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A8092" w14:textId="77777777" w:rsidR="00385D45" w:rsidRDefault="00385D45" w:rsidP="00FF2880">
      <w:pPr>
        <w:jc w:val="center"/>
        <w:rPr>
          <w:sz w:val="40"/>
          <w:szCs w:val="40"/>
        </w:rPr>
      </w:pPr>
      <w:bookmarkStart w:id="0" w:name="_GoBack"/>
      <w:bookmarkEnd w:id="0"/>
    </w:p>
    <w:p w14:paraId="0A7307B5" w14:textId="77777777" w:rsidR="00385D45" w:rsidRDefault="00385D45" w:rsidP="00FF2880">
      <w:pPr>
        <w:jc w:val="center"/>
        <w:rPr>
          <w:sz w:val="40"/>
          <w:szCs w:val="40"/>
        </w:rPr>
      </w:pPr>
    </w:p>
    <w:p w14:paraId="79FB53BD" w14:textId="31977C4F" w:rsidR="00EF27A6" w:rsidRPr="00FC73F0" w:rsidRDefault="00FC73F0" w:rsidP="00FF2880">
      <w:pPr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СПОРАЗУМ О САРАДЊИ</w:t>
      </w:r>
    </w:p>
    <w:p w14:paraId="39C86136" w14:textId="55E62DE8" w:rsidR="00FF2880" w:rsidRDefault="00FC73F0" w:rsidP="00FF2880">
      <w:pPr>
        <w:jc w:val="center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ИЗМЕЂУ РЕГУЛАТОРНИХ ТЕЛА </w:t>
      </w:r>
      <w:r w:rsidR="00325781">
        <w:rPr>
          <w:sz w:val="28"/>
          <w:szCs w:val="28"/>
          <w:lang w:val="sr-Cyrl-RS"/>
        </w:rPr>
        <w:t xml:space="preserve">СМЕШТЕНИХ У ЗЕМЉАМА АЛПСКО </w:t>
      </w:r>
      <w:r w:rsidR="00FF2880" w:rsidRPr="00FF2880">
        <w:rPr>
          <w:sz w:val="28"/>
          <w:szCs w:val="28"/>
        </w:rPr>
        <w:t xml:space="preserve">– </w:t>
      </w:r>
      <w:r w:rsidR="00325781">
        <w:rPr>
          <w:sz w:val="28"/>
          <w:szCs w:val="28"/>
          <w:lang w:val="sr-Cyrl-RS"/>
        </w:rPr>
        <w:t>ЗАПАДНОБАЛКАНСКОГ КОРИДОРА</w:t>
      </w:r>
    </w:p>
    <w:p w14:paraId="57462FA7" w14:textId="77777777" w:rsidR="00FF2880" w:rsidRDefault="00FF2880" w:rsidP="00FF2880">
      <w:pPr>
        <w:jc w:val="center"/>
        <w:rPr>
          <w:sz w:val="28"/>
          <w:szCs w:val="28"/>
        </w:rPr>
      </w:pPr>
    </w:p>
    <w:p w14:paraId="3A9F0E1B" w14:textId="77777777" w:rsidR="00FF2880" w:rsidRPr="00FF2880" w:rsidRDefault="00FF2880" w:rsidP="00FF2880">
      <w:pPr>
        <w:jc w:val="center"/>
        <w:rPr>
          <w:i/>
        </w:rPr>
      </w:pPr>
      <w:r w:rsidRPr="00FF2880">
        <w:rPr>
          <w:i/>
        </w:rPr>
        <w:t>Salzburg-Villach-Ljubljana-/Wels/Linz-Graz-Maribor-Zagreb-Vinkovci/Vukovar-Tovarnik-Beograd-Sofia-Svilengrad</w:t>
      </w:r>
    </w:p>
    <w:p w14:paraId="02ED05FE" w14:textId="77777777" w:rsidR="00FF2880" w:rsidRDefault="00FF2880" w:rsidP="00FF2880">
      <w:pPr>
        <w:rPr>
          <w:sz w:val="28"/>
          <w:szCs w:val="28"/>
        </w:rPr>
      </w:pPr>
    </w:p>
    <w:p w14:paraId="5A0B8F21" w14:textId="77777777" w:rsidR="00870C82" w:rsidRDefault="00870C82" w:rsidP="00FF2880">
      <w:pPr>
        <w:rPr>
          <w:sz w:val="28"/>
          <w:szCs w:val="28"/>
        </w:rPr>
      </w:pPr>
    </w:p>
    <w:p w14:paraId="087EC521" w14:textId="77777777" w:rsidR="00385D45" w:rsidRDefault="00385D45" w:rsidP="00FF2880">
      <w:pPr>
        <w:rPr>
          <w:sz w:val="28"/>
          <w:szCs w:val="28"/>
        </w:rPr>
      </w:pPr>
    </w:p>
    <w:p w14:paraId="025D28D5" w14:textId="77777777" w:rsidR="00870C82" w:rsidRDefault="00870C82" w:rsidP="00A602C2">
      <w:pPr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E627049" wp14:editId="717A6BAC">
            <wp:extent cx="5760720" cy="353758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41C70" w14:textId="77777777" w:rsidR="00A602C2" w:rsidRDefault="00A602C2" w:rsidP="00A602C2">
      <w:pPr>
        <w:jc w:val="both"/>
        <w:rPr>
          <w:lang w:val="en-US"/>
        </w:rPr>
      </w:pPr>
    </w:p>
    <w:p w14:paraId="11F3E336" w14:textId="77777777" w:rsidR="00A602C2" w:rsidRDefault="00A602C2" w:rsidP="00A602C2">
      <w:pPr>
        <w:jc w:val="center"/>
        <w:rPr>
          <w:b/>
          <w:lang w:val="en-US"/>
        </w:rPr>
      </w:pPr>
    </w:p>
    <w:p w14:paraId="54605606" w14:textId="77777777" w:rsidR="00385D45" w:rsidRDefault="00385D45" w:rsidP="00A602C2">
      <w:pPr>
        <w:jc w:val="center"/>
        <w:rPr>
          <w:b/>
          <w:lang w:val="en-US"/>
        </w:rPr>
      </w:pPr>
    </w:p>
    <w:p w14:paraId="0ED101FE" w14:textId="77777777" w:rsidR="00A602C2" w:rsidRDefault="00A602C2" w:rsidP="00A602C2">
      <w:pPr>
        <w:jc w:val="center"/>
        <w:rPr>
          <w:b/>
          <w:lang w:val="en-US"/>
        </w:rPr>
      </w:pPr>
    </w:p>
    <w:p w14:paraId="034630A3" w14:textId="77777777" w:rsidR="00A602C2" w:rsidRDefault="00A602C2" w:rsidP="00A602C2">
      <w:pPr>
        <w:jc w:val="center"/>
        <w:rPr>
          <w:b/>
          <w:lang w:val="en-US"/>
        </w:rPr>
      </w:pPr>
    </w:p>
    <w:p w14:paraId="36C49C01" w14:textId="7C588A45" w:rsidR="00A602C2" w:rsidRPr="00325781" w:rsidRDefault="00325781" w:rsidP="00A602C2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ПРЕАМБУЛА</w:t>
      </w:r>
    </w:p>
    <w:p w14:paraId="2FA1B473" w14:textId="32FC06A3" w:rsidR="00A602C2" w:rsidRPr="00325781" w:rsidRDefault="00325781" w:rsidP="00A602C2">
      <w:pPr>
        <w:jc w:val="both"/>
        <w:rPr>
          <w:lang w:val="sr-Cyrl-RS"/>
        </w:rPr>
      </w:pPr>
      <w:r>
        <w:rPr>
          <w:lang w:val="sr-Cyrl-RS"/>
        </w:rPr>
        <w:t>Чланом</w:t>
      </w:r>
      <w:r w:rsidR="00A602C2" w:rsidRPr="00386976">
        <w:rPr>
          <w:lang w:val="sr-Cyrl-RS"/>
        </w:rPr>
        <w:t xml:space="preserve"> 20</w:t>
      </w:r>
      <w:r>
        <w:rPr>
          <w:lang w:val="sr-Cyrl-RS"/>
        </w:rPr>
        <w:t>. Уредбе</w:t>
      </w:r>
      <w:r w:rsidR="00A602C2" w:rsidRPr="00325781">
        <w:rPr>
          <w:lang w:val="sr-Cyrl-RS"/>
        </w:rPr>
        <w:t xml:space="preserve"> 913/2010 </w:t>
      </w:r>
      <w:r>
        <w:rPr>
          <w:lang w:val="sr-Cyrl-RS"/>
        </w:rPr>
        <w:t xml:space="preserve">Европског парламента и Савета од 22. септембра 2010. у вези са европском железничком мрежом за конкурентни теретни саобраћај, која је последњи пут измењена и допуњена Уредбом </w:t>
      </w:r>
      <w:r w:rsidR="003F6DB0" w:rsidRPr="00325781">
        <w:rPr>
          <w:lang w:val="sr-Cyrl-RS"/>
        </w:rPr>
        <w:t xml:space="preserve">1316/2013 </w:t>
      </w:r>
      <w:r>
        <w:rPr>
          <w:lang w:val="sr-Cyrl-RS"/>
        </w:rPr>
        <w:t>Европског парламента и Савета од</w:t>
      </w:r>
      <w:r w:rsidR="003F6DB0" w:rsidRPr="00325781">
        <w:rPr>
          <w:lang w:val="sr-Cyrl-RS"/>
        </w:rPr>
        <w:t xml:space="preserve"> 11</w:t>
      </w:r>
      <w:r>
        <w:rPr>
          <w:lang w:val="sr-Cyrl-RS"/>
        </w:rPr>
        <w:t>.  децембра</w:t>
      </w:r>
      <w:r w:rsidR="003F6DB0" w:rsidRPr="00325781">
        <w:rPr>
          <w:lang w:val="sr-Cyrl-RS"/>
        </w:rPr>
        <w:t xml:space="preserve"> 2013</w:t>
      </w:r>
      <w:r w:rsidR="00A602C2" w:rsidRPr="00325781">
        <w:rPr>
          <w:lang w:val="sr-Cyrl-RS"/>
        </w:rPr>
        <w:t xml:space="preserve"> </w:t>
      </w:r>
      <w:r w:rsidR="00315FE9" w:rsidRPr="00325781">
        <w:rPr>
          <w:lang w:val="sr-Cyrl-RS"/>
        </w:rPr>
        <w:t>(</w:t>
      </w:r>
      <w:r>
        <w:rPr>
          <w:lang w:val="sr-Cyrl-RS"/>
        </w:rPr>
        <w:t>у даљем тексту</w:t>
      </w:r>
      <w:r w:rsidR="00315FE9" w:rsidRPr="00325781">
        <w:rPr>
          <w:lang w:val="sr-Cyrl-RS"/>
        </w:rPr>
        <w:t xml:space="preserve">: </w:t>
      </w:r>
      <w:r>
        <w:rPr>
          <w:lang w:val="sr-Cyrl-RS"/>
        </w:rPr>
        <w:t>Уредба</w:t>
      </w:r>
      <w:r w:rsidR="00315FE9" w:rsidRPr="00325781">
        <w:rPr>
          <w:lang w:val="sr-Cyrl-RS"/>
        </w:rPr>
        <w:t>)</w:t>
      </w:r>
      <w:r w:rsidR="003F6DB0" w:rsidRPr="00325781">
        <w:rPr>
          <w:lang w:val="sr-Cyrl-RS"/>
        </w:rPr>
        <w:t>,</w:t>
      </w:r>
      <w:r w:rsidR="00315FE9" w:rsidRPr="00325781">
        <w:rPr>
          <w:lang w:val="sr-Cyrl-RS"/>
        </w:rPr>
        <w:t xml:space="preserve"> </w:t>
      </w:r>
      <w:r>
        <w:rPr>
          <w:lang w:val="sr-Cyrl-RS"/>
        </w:rPr>
        <w:t xml:space="preserve">предвиђа </w:t>
      </w:r>
      <w:r w:rsidR="00386976">
        <w:rPr>
          <w:lang w:val="sr-Cyrl-RS"/>
        </w:rPr>
        <w:t xml:space="preserve">се </w:t>
      </w:r>
      <w:r>
        <w:rPr>
          <w:lang w:val="sr-Cyrl-RS"/>
        </w:rPr>
        <w:t xml:space="preserve">да регулаторна тела треба да сарађују у праћењу конкуренције на железничким теретним коридорима и нарочито да обезбеде недискриминаторски приступ коридору. Регулаторна тела такође треба да буду жалбена тела као што је предвиђено чланом </w:t>
      </w:r>
      <w:r w:rsidR="00A602C2" w:rsidRPr="00325781">
        <w:rPr>
          <w:lang w:val="sr-Cyrl-RS"/>
        </w:rPr>
        <w:t xml:space="preserve">56(1) </w:t>
      </w:r>
      <w:r>
        <w:rPr>
          <w:lang w:val="sr-Cyrl-RS"/>
        </w:rPr>
        <w:t>Директиве</w:t>
      </w:r>
      <w:r w:rsidR="00A602C2" w:rsidRPr="00325781">
        <w:rPr>
          <w:lang w:val="sr-Cyrl-RS"/>
        </w:rPr>
        <w:t xml:space="preserve"> 2012/34/</w:t>
      </w:r>
      <w:r w:rsidR="00A602C2">
        <w:rPr>
          <w:lang w:val="en-US"/>
        </w:rPr>
        <w:t>E</w:t>
      </w:r>
      <w:r>
        <w:rPr>
          <w:lang w:val="sr-Cyrl-RS"/>
        </w:rPr>
        <w:t>У</w:t>
      </w:r>
      <w:r w:rsidR="00315FE9" w:rsidRPr="00325781">
        <w:rPr>
          <w:lang w:val="sr-Cyrl-RS"/>
        </w:rPr>
        <w:t xml:space="preserve"> </w:t>
      </w:r>
      <w:r>
        <w:rPr>
          <w:lang w:val="sr-Cyrl-RS"/>
        </w:rPr>
        <w:t>Европског парламента и Савета</w:t>
      </w:r>
      <w:r w:rsidR="00315FE9" w:rsidRPr="00325781">
        <w:rPr>
          <w:lang w:val="sr-Cyrl-RS"/>
        </w:rPr>
        <w:t xml:space="preserve"> </w:t>
      </w:r>
      <w:r>
        <w:rPr>
          <w:lang w:val="sr-Cyrl-RS"/>
        </w:rPr>
        <w:t>од</w:t>
      </w:r>
      <w:r w:rsidR="00315FE9" w:rsidRPr="00325781">
        <w:rPr>
          <w:lang w:val="sr-Cyrl-RS"/>
        </w:rPr>
        <w:t xml:space="preserve"> 21</w:t>
      </w:r>
      <w:r>
        <w:rPr>
          <w:lang w:val="sr-Cyrl-RS"/>
        </w:rPr>
        <w:t>. новембра</w:t>
      </w:r>
      <w:r w:rsidR="00315FE9" w:rsidRPr="00325781">
        <w:rPr>
          <w:lang w:val="sr-Cyrl-RS"/>
        </w:rPr>
        <w:t xml:space="preserve"> 2012</w:t>
      </w:r>
      <w:r>
        <w:rPr>
          <w:lang w:val="sr-Cyrl-RS"/>
        </w:rPr>
        <w:t xml:space="preserve">. којом се успоставља јединствени европски железнички простор, а која је последњи пут измењена и допуњена Делегираном одлуком Комисије </w:t>
      </w:r>
      <w:r w:rsidR="0087429D" w:rsidRPr="00325781">
        <w:rPr>
          <w:lang w:val="sr-Cyrl-RS"/>
        </w:rPr>
        <w:t>2017/2075</w:t>
      </w:r>
      <w:r w:rsidR="00315FE9" w:rsidRPr="00325781">
        <w:rPr>
          <w:lang w:val="sr-Cyrl-RS"/>
        </w:rPr>
        <w:t xml:space="preserve"> (</w:t>
      </w:r>
      <w:r>
        <w:rPr>
          <w:lang w:val="sr-Cyrl-RS"/>
        </w:rPr>
        <w:t>у даљем тексту</w:t>
      </w:r>
      <w:r w:rsidR="00315FE9" w:rsidRPr="00325781">
        <w:rPr>
          <w:lang w:val="sr-Cyrl-RS"/>
        </w:rPr>
        <w:t xml:space="preserve">: </w:t>
      </w:r>
      <w:r>
        <w:rPr>
          <w:lang w:val="sr-Cyrl-RS"/>
        </w:rPr>
        <w:t>Директива</w:t>
      </w:r>
      <w:r w:rsidR="00315FE9" w:rsidRPr="00325781">
        <w:rPr>
          <w:lang w:val="sr-Cyrl-RS"/>
        </w:rPr>
        <w:t>)</w:t>
      </w:r>
      <w:r w:rsidR="00A602C2" w:rsidRPr="00325781">
        <w:rPr>
          <w:lang w:val="sr-Cyrl-RS"/>
        </w:rPr>
        <w:t>.</w:t>
      </w:r>
    </w:p>
    <w:p w14:paraId="69946156" w14:textId="11477936" w:rsidR="00A602C2" w:rsidRPr="00325781" w:rsidRDefault="00325781" w:rsidP="00A602C2">
      <w:pPr>
        <w:jc w:val="both"/>
        <w:rPr>
          <w:lang w:val="sr-Cyrl-RS"/>
        </w:rPr>
      </w:pPr>
      <w:r>
        <w:rPr>
          <w:lang w:val="sr-Cyrl-RS"/>
        </w:rPr>
        <w:t>Чланом</w:t>
      </w:r>
      <w:r w:rsidR="00A602C2" w:rsidRPr="005634BE">
        <w:rPr>
          <w:lang w:val="sr-Cyrl-RS"/>
        </w:rPr>
        <w:t xml:space="preserve"> 57</w:t>
      </w:r>
      <w:r>
        <w:rPr>
          <w:lang w:val="sr-Cyrl-RS"/>
        </w:rPr>
        <w:t>. Директиве предвиђено је да регулаторна тела основа</w:t>
      </w:r>
      <w:r w:rsidR="00386976">
        <w:rPr>
          <w:lang w:val="sr-Cyrl-RS"/>
        </w:rPr>
        <w:t>н</w:t>
      </w:r>
      <w:r>
        <w:rPr>
          <w:lang w:val="sr-Cyrl-RS"/>
        </w:rPr>
        <w:t xml:space="preserve">а у државама чланицама треба блиско да сарађују и да у складу са тим могу да успоставе радне аранжмане. </w:t>
      </w:r>
      <w:r w:rsidR="00A602C2" w:rsidRPr="00325781">
        <w:rPr>
          <w:lang w:val="sr-Cyrl-RS"/>
        </w:rPr>
        <w:t xml:space="preserve"> </w:t>
      </w:r>
    </w:p>
    <w:p w14:paraId="7C671DF8" w14:textId="4662C72B" w:rsidR="00A602C2" w:rsidRPr="00D22DB5" w:rsidRDefault="00F4071E" w:rsidP="00A602C2">
      <w:pPr>
        <w:jc w:val="both"/>
        <w:rPr>
          <w:lang w:val="sr-Cyrl-RS"/>
        </w:rPr>
      </w:pPr>
      <w:r>
        <w:rPr>
          <w:lang w:val="sr-Cyrl-RS"/>
        </w:rPr>
        <w:t xml:space="preserve">Споразум о </w:t>
      </w:r>
      <w:r w:rsidR="00BE607E">
        <w:rPr>
          <w:lang w:val="sr-Cyrl-RS"/>
        </w:rPr>
        <w:t>оснивању</w:t>
      </w:r>
      <w:r>
        <w:rPr>
          <w:lang w:val="sr-Cyrl-RS"/>
        </w:rPr>
        <w:t xml:space="preserve"> Транспортне заједнице (Службени лист Европске уније, </w:t>
      </w:r>
      <w:r w:rsidRPr="004F2B04">
        <w:rPr>
          <w:lang w:val="en-US"/>
        </w:rPr>
        <w:t>L</w:t>
      </w:r>
      <w:r w:rsidRPr="0067325C">
        <w:rPr>
          <w:lang w:val="sr-Cyrl-RS"/>
        </w:rPr>
        <w:t xml:space="preserve"> 278, 27.10.2017</w:t>
      </w:r>
      <w:r>
        <w:rPr>
          <w:lang w:val="sr-Cyrl-RS"/>
        </w:rPr>
        <w:t xml:space="preserve">) потписан између Уније и страна из југоисточне Европе даје правни основ за учешће Србије у железничким теретним коридорима навођењем Уредбе (ЕУ) бр. 913/2010 међу важећим одредбама закона Уније. 24. новембра 2017. Србија је ратификовала Споразум о транспортној заједници који </w:t>
      </w:r>
      <w:r w:rsidR="00BE607E">
        <w:rPr>
          <w:lang w:val="sr-Cyrl-RS"/>
        </w:rPr>
        <w:t>се привремено примењује од 27. новембра 2017.</w:t>
      </w:r>
      <w:r>
        <w:rPr>
          <w:lang w:val="sr-Cyrl-RS"/>
        </w:rPr>
        <w:t xml:space="preserve"> </w:t>
      </w:r>
      <w:r w:rsidR="00325781">
        <w:rPr>
          <w:lang w:val="sr-Cyrl-RS"/>
        </w:rPr>
        <w:t xml:space="preserve">Сврха овог споразума јесте да се </w:t>
      </w:r>
      <w:r w:rsidR="00D22DB5">
        <w:rPr>
          <w:lang w:val="sr-Cyrl-RS"/>
        </w:rPr>
        <w:t>одреде смернице за ову сарадњу као део координираног и ефикасног приступа у циљу имплементаци</w:t>
      </w:r>
      <w:r w:rsidR="00386976">
        <w:rPr>
          <w:lang w:val="sr-Cyrl-RS"/>
        </w:rPr>
        <w:t>ј</w:t>
      </w:r>
      <w:r w:rsidR="00D22DB5">
        <w:rPr>
          <w:lang w:val="sr-Cyrl-RS"/>
        </w:rPr>
        <w:t>е процеса који су лако доступни учесницима на тржишту.</w:t>
      </w:r>
      <w:r w:rsidR="00A602C2" w:rsidRPr="00D22DB5">
        <w:rPr>
          <w:lang w:val="sr-Cyrl-RS"/>
        </w:rPr>
        <w:t xml:space="preserve"> </w:t>
      </w:r>
    </w:p>
    <w:p w14:paraId="1AF5AB5B" w14:textId="7A8B23E5" w:rsidR="00315FE9" w:rsidRDefault="00D22DB5" w:rsidP="00315FE9">
      <w:pPr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Cs/>
          <w:kern w:val="36"/>
          <w:lang w:eastAsia="sl-SI"/>
        </w:rPr>
      </w:pPr>
      <w:r>
        <w:rPr>
          <w:rFonts w:ascii="Calibri" w:hAnsi="Calibri" w:cs="Calibri"/>
          <w:lang w:val="sr-Cyrl-RS"/>
        </w:rPr>
        <w:t xml:space="preserve">У складу са овим споразумом, област примене уредбе је Алпско </w:t>
      </w:r>
      <w:r w:rsidR="00A602C2" w:rsidRPr="00D22DB5">
        <w:rPr>
          <w:rFonts w:ascii="Calibri" w:hAnsi="Calibri" w:cs="Calibri"/>
          <w:lang w:val="sr-Cyrl-RS"/>
        </w:rPr>
        <w:t xml:space="preserve">– </w:t>
      </w:r>
      <w:r>
        <w:rPr>
          <w:rFonts w:ascii="Calibri" w:hAnsi="Calibri" w:cs="Calibri"/>
          <w:lang w:val="sr-Cyrl-RS"/>
        </w:rPr>
        <w:t>Западнобалкански коридор</w:t>
      </w:r>
      <w:r w:rsidR="00A602C2" w:rsidRPr="00D22DB5">
        <w:rPr>
          <w:rFonts w:ascii="Calibri" w:hAnsi="Calibri" w:cs="Calibri"/>
          <w:lang w:val="sr-Cyrl-RS"/>
        </w:rPr>
        <w:t xml:space="preserve"> (</w:t>
      </w:r>
      <w:r>
        <w:rPr>
          <w:rFonts w:ascii="Calibri" w:hAnsi="Calibri" w:cs="Calibri"/>
          <w:lang w:val="sr-Cyrl-RS"/>
        </w:rPr>
        <w:t xml:space="preserve">Железнички теретни коридор бр. </w:t>
      </w:r>
      <w:r w:rsidR="00A602C2" w:rsidRPr="00D22DB5">
        <w:rPr>
          <w:rFonts w:ascii="Calibri" w:hAnsi="Calibri" w:cs="Calibri"/>
          <w:lang w:val="sr-Cyrl-RS"/>
        </w:rPr>
        <w:t xml:space="preserve">10), </w:t>
      </w:r>
      <w:r>
        <w:rPr>
          <w:rFonts w:ascii="Calibri" w:hAnsi="Calibri" w:cs="Calibri"/>
          <w:lang w:val="sr-Cyrl-RS"/>
        </w:rPr>
        <w:t xml:space="preserve">установљен на основу Уредбе и Имплементационе одлуке Комисије (ЕУ) </w:t>
      </w:r>
      <w:r w:rsidR="005938A9" w:rsidRPr="00DC4ECE">
        <w:rPr>
          <w:rFonts w:ascii="Calibri" w:eastAsia="Times New Roman" w:hAnsi="Calibri" w:cs="Calibri"/>
          <w:bCs/>
          <w:kern w:val="36"/>
          <w:lang w:eastAsia="sl-SI"/>
        </w:rPr>
        <w:t xml:space="preserve">2018/500 </w:t>
      </w:r>
      <w:r>
        <w:rPr>
          <w:rFonts w:ascii="Calibri" w:eastAsia="Times New Roman" w:hAnsi="Calibri" w:cs="Calibri"/>
          <w:bCs/>
          <w:kern w:val="36"/>
          <w:lang w:val="sr-Cyrl-RS" w:eastAsia="sl-SI"/>
        </w:rPr>
        <w:t>од</w:t>
      </w:r>
      <w:r w:rsidR="005938A9" w:rsidRPr="00DC4ECE">
        <w:rPr>
          <w:rFonts w:ascii="Calibri" w:eastAsia="Times New Roman" w:hAnsi="Calibri" w:cs="Calibri"/>
          <w:bCs/>
          <w:kern w:val="36"/>
          <w:lang w:eastAsia="sl-SI"/>
        </w:rPr>
        <w:t xml:space="preserve"> 22</w:t>
      </w:r>
      <w:r>
        <w:rPr>
          <w:rFonts w:ascii="Calibri" w:eastAsia="Times New Roman" w:hAnsi="Calibri" w:cs="Calibri"/>
          <w:bCs/>
          <w:kern w:val="36"/>
          <w:lang w:val="sr-Cyrl-RS" w:eastAsia="sl-SI"/>
        </w:rPr>
        <w:t>. марта</w:t>
      </w:r>
      <w:r>
        <w:rPr>
          <w:rFonts w:ascii="Calibri" w:eastAsia="Times New Roman" w:hAnsi="Calibri" w:cs="Calibri"/>
          <w:bCs/>
          <w:kern w:val="36"/>
          <w:lang w:eastAsia="sl-SI"/>
        </w:rPr>
        <w:t xml:space="preserve"> 2018. </w:t>
      </w:r>
      <w:r>
        <w:rPr>
          <w:rFonts w:ascii="Calibri" w:eastAsia="Times New Roman" w:hAnsi="Calibri" w:cs="Calibri"/>
          <w:bCs/>
          <w:kern w:val="36"/>
          <w:lang w:val="sr-Cyrl-RS" w:eastAsia="sl-SI"/>
        </w:rPr>
        <w:t xml:space="preserve">о усаглашености предлога </w:t>
      </w:r>
      <w:r w:rsidR="00386976">
        <w:rPr>
          <w:rFonts w:ascii="Calibri" w:eastAsia="Times New Roman" w:hAnsi="Calibri" w:cs="Calibri"/>
          <w:bCs/>
          <w:kern w:val="36"/>
          <w:lang w:val="sr-Cyrl-RS" w:eastAsia="sl-SI"/>
        </w:rPr>
        <w:t>за успостављање</w:t>
      </w:r>
      <w:r>
        <w:rPr>
          <w:rFonts w:ascii="Calibri" w:eastAsia="Times New Roman" w:hAnsi="Calibri" w:cs="Calibri"/>
          <w:bCs/>
          <w:kern w:val="36"/>
          <w:lang w:val="sr-Cyrl-RS" w:eastAsia="sl-SI"/>
        </w:rPr>
        <w:t xml:space="preserve"> Алпско-Западнобалканск</w:t>
      </w:r>
      <w:r w:rsidR="00386976">
        <w:rPr>
          <w:rFonts w:ascii="Calibri" w:eastAsia="Times New Roman" w:hAnsi="Calibri" w:cs="Calibri"/>
          <w:bCs/>
          <w:kern w:val="36"/>
          <w:lang w:val="sr-Cyrl-RS" w:eastAsia="sl-SI"/>
        </w:rPr>
        <w:t>ог</w:t>
      </w:r>
      <w:r>
        <w:rPr>
          <w:rFonts w:ascii="Calibri" w:eastAsia="Times New Roman" w:hAnsi="Calibri" w:cs="Calibri"/>
          <w:bCs/>
          <w:kern w:val="36"/>
          <w:lang w:val="sr-Cyrl-RS" w:eastAsia="sl-SI"/>
        </w:rPr>
        <w:t xml:space="preserve"> железничк</w:t>
      </w:r>
      <w:r w:rsidR="00386976">
        <w:rPr>
          <w:rFonts w:ascii="Calibri" w:eastAsia="Times New Roman" w:hAnsi="Calibri" w:cs="Calibri"/>
          <w:bCs/>
          <w:kern w:val="36"/>
          <w:lang w:val="sr-Cyrl-RS" w:eastAsia="sl-SI"/>
        </w:rPr>
        <w:t>ог</w:t>
      </w:r>
      <w:r>
        <w:rPr>
          <w:rFonts w:ascii="Calibri" w:eastAsia="Times New Roman" w:hAnsi="Calibri" w:cs="Calibri"/>
          <w:bCs/>
          <w:kern w:val="36"/>
          <w:lang w:val="sr-Cyrl-RS" w:eastAsia="sl-SI"/>
        </w:rPr>
        <w:t xml:space="preserve"> теретн</w:t>
      </w:r>
      <w:r w:rsidR="00386976">
        <w:rPr>
          <w:rFonts w:ascii="Calibri" w:eastAsia="Times New Roman" w:hAnsi="Calibri" w:cs="Calibri"/>
          <w:bCs/>
          <w:kern w:val="36"/>
          <w:lang w:val="sr-Cyrl-RS" w:eastAsia="sl-SI"/>
        </w:rPr>
        <w:t>ог</w:t>
      </w:r>
      <w:r>
        <w:rPr>
          <w:rFonts w:ascii="Calibri" w:eastAsia="Times New Roman" w:hAnsi="Calibri" w:cs="Calibri"/>
          <w:bCs/>
          <w:kern w:val="36"/>
          <w:lang w:val="sr-Cyrl-RS" w:eastAsia="sl-SI"/>
        </w:rPr>
        <w:t xml:space="preserve"> коридор</w:t>
      </w:r>
      <w:r w:rsidR="00386976">
        <w:rPr>
          <w:rFonts w:ascii="Calibri" w:eastAsia="Times New Roman" w:hAnsi="Calibri" w:cs="Calibri"/>
          <w:bCs/>
          <w:kern w:val="36"/>
          <w:lang w:val="sr-Cyrl-RS" w:eastAsia="sl-SI"/>
        </w:rPr>
        <w:t>а</w:t>
      </w:r>
      <w:r>
        <w:rPr>
          <w:rFonts w:ascii="Calibri" w:eastAsia="Times New Roman" w:hAnsi="Calibri" w:cs="Calibri"/>
          <w:bCs/>
          <w:kern w:val="36"/>
          <w:lang w:val="sr-Cyrl-RS" w:eastAsia="sl-SI"/>
        </w:rPr>
        <w:t xml:space="preserve"> са чланом 5. Уредбе.</w:t>
      </w:r>
    </w:p>
    <w:p w14:paraId="5DBB8A10" w14:textId="51FB364B" w:rsidR="00A602C2" w:rsidRPr="003B6C4B" w:rsidRDefault="00D22DB5" w:rsidP="00315FE9">
      <w:pPr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Cs/>
          <w:kern w:val="36"/>
          <w:lang w:eastAsia="sl-SI"/>
        </w:rPr>
      </w:pPr>
      <w:r>
        <w:rPr>
          <w:rFonts w:ascii="Calibri" w:hAnsi="Calibri" w:cs="Calibri"/>
          <w:lang w:val="sr-Cyrl-RS"/>
        </w:rPr>
        <w:t>Коридор обухвата железничке пруге</w:t>
      </w:r>
      <w:r w:rsidR="00A602C2" w:rsidRPr="00D22DB5">
        <w:rPr>
          <w:rFonts w:ascii="Calibri" w:hAnsi="Calibri" w:cs="Calibri"/>
          <w:lang w:val="sr-Cyrl-RS"/>
        </w:rPr>
        <w:t xml:space="preserve"> </w:t>
      </w:r>
      <w:r w:rsidR="005938A9" w:rsidRPr="003B6C4B">
        <w:rPr>
          <w:rFonts w:ascii="Calibri" w:hAnsi="Calibri" w:cs="Calibri"/>
          <w:i/>
        </w:rPr>
        <w:t>Salzburg-Villach (AT)-Ljubljana (SI)-/Wels/Linz-Graz (AT)-Maribor (SI) -Zagreb-Vinkovci/Vukovar-Tovarnik (HR)-Beograd (SRB)-Sofia-Svilengrad</w:t>
      </w:r>
      <w:r w:rsidR="00315FE9">
        <w:rPr>
          <w:rFonts w:ascii="Calibri" w:hAnsi="Calibri" w:cs="Calibri"/>
          <w:i/>
        </w:rPr>
        <w:t xml:space="preserve"> </w:t>
      </w:r>
      <w:r w:rsidR="003B6C4B" w:rsidRPr="003B6C4B">
        <w:rPr>
          <w:rFonts w:ascii="Calibri" w:hAnsi="Calibri" w:cs="Calibri"/>
          <w:i/>
        </w:rPr>
        <w:t>(BG).</w:t>
      </w:r>
      <w:r w:rsidR="005938A9" w:rsidRPr="00D22DB5">
        <w:rPr>
          <w:rFonts w:ascii="Calibri" w:hAnsi="Calibri" w:cs="Calibri"/>
          <w:color w:val="FF0000"/>
          <w:highlight w:val="yellow"/>
          <w:lang w:val="sr-Cyrl-RS"/>
        </w:rPr>
        <w:t xml:space="preserve"> </w:t>
      </w:r>
    </w:p>
    <w:p w14:paraId="7EAC7701" w14:textId="1D769F6E" w:rsidR="00A602C2" w:rsidRPr="00D22DB5" w:rsidRDefault="00D22DB5" w:rsidP="00A602C2">
      <w:pPr>
        <w:jc w:val="both"/>
      </w:pPr>
      <w:r>
        <w:rPr>
          <w:lang w:val="sr-Cyrl-RS"/>
        </w:rPr>
        <w:t xml:space="preserve">Управни одбор Коридора је Европска економска интересна група у смислу Уредбе Савета </w:t>
      </w:r>
      <w:r w:rsidR="00A602C2" w:rsidRPr="00D22DB5">
        <w:t>(EE</w:t>
      </w:r>
      <w:r>
        <w:rPr>
          <w:lang w:val="sr-Cyrl-RS"/>
        </w:rPr>
        <w:t>З</w:t>
      </w:r>
      <w:r w:rsidR="00A602C2" w:rsidRPr="00D22DB5">
        <w:t xml:space="preserve">) </w:t>
      </w:r>
      <w:r>
        <w:rPr>
          <w:lang w:val="sr-Cyrl-RS"/>
        </w:rPr>
        <w:t>бр.</w:t>
      </w:r>
      <w:r w:rsidR="00A602C2" w:rsidRPr="00D22DB5">
        <w:t xml:space="preserve"> 2137/85 </w:t>
      </w:r>
      <w:r>
        <w:rPr>
          <w:lang w:val="sr-Cyrl-RS"/>
        </w:rPr>
        <w:t>од</w:t>
      </w:r>
      <w:r w:rsidR="00A602C2" w:rsidRPr="00D22DB5">
        <w:t xml:space="preserve"> 25</w:t>
      </w:r>
      <w:r>
        <w:rPr>
          <w:lang w:val="sr-Cyrl-RS"/>
        </w:rPr>
        <w:t>. јула</w:t>
      </w:r>
      <w:r w:rsidR="00A602C2" w:rsidRPr="00D22DB5">
        <w:t xml:space="preserve"> 1985</w:t>
      </w:r>
      <w:r w:rsidR="00315FE9" w:rsidRPr="00D22DB5">
        <w:t>,</w:t>
      </w:r>
      <w:r w:rsidR="00A602C2" w:rsidRPr="00D22DB5">
        <w:t xml:space="preserve"> </w:t>
      </w:r>
      <w:r>
        <w:rPr>
          <w:lang w:val="sr-Cyrl-RS"/>
        </w:rPr>
        <w:t xml:space="preserve">са својим регистрованим седиштем у Љубљани </w:t>
      </w:r>
      <w:r w:rsidR="005938A9" w:rsidRPr="00D22DB5">
        <w:t>(SI).</w:t>
      </w:r>
    </w:p>
    <w:p w14:paraId="395E507C" w14:textId="77777777" w:rsidR="00A602C2" w:rsidRPr="00D22DB5" w:rsidRDefault="00A602C2" w:rsidP="00A602C2">
      <w:pPr>
        <w:jc w:val="center"/>
        <w:rPr>
          <w:b/>
        </w:rPr>
      </w:pPr>
    </w:p>
    <w:p w14:paraId="724266E8" w14:textId="56554E34" w:rsidR="00A602C2" w:rsidRPr="00D22DB5" w:rsidRDefault="00D22DB5" w:rsidP="00A602C2">
      <w:pPr>
        <w:jc w:val="center"/>
        <w:rPr>
          <w:b/>
          <w:lang w:val="sr-Cyrl-RS"/>
        </w:rPr>
      </w:pPr>
      <w:r>
        <w:rPr>
          <w:b/>
          <w:lang w:val="sr-Cyrl-RS"/>
        </w:rPr>
        <w:t>СТРАНЕ</w:t>
      </w:r>
    </w:p>
    <w:p w14:paraId="7872C585" w14:textId="6066C90E" w:rsidR="00A602C2" w:rsidRPr="00D22DB5" w:rsidRDefault="00D22DB5" w:rsidP="00A602C2">
      <w:pPr>
        <w:jc w:val="both"/>
        <w:rPr>
          <w:lang w:val="sr-Cyrl-RS"/>
        </w:rPr>
      </w:pPr>
      <w:r>
        <w:rPr>
          <w:lang w:val="sr-Cyrl-RS"/>
        </w:rPr>
        <w:t>Потписници овог споразума су регулаторна тела надлежна за праћење конкуренције на Коридору у складу са Уредбом и Директивом</w:t>
      </w:r>
      <w:r w:rsidR="00A602C2" w:rsidRPr="00D22DB5">
        <w:rPr>
          <w:lang w:val="sr-Cyrl-RS"/>
        </w:rPr>
        <w:t xml:space="preserve">: </w:t>
      </w:r>
    </w:p>
    <w:p w14:paraId="6610673D" w14:textId="33F64431" w:rsidR="00385D45" w:rsidRPr="00385D45" w:rsidRDefault="00385D45" w:rsidP="00385D4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E3718F">
        <w:rPr>
          <w:rFonts w:asciiTheme="minorHAnsi" w:hAnsiTheme="minorHAnsi" w:cstheme="minorHAnsi"/>
          <w:b/>
        </w:rPr>
        <w:t>Schienencontrol GmbH</w:t>
      </w:r>
      <w:r w:rsidRPr="00385D45">
        <w:rPr>
          <w:rFonts w:asciiTheme="minorHAnsi" w:hAnsiTheme="minorHAnsi" w:cstheme="minorHAnsi"/>
        </w:rPr>
        <w:t xml:space="preserve">, </w:t>
      </w:r>
      <w:r w:rsidR="00D22DB5">
        <w:rPr>
          <w:rFonts w:asciiTheme="minorHAnsi" w:hAnsiTheme="minorHAnsi" w:cstheme="minorHAnsi"/>
          <w:lang w:val="sr-Cyrl-RS"/>
        </w:rPr>
        <w:t>регулаторно тело Републике Аустрије</w:t>
      </w:r>
      <w:r w:rsidR="00BE2239">
        <w:rPr>
          <w:rFonts w:asciiTheme="minorHAnsi" w:hAnsiTheme="minorHAnsi" w:cstheme="minorHAnsi"/>
        </w:rPr>
        <w:t>,</w:t>
      </w:r>
    </w:p>
    <w:p w14:paraId="1E558CF8" w14:textId="76C238D2" w:rsidR="00385D45" w:rsidRPr="00385D45" w:rsidRDefault="00BE2239" w:rsidP="00385D4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E3718F">
        <w:rPr>
          <w:rFonts w:asciiTheme="minorHAnsi" w:hAnsiTheme="minorHAnsi" w:cstheme="minorHAnsi"/>
          <w:b/>
        </w:rPr>
        <w:t xml:space="preserve">AKOS - </w:t>
      </w:r>
      <w:r w:rsidR="00385D45" w:rsidRPr="00E3718F">
        <w:rPr>
          <w:rFonts w:asciiTheme="minorHAnsi" w:hAnsiTheme="minorHAnsi" w:cstheme="minorHAnsi"/>
          <w:b/>
        </w:rPr>
        <w:t>Agencija za komunikacijska omrežja in storitve</w:t>
      </w:r>
      <w:r w:rsidR="00385D45" w:rsidRPr="00385D45">
        <w:rPr>
          <w:rFonts w:asciiTheme="minorHAnsi" w:hAnsiTheme="minorHAnsi" w:cstheme="minorHAnsi"/>
        </w:rPr>
        <w:t xml:space="preserve"> </w:t>
      </w:r>
      <w:r w:rsidR="00BE607E" w:rsidRPr="00BE607E">
        <w:rPr>
          <w:rFonts w:asciiTheme="minorHAnsi" w:hAnsiTheme="minorHAnsi" w:cstheme="minorHAnsi"/>
          <w:b/>
          <w:lang w:val="sr-Latn-RS"/>
        </w:rPr>
        <w:t>Republike Slovenije</w:t>
      </w:r>
      <w:r w:rsidR="00BE607E">
        <w:rPr>
          <w:rFonts w:asciiTheme="minorHAnsi" w:hAnsiTheme="minorHAnsi" w:cstheme="minorHAnsi"/>
          <w:lang w:val="sr-Cyrl-RS"/>
        </w:rPr>
        <w:t xml:space="preserve">, </w:t>
      </w:r>
      <w:r w:rsidR="00CB22C1">
        <w:rPr>
          <w:rFonts w:asciiTheme="minorHAnsi" w:hAnsiTheme="minorHAnsi" w:cstheme="minorHAnsi"/>
          <w:lang w:val="sr-Cyrl-RS"/>
        </w:rPr>
        <w:t>регулаторно тело Републике Словеније</w:t>
      </w:r>
      <w:r w:rsidR="00E3718F">
        <w:rPr>
          <w:rFonts w:asciiTheme="minorHAnsi" w:hAnsiTheme="minorHAnsi" w:cstheme="minorHAnsi"/>
        </w:rPr>
        <w:t>,</w:t>
      </w:r>
    </w:p>
    <w:p w14:paraId="530DB898" w14:textId="0FEAE7AB" w:rsidR="00385D45" w:rsidRPr="00385D45" w:rsidRDefault="00BE2239" w:rsidP="00385D4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E3718F">
        <w:rPr>
          <w:rFonts w:asciiTheme="minorHAnsi" w:hAnsiTheme="minorHAnsi" w:cstheme="minorHAnsi"/>
          <w:b/>
        </w:rPr>
        <w:t xml:space="preserve">HAKOM </w:t>
      </w:r>
      <w:r w:rsidR="00E3718F" w:rsidRPr="00E3718F">
        <w:rPr>
          <w:rFonts w:asciiTheme="minorHAnsi" w:hAnsiTheme="minorHAnsi" w:cstheme="minorHAnsi"/>
          <w:b/>
        </w:rPr>
        <w:t>– Hrvatska regulatorna agencija za mrežne djelatnosti</w:t>
      </w:r>
      <w:r w:rsidR="00E3718F">
        <w:rPr>
          <w:rFonts w:asciiTheme="minorHAnsi" w:hAnsiTheme="minorHAnsi" w:cstheme="minorHAnsi"/>
        </w:rPr>
        <w:t xml:space="preserve">, </w:t>
      </w:r>
      <w:r w:rsidR="00CB22C1">
        <w:rPr>
          <w:rFonts w:asciiTheme="minorHAnsi" w:hAnsiTheme="minorHAnsi" w:cstheme="minorHAnsi"/>
          <w:lang w:val="sr-Cyrl-RS"/>
        </w:rPr>
        <w:t>регулаторно тело Републике Хрватске</w:t>
      </w:r>
      <w:r w:rsidR="00E3718F">
        <w:rPr>
          <w:rFonts w:asciiTheme="minorHAnsi" w:hAnsiTheme="minorHAnsi" w:cstheme="minorHAnsi"/>
        </w:rPr>
        <w:t>,</w:t>
      </w:r>
    </w:p>
    <w:p w14:paraId="506F8964" w14:textId="6374E729" w:rsidR="00E3718F" w:rsidRPr="00385D45" w:rsidRDefault="00CB22C1" w:rsidP="00E3718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sr-Cyrl-RS"/>
        </w:rPr>
        <w:t>Дирекција за железнице</w:t>
      </w:r>
      <w:r w:rsidR="00BE607E">
        <w:rPr>
          <w:rFonts w:asciiTheme="minorHAnsi" w:hAnsiTheme="minorHAnsi" w:cstheme="minorHAnsi"/>
          <w:b/>
          <w:lang w:val="sr-Cyrl-RS"/>
        </w:rPr>
        <w:t xml:space="preserve"> Републике Србије</w:t>
      </w:r>
      <w:r>
        <w:rPr>
          <w:rFonts w:asciiTheme="minorHAnsi" w:hAnsiTheme="minorHAnsi" w:cstheme="minorHAnsi"/>
        </w:rPr>
        <w:t xml:space="preserve">, регулаторно тело </w:t>
      </w:r>
      <w:r>
        <w:rPr>
          <w:rFonts w:asciiTheme="minorHAnsi" w:hAnsiTheme="minorHAnsi" w:cstheme="minorHAnsi"/>
          <w:lang w:val="sr-Cyrl-RS"/>
        </w:rPr>
        <w:t>Републике Србије</w:t>
      </w:r>
      <w:r w:rsidR="00E3718F">
        <w:rPr>
          <w:rFonts w:asciiTheme="minorHAnsi" w:hAnsiTheme="minorHAnsi" w:cstheme="minorHAnsi"/>
        </w:rPr>
        <w:t>,</w:t>
      </w:r>
    </w:p>
    <w:p w14:paraId="61F6A9ED" w14:textId="1ECC7F5C" w:rsidR="00385D45" w:rsidRPr="00385D45" w:rsidRDefault="00BE607E" w:rsidP="00385D4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bg-BG"/>
        </w:rPr>
        <w:t>Изпълнителна агенция „Железопътна администрация“</w:t>
      </w:r>
      <w:r>
        <w:rPr>
          <w:rFonts w:asciiTheme="minorHAnsi" w:hAnsiTheme="minorHAnsi" w:cstheme="minorHAnsi"/>
          <w:b/>
        </w:rPr>
        <w:t xml:space="preserve">,  </w:t>
      </w:r>
      <w:r w:rsidR="00E3718F" w:rsidRPr="00E3718F">
        <w:rPr>
          <w:rFonts w:asciiTheme="minorHAnsi" w:hAnsiTheme="minorHAnsi" w:cstheme="minorHAnsi"/>
          <w:b/>
        </w:rPr>
        <w:t>Railway Administration Executive Agency</w:t>
      </w:r>
      <w:r w:rsidR="00CB22C1">
        <w:rPr>
          <w:rFonts w:asciiTheme="minorHAnsi" w:hAnsiTheme="minorHAnsi" w:cstheme="minorHAnsi"/>
        </w:rPr>
        <w:t xml:space="preserve">, регулаторно тело </w:t>
      </w:r>
      <w:r w:rsidR="00CB22C1">
        <w:rPr>
          <w:rFonts w:asciiTheme="minorHAnsi" w:hAnsiTheme="minorHAnsi" w:cstheme="minorHAnsi"/>
          <w:lang w:val="sr-Cyrl-RS"/>
        </w:rPr>
        <w:t>Републике Бугарске.</w:t>
      </w:r>
    </w:p>
    <w:p w14:paraId="4EE1D8D1" w14:textId="77777777" w:rsidR="00385D45" w:rsidRPr="0067325C" w:rsidRDefault="00385D45" w:rsidP="00A602C2">
      <w:pPr>
        <w:jc w:val="both"/>
        <w:rPr>
          <w:lang w:val="de-DE"/>
        </w:rPr>
      </w:pPr>
    </w:p>
    <w:p w14:paraId="49479D19" w14:textId="77777777" w:rsidR="00A602C2" w:rsidRPr="0067325C" w:rsidRDefault="00A602C2" w:rsidP="00A602C2">
      <w:pPr>
        <w:pStyle w:val="ListParagraph"/>
        <w:jc w:val="both"/>
      </w:pPr>
    </w:p>
    <w:p w14:paraId="5B629362" w14:textId="77777777" w:rsidR="00E3718F" w:rsidRPr="0067325C" w:rsidRDefault="00E3718F" w:rsidP="00A602C2">
      <w:pPr>
        <w:pStyle w:val="ListParagraph"/>
        <w:jc w:val="both"/>
      </w:pPr>
    </w:p>
    <w:p w14:paraId="6FBD057E" w14:textId="77777777" w:rsidR="00E3718F" w:rsidRPr="0067325C" w:rsidRDefault="00E3718F" w:rsidP="00A602C2">
      <w:pPr>
        <w:pStyle w:val="ListParagraph"/>
        <w:jc w:val="both"/>
      </w:pPr>
    </w:p>
    <w:p w14:paraId="4188AC62" w14:textId="77777777" w:rsidR="00E3718F" w:rsidRPr="0067325C" w:rsidRDefault="00E3718F" w:rsidP="00A602C2">
      <w:pPr>
        <w:pStyle w:val="ListParagraph"/>
        <w:jc w:val="both"/>
      </w:pPr>
    </w:p>
    <w:p w14:paraId="3349FDF3" w14:textId="77777777" w:rsidR="00E3718F" w:rsidRPr="0067325C" w:rsidRDefault="00E3718F" w:rsidP="00A602C2">
      <w:pPr>
        <w:pStyle w:val="ListParagraph"/>
        <w:jc w:val="both"/>
      </w:pPr>
    </w:p>
    <w:p w14:paraId="38A01EA8" w14:textId="77777777" w:rsidR="00E3718F" w:rsidRPr="0067325C" w:rsidRDefault="00E3718F" w:rsidP="00A602C2">
      <w:pPr>
        <w:pStyle w:val="ListParagraph"/>
        <w:jc w:val="both"/>
      </w:pPr>
    </w:p>
    <w:p w14:paraId="71C4E287" w14:textId="77777777" w:rsidR="00E3718F" w:rsidRPr="0067325C" w:rsidRDefault="00E3718F" w:rsidP="00A602C2">
      <w:pPr>
        <w:pStyle w:val="ListParagraph"/>
        <w:jc w:val="both"/>
      </w:pPr>
    </w:p>
    <w:p w14:paraId="29334A88" w14:textId="6C8C3B7B" w:rsidR="00A602C2" w:rsidRPr="00CB22C1" w:rsidRDefault="00CB22C1" w:rsidP="00A602C2">
      <w:pPr>
        <w:jc w:val="center"/>
        <w:rPr>
          <w:i/>
          <w:lang w:val="sr-Cyrl-RS"/>
        </w:rPr>
      </w:pPr>
      <w:r>
        <w:rPr>
          <w:i/>
          <w:lang w:val="sr-Cyrl-RS"/>
        </w:rPr>
        <w:t>Члан</w:t>
      </w:r>
      <w:r w:rsidR="00A602C2" w:rsidRPr="0067325C">
        <w:rPr>
          <w:i/>
          <w:lang w:val="de-DE"/>
        </w:rPr>
        <w:t xml:space="preserve"> </w:t>
      </w:r>
      <w:r w:rsidR="00E3718F" w:rsidRPr="0067325C">
        <w:rPr>
          <w:i/>
          <w:lang w:val="de-DE"/>
        </w:rPr>
        <w:t>1</w:t>
      </w:r>
      <w:r>
        <w:rPr>
          <w:i/>
          <w:lang w:val="sr-Cyrl-RS"/>
        </w:rPr>
        <w:t>.</w:t>
      </w:r>
    </w:p>
    <w:p w14:paraId="2FBF160E" w14:textId="333CF44B" w:rsidR="00A602C2" w:rsidRPr="0067325C" w:rsidRDefault="00CB22C1" w:rsidP="00A602C2">
      <w:pPr>
        <w:jc w:val="center"/>
        <w:rPr>
          <w:b/>
          <w:lang w:val="de-DE"/>
        </w:rPr>
      </w:pPr>
      <w:r>
        <w:rPr>
          <w:b/>
          <w:lang w:val="sr-Cyrl-RS"/>
        </w:rPr>
        <w:t>Функција регулаторних тела</w:t>
      </w:r>
    </w:p>
    <w:p w14:paraId="50BDD7F9" w14:textId="3F73F0B1" w:rsidR="00A602C2" w:rsidRPr="00CB22C1" w:rsidRDefault="00A602C2" w:rsidP="00A602C2">
      <w:pPr>
        <w:jc w:val="both"/>
        <w:rPr>
          <w:lang w:val="sr-Cyrl-RS"/>
        </w:rPr>
      </w:pPr>
      <w:r w:rsidRPr="0067325C">
        <w:rPr>
          <w:lang w:val="de-DE"/>
        </w:rPr>
        <w:t xml:space="preserve">1. </w:t>
      </w:r>
      <w:r w:rsidR="00CB22C1">
        <w:rPr>
          <w:lang w:val="sr-Cyrl-RS"/>
        </w:rPr>
        <w:t>Члан</w:t>
      </w:r>
      <w:r w:rsidRPr="0067325C">
        <w:rPr>
          <w:lang w:val="de-DE"/>
        </w:rPr>
        <w:t xml:space="preserve"> 20</w:t>
      </w:r>
      <w:r w:rsidR="00CB22C1">
        <w:rPr>
          <w:lang w:val="sr-Cyrl-RS"/>
        </w:rPr>
        <w:t xml:space="preserve">. Уредбе </w:t>
      </w:r>
      <w:r w:rsidR="00386976">
        <w:rPr>
          <w:lang w:val="sr-Cyrl-RS"/>
        </w:rPr>
        <w:t>заједно</w:t>
      </w:r>
      <w:r w:rsidR="00CB22C1">
        <w:rPr>
          <w:lang w:val="sr-Cyrl-RS"/>
        </w:rPr>
        <w:t xml:space="preserve"> са Директивом предвиђа правни основ за сарадњу регулаторних тела приликом праћења конкуренције на железничким теретним коридорима у циљу избегавања дискриминације. </w:t>
      </w:r>
      <w:r w:rsidRPr="00CB22C1">
        <w:rPr>
          <w:lang w:val="sr-Cyrl-RS"/>
        </w:rPr>
        <w:t xml:space="preserve"> </w:t>
      </w:r>
    </w:p>
    <w:p w14:paraId="1E1350D6" w14:textId="2CEAA276" w:rsidR="00A602C2" w:rsidRPr="00CB22C1" w:rsidRDefault="00A602C2" w:rsidP="00A602C2">
      <w:pPr>
        <w:jc w:val="both"/>
        <w:rPr>
          <w:lang w:val="sr-Cyrl-RS"/>
        </w:rPr>
      </w:pPr>
      <w:r w:rsidRPr="00CB22C1">
        <w:rPr>
          <w:lang w:val="sr-Cyrl-RS"/>
        </w:rPr>
        <w:t xml:space="preserve">2. </w:t>
      </w:r>
      <w:r w:rsidR="00CB22C1">
        <w:rPr>
          <w:lang w:val="sr-Cyrl-RS"/>
        </w:rPr>
        <w:t>У складу с чланом</w:t>
      </w:r>
      <w:r w:rsidRPr="00CB22C1">
        <w:rPr>
          <w:lang w:val="sr-Cyrl-RS"/>
        </w:rPr>
        <w:t xml:space="preserve"> 13 (5) </w:t>
      </w:r>
      <w:r w:rsidR="00CB22C1">
        <w:rPr>
          <w:lang w:val="sr-Cyrl-RS"/>
        </w:rPr>
        <w:t>у вези са чланом</w:t>
      </w:r>
      <w:r w:rsidRPr="00CB22C1">
        <w:rPr>
          <w:lang w:val="sr-Cyrl-RS"/>
        </w:rPr>
        <w:t xml:space="preserve"> 20</w:t>
      </w:r>
      <w:r w:rsidR="00CB22C1">
        <w:rPr>
          <w:lang w:val="sr-Cyrl-RS"/>
        </w:rPr>
        <w:t>. Уредбе, регулаторна тела су заједно одговорна за праћење конкуренције на Алпско-Западнобалканском железн</w:t>
      </w:r>
      <w:r w:rsidR="00A539F8">
        <w:rPr>
          <w:lang w:val="sr-Cyrl-RS"/>
        </w:rPr>
        <w:t>и</w:t>
      </w:r>
      <w:r w:rsidR="00CB22C1">
        <w:rPr>
          <w:lang w:val="sr-Cyrl-RS"/>
        </w:rPr>
        <w:t xml:space="preserve">чком теретном коридору </w:t>
      </w:r>
      <w:r w:rsidRPr="00CB22C1">
        <w:rPr>
          <w:lang w:val="sr-Cyrl-RS"/>
        </w:rPr>
        <w:t xml:space="preserve"> </w:t>
      </w:r>
      <w:r w:rsidR="00CB22C1">
        <w:rPr>
          <w:lang w:val="sr-Cyrl-RS"/>
        </w:rPr>
        <w:t>тако што</w:t>
      </w:r>
      <w:r w:rsidRPr="00CB22C1">
        <w:rPr>
          <w:lang w:val="sr-Cyrl-RS"/>
        </w:rPr>
        <w:t>:</w:t>
      </w:r>
    </w:p>
    <w:p w14:paraId="6610F25D" w14:textId="3AC39A3B" w:rsidR="00A602C2" w:rsidRPr="00A539F8" w:rsidRDefault="00A539F8" w:rsidP="00A602C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</w:t>
      </w:r>
      <w:r w:rsidR="00CB22C1">
        <w:rPr>
          <w:rFonts w:asciiTheme="minorHAnsi" w:hAnsiTheme="minorHAnsi" w:cstheme="minorHAnsi"/>
          <w:lang w:val="sr-Cyrl-RS"/>
        </w:rPr>
        <w:t>безбе</w:t>
      </w:r>
      <w:r>
        <w:rPr>
          <w:rFonts w:asciiTheme="minorHAnsi" w:hAnsiTheme="minorHAnsi" w:cstheme="minorHAnsi"/>
          <w:lang w:val="sr-Cyrl-RS"/>
        </w:rPr>
        <w:t>зђују недискрими</w:t>
      </w:r>
      <w:r w:rsidR="004305F2">
        <w:rPr>
          <w:rFonts w:asciiTheme="minorHAnsi" w:hAnsiTheme="minorHAnsi" w:cstheme="minorHAnsi"/>
          <w:lang w:val="sr-Cyrl-RS"/>
        </w:rPr>
        <w:t>н</w:t>
      </w:r>
      <w:r>
        <w:rPr>
          <w:rFonts w:asciiTheme="minorHAnsi" w:hAnsiTheme="minorHAnsi" w:cstheme="minorHAnsi"/>
          <w:lang w:val="sr-Cyrl-RS"/>
        </w:rPr>
        <w:t>аторски приступ Алпско-Западнобалканском железничком теретном коридору</w:t>
      </w:r>
      <w:r w:rsidR="00A602C2" w:rsidRPr="00A539F8">
        <w:rPr>
          <w:rFonts w:asciiTheme="minorHAnsi" w:hAnsiTheme="minorHAnsi" w:cstheme="minorHAnsi"/>
          <w:lang w:val="sr-Cyrl-RS"/>
        </w:rPr>
        <w:t>;</w:t>
      </w:r>
    </w:p>
    <w:p w14:paraId="332EC4B5" w14:textId="77777777" w:rsidR="00A602C2" w:rsidRPr="00A539F8" w:rsidRDefault="00A602C2" w:rsidP="00A602C2">
      <w:pPr>
        <w:pStyle w:val="ListParagraph"/>
        <w:ind w:left="1287"/>
        <w:jc w:val="both"/>
        <w:rPr>
          <w:rFonts w:asciiTheme="minorHAnsi" w:hAnsiTheme="minorHAnsi" w:cstheme="minorHAnsi"/>
          <w:lang w:val="sr-Cyrl-RS"/>
        </w:rPr>
      </w:pPr>
    </w:p>
    <w:p w14:paraId="243D3550" w14:textId="1D5E6D32" w:rsidR="00A602C2" w:rsidRPr="00A539F8" w:rsidRDefault="00A539F8" w:rsidP="00A602C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обезбеђују жалбену функцију као што је дефинисано чланом 56. Директиве у вези са међународним теретним саобраћајем који се односи на Алпско-Западнобалкански железнички теретни коридор.</w:t>
      </w:r>
    </w:p>
    <w:p w14:paraId="5B330492" w14:textId="4CBF7E42" w:rsidR="00A602C2" w:rsidRPr="00AC7F51" w:rsidRDefault="00A602C2" w:rsidP="00A602C2">
      <w:pPr>
        <w:jc w:val="both"/>
        <w:rPr>
          <w:lang w:val="sr-Cyrl-RS"/>
        </w:rPr>
      </w:pPr>
      <w:r w:rsidRPr="00BE607E">
        <w:rPr>
          <w:lang w:val="sr-Cyrl-RS"/>
        </w:rPr>
        <w:t xml:space="preserve">3. </w:t>
      </w:r>
      <w:r w:rsidR="00AC7F51" w:rsidRPr="00BE607E">
        <w:rPr>
          <w:lang w:val="sr-Cyrl-RS"/>
        </w:rPr>
        <w:t>Надлежност регулаторних тела је територијално дефинисана и</w:t>
      </w:r>
      <w:r w:rsidR="00AC7F51" w:rsidRPr="00BE607E">
        <w:rPr>
          <w:lang w:val="sr-Latn-RS"/>
        </w:rPr>
        <w:t xml:space="preserve"> </w:t>
      </w:r>
      <w:r w:rsidR="00AC7F51" w:rsidRPr="00BE607E">
        <w:rPr>
          <w:lang w:val="sr-Cyrl-RS"/>
        </w:rPr>
        <w:t xml:space="preserve">ограничена важећим националним </w:t>
      </w:r>
      <w:r w:rsidR="00BE607E" w:rsidRPr="00BE607E">
        <w:rPr>
          <w:lang w:val="sr-Latn-RS"/>
        </w:rPr>
        <w:t xml:space="preserve"> </w:t>
      </w:r>
      <w:r w:rsidR="00BE607E" w:rsidRPr="00BE607E">
        <w:rPr>
          <w:lang w:val="sr-Cyrl-RS"/>
        </w:rPr>
        <w:t xml:space="preserve">и европским </w:t>
      </w:r>
      <w:r w:rsidR="00AC7F51" w:rsidRPr="00BE607E">
        <w:rPr>
          <w:lang w:val="sr-Cyrl-RS"/>
        </w:rPr>
        <w:t xml:space="preserve">законодавством.  </w:t>
      </w:r>
      <w:r w:rsidRPr="00AC7F51">
        <w:rPr>
          <w:lang w:val="sr-Cyrl-RS"/>
        </w:rPr>
        <w:t xml:space="preserve"> </w:t>
      </w:r>
    </w:p>
    <w:p w14:paraId="4F432BF5" w14:textId="77777777" w:rsidR="00A602C2" w:rsidRPr="00AC7F51" w:rsidRDefault="00A602C2" w:rsidP="00A602C2">
      <w:pPr>
        <w:jc w:val="center"/>
        <w:rPr>
          <w:i/>
          <w:lang w:val="sr-Cyrl-RS"/>
        </w:rPr>
      </w:pPr>
    </w:p>
    <w:p w14:paraId="5EFA2474" w14:textId="10A05572" w:rsidR="00A602C2" w:rsidRPr="00A539F8" w:rsidRDefault="00A539F8" w:rsidP="00A602C2">
      <w:pPr>
        <w:jc w:val="center"/>
        <w:rPr>
          <w:i/>
          <w:lang w:val="sr-Cyrl-RS"/>
        </w:rPr>
      </w:pPr>
      <w:r>
        <w:rPr>
          <w:i/>
          <w:lang w:val="sr-Cyrl-RS"/>
        </w:rPr>
        <w:t>Члан</w:t>
      </w:r>
      <w:r w:rsidR="00A602C2" w:rsidRPr="00386976">
        <w:rPr>
          <w:i/>
          <w:lang w:val="sr-Cyrl-RS"/>
        </w:rPr>
        <w:t xml:space="preserve"> </w:t>
      </w:r>
      <w:r w:rsidR="00296E8C" w:rsidRPr="00386976">
        <w:rPr>
          <w:i/>
          <w:lang w:val="sr-Cyrl-RS"/>
        </w:rPr>
        <w:t>2</w:t>
      </w:r>
      <w:r>
        <w:rPr>
          <w:i/>
          <w:lang w:val="sr-Cyrl-RS"/>
        </w:rPr>
        <w:t>.</w:t>
      </w:r>
    </w:p>
    <w:p w14:paraId="3D5556CC" w14:textId="3DA2DF3A" w:rsidR="00A602C2" w:rsidRPr="00386976" w:rsidRDefault="00AC7F51" w:rsidP="00A602C2">
      <w:pPr>
        <w:jc w:val="center"/>
        <w:rPr>
          <w:b/>
          <w:lang w:val="sr-Cyrl-RS"/>
        </w:rPr>
      </w:pPr>
      <w:r>
        <w:rPr>
          <w:b/>
          <w:lang w:val="sr-Cyrl-RS"/>
        </w:rPr>
        <w:t>Одговорности</w:t>
      </w:r>
      <w:r w:rsidR="00A602C2" w:rsidRPr="00386976">
        <w:rPr>
          <w:b/>
          <w:lang w:val="sr-Cyrl-RS"/>
        </w:rPr>
        <w:t xml:space="preserve"> </w:t>
      </w:r>
    </w:p>
    <w:p w14:paraId="0DEFB617" w14:textId="111D7643" w:rsidR="00A602C2" w:rsidRPr="00386976" w:rsidRDefault="00A602C2" w:rsidP="00A602C2">
      <w:pPr>
        <w:jc w:val="both"/>
        <w:rPr>
          <w:lang w:val="sr-Cyrl-RS"/>
        </w:rPr>
      </w:pPr>
      <w:r w:rsidRPr="00386976">
        <w:rPr>
          <w:lang w:val="sr-Cyrl-RS"/>
        </w:rPr>
        <w:t xml:space="preserve">1. </w:t>
      </w:r>
      <w:r w:rsidR="00386976">
        <w:rPr>
          <w:lang w:val="sr-Cyrl-RS"/>
        </w:rPr>
        <w:t>С обзиром да</w:t>
      </w:r>
      <w:r w:rsidR="00827175">
        <w:rPr>
          <w:lang w:val="sr-Cyrl-RS"/>
        </w:rPr>
        <w:t xml:space="preserve"> се примењује територијално начело, регулаторна тела регулишу активност управљача инфрструктуре и других националих тела (посебно оператора услужних објеката) везаних за Алпско – Западнобалкански коридор у складу са </w:t>
      </w:r>
      <w:r w:rsidR="00386976">
        <w:rPr>
          <w:lang w:val="sr-Cyrl-RS"/>
        </w:rPr>
        <w:t>својим</w:t>
      </w:r>
      <w:r w:rsidR="00827175">
        <w:rPr>
          <w:lang w:val="sr-Cyrl-RS"/>
        </w:rPr>
        <w:t xml:space="preserve"> националним</w:t>
      </w:r>
      <w:r w:rsidR="00BE607E">
        <w:rPr>
          <w:lang w:val="sr-Cyrl-RS"/>
        </w:rPr>
        <w:t xml:space="preserve"> и европским</w:t>
      </w:r>
      <w:r w:rsidR="00827175">
        <w:rPr>
          <w:lang w:val="sr-Cyrl-RS"/>
        </w:rPr>
        <w:t xml:space="preserve"> законодавством. </w:t>
      </w:r>
      <w:r w:rsidR="00C95E4C">
        <w:rPr>
          <w:lang w:val="sr-Cyrl-RS"/>
        </w:rPr>
        <w:t xml:space="preserve"> </w:t>
      </w:r>
      <w:r w:rsidRPr="00386976">
        <w:rPr>
          <w:lang w:val="sr-Cyrl-RS"/>
        </w:rPr>
        <w:t xml:space="preserve"> </w:t>
      </w:r>
    </w:p>
    <w:p w14:paraId="40294C00" w14:textId="39175B7E" w:rsidR="00A602C2" w:rsidRPr="00386976" w:rsidRDefault="00827175" w:rsidP="00A602C2">
      <w:pPr>
        <w:jc w:val="both"/>
        <w:rPr>
          <w:lang w:val="sr-Cyrl-RS"/>
        </w:rPr>
      </w:pPr>
      <w:r>
        <w:rPr>
          <w:lang w:val="sr-Cyrl-RS"/>
        </w:rPr>
        <w:t>Након пријема приговора или започињања истраге по службеној дужности у вези</w:t>
      </w:r>
      <w:r w:rsidR="00386976">
        <w:rPr>
          <w:lang w:val="sr-Cyrl-RS"/>
        </w:rPr>
        <w:t xml:space="preserve"> </w:t>
      </w:r>
      <w:r>
        <w:rPr>
          <w:lang w:val="sr-Cyrl-RS"/>
        </w:rPr>
        <w:t>са међународним железничким теретним превозом који се односи на Алпско – Западнобалкански коридор, дотично регулаторно тело треба да се консултује са другим регулаторним телима укљученим у Алпско – Западнобалкански коридор.</w:t>
      </w:r>
    </w:p>
    <w:p w14:paraId="0B5565F5" w14:textId="501DD494" w:rsidR="00CE6942" w:rsidRPr="00386976" w:rsidRDefault="00A602C2" w:rsidP="00A602C2">
      <w:pPr>
        <w:jc w:val="both"/>
        <w:rPr>
          <w:b/>
          <w:lang w:val="sr-Cyrl-RS"/>
        </w:rPr>
      </w:pPr>
      <w:r w:rsidRPr="00386976">
        <w:rPr>
          <w:b/>
          <w:lang w:val="sr-Cyrl-RS"/>
        </w:rPr>
        <w:t xml:space="preserve">2. </w:t>
      </w:r>
      <w:r w:rsidR="00827175">
        <w:rPr>
          <w:b/>
          <w:lang w:val="sr-Cyrl-RS"/>
        </w:rPr>
        <w:t xml:space="preserve">Решавање по приговорима и покретање истраге по службеној дужности у вези са </w:t>
      </w:r>
      <w:r w:rsidR="00CE6942" w:rsidRPr="00827175">
        <w:rPr>
          <w:b/>
          <w:i/>
          <w:lang w:val="en-GB"/>
        </w:rPr>
        <w:t>C</w:t>
      </w:r>
      <w:r w:rsidR="00CE6942" w:rsidRPr="00386976">
        <w:rPr>
          <w:b/>
          <w:i/>
          <w:lang w:val="sr-Cyrl-RS"/>
        </w:rPr>
        <w:t>-</w:t>
      </w:r>
      <w:r w:rsidR="00CE6942" w:rsidRPr="00827175">
        <w:rPr>
          <w:b/>
          <w:i/>
          <w:lang w:val="en-GB"/>
        </w:rPr>
        <w:t>OSS</w:t>
      </w:r>
      <w:r w:rsidR="00827175" w:rsidRPr="00386976">
        <w:rPr>
          <w:b/>
          <w:lang w:val="sr-Cyrl-RS"/>
        </w:rPr>
        <w:t xml:space="preserve"> (</w:t>
      </w:r>
      <w:r w:rsidR="00827175" w:rsidRPr="00827175">
        <w:rPr>
          <w:b/>
          <w:i/>
          <w:lang w:val="en-GB"/>
        </w:rPr>
        <w:t>One</w:t>
      </w:r>
      <w:r w:rsidR="00827175" w:rsidRPr="00386976">
        <w:rPr>
          <w:b/>
          <w:i/>
          <w:lang w:val="sr-Cyrl-RS"/>
        </w:rPr>
        <w:t xml:space="preserve"> </w:t>
      </w:r>
      <w:r w:rsidR="00827175" w:rsidRPr="00827175">
        <w:rPr>
          <w:b/>
          <w:i/>
          <w:lang w:val="en-GB"/>
        </w:rPr>
        <w:t>Stop</w:t>
      </w:r>
      <w:r w:rsidR="00827175" w:rsidRPr="00386976">
        <w:rPr>
          <w:b/>
          <w:i/>
          <w:lang w:val="sr-Cyrl-RS"/>
        </w:rPr>
        <w:t xml:space="preserve"> </w:t>
      </w:r>
      <w:r w:rsidR="00827175" w:rsidRPr="00827175">
        <w:rPr>
          <w:b/>
          <w:i/>
          <w:lang w:val="en-GB"/>
        </w:rPr>
        <w:t>Shop</w:t>
      </w:r>
      <w:r w:rsidR="00827175" w:rsidRPr="00386976">
        <w:rPr>
          <w:b/>
          <w:lang w:val="sr-Cyrl-RS"/>
        </w:rPr>
        <w:t xml:space="preserve"> </w:t>
      </w:r>
      <w:proofErr w:type="spellStart"/>
      <w:r w:rsidR="00827175">
        <w:rPr>
          <w:b/>
          <w:lang w:val="en-GB"/>
        </w:rPr>
        <w:t>koridor</w:t>
      </w:r>
      <w:proofErr w:type="spellEnd"/>
      <w:r w:rsidR="00827175" w:rsidRPr="00386976">
        <w:rPr>
          <w:b/>
          <w:lang w:val="sr-Cyrl-RS"/>
        </w:rPr>
        <w:t>)</w:t>
      </w:r>
    </w:p>
    <w:p w14:paraId="66352631" w14:textId="23B0082B" w:rsidR="00A602C2" w:rsidRPr="00386976" w:rsidRDefault="00827175" w:rsidP="00A602C2">
      <w:pPr>
        <w:jc w:val="both"/>
        <w:rPr>
          <w:lang w:val="sr-Cyrl-RS"/>
        </w:rPr>
      </w:pPr>
      <w:r>
        <w:rPr>
          <w:lang w:val="sr-Cyrl-RS"/>
        </w:rPr>
        <w:t xml:space="preserve">Без утицаја на овлашћења и дужности регулаторних тела и како би се гарантовало брзо доношење одкула, с обзизом да је упрвани одбор Алпско – Западнобалканског коридора </w:t>
      </w:r>
      <w:r w:rsidR="002F5BD0">
        <w:rPr>
          <w:lang w:val="sr-Cyrl-RS"/>
        </w:rPr>
        <w:lastRenderedPageBreak/>
        <w:t xml:space="preserve">законски основан у Љубљани (Словенија), као и због великог броја одговорности у регулисању </w:t>
      </w:r>
      <w:r w:rsidR="002F5BD0" w:rsidRPr="00386976">
        <w:rPr>
          <w:i/>
          <w:lang w:val="en-GB"/>
        </w:rPr>
        <w:t>C</w:t>
      </w:r>
      <w:r w:rsidR="002F5BD0" w:rsidRPr="00386976">
        <w:rPr>
          <w:i/>
          <w:lang w:val="sr-Cyrl-RS"/>
        </w:rPr>
        <w:t>-</w:t>
      </w:r>
      <w:r w:rsidR="002F5BD0" w:rsidRPr="00386976">
        <w:rPr>
          <w:i/>
          <w:lang w:val="en-GB"/>
        </w:rPr>
        <w:t>OSS</w:t>
      </w:r>
      <w:r w:rsidR="002F5BD0">
        <w:rPr>
          <w:lang w:val="sr-Cyrl-RS"/>
        </w:rPr>
        <w:t>, одговорно регулаторно тело (у даљем: тексту одговорно РТ)</w:t>
      </w:r>
      <w:r>
        <w:rPr>
          <w:lang w:val="sr-Cyrl-RS"/>
        </w:rPr>
        <w:t xml:space="preserve"> </w:t>
      </w:r>
      <w:r w:rsidR="002F5BD0">
        <w:rPr>
          <w:lang w:val="sr-Cyrl-RS"/>
        </w:rPr>
        <w:t xml:space="preserve">у случају приговора или покретања поступка по службеној дужности који се односе на активности управног одбора или </w:t>
      </w:r>
      <w:r w:rsidR="002F5BD0" w:rsidRPr="00386976">
        <w:rPr>
          <w:i/>
          <w:lang w:val="en-GB"/>
        </w:rPr>
        <w:t>C</w:t>
      </w:r>
      <w:r w:rsidR="002F5BD0" w:rsidRPr="00386976">
        <w:rPr>
          <w:i/>
          <w:lang w:val="sr-Cyrl-RS"/>
        </w:rPr>
        <w:t>-</w:t>
      </w:r>
      <w:r w:rsidR="002F5BD0" w:rsidRPr="00386976">
        <w:rPr>
          <w:i/>
          <w:lang w:val="en-GB"/>
        </w:rPr>
        <w:t>OSS</w:t>
      </w:r>
      <w:r w:rsidR="002F5BD0" w:rsidRPr="00386976">
        <w:rPr>
          <w:lang w:val="sr-Cyrl-RS"/>
        </w:rPr>
        <w:t xml:space="preserve">, биће </w:t>
      </w:r>
      <w:proofErr w:type="spellStart"/>
      <w:r w:rsidR="00296E8C" w:rsidRPr="00386976">
        <w:rPr>
          <w:b/>
          <w:i/>
          <w:lang w:val="en-GB"/>
        </w:rPr>
        <w:t>Agencija</w:t>
      </w:r>
      <w:proofErr w:type="spellEnd"/>
      <w:r w:rsidR="00296E8C" w:rsidRPr="00386976">
        <w:rPr>
          <w:b/>
          <w:i/>
          <w:lang w:val="sr-Cyrl-RS"/>
        </w:rPr>
        <w:t xml:space="preserve"> </w:t>
      </w:r>
      <w:r w:rsidR="00296E8C" w:rsidRPr="00386976">
        <w:rPr>
          <w:b/>
          <w:i/>
          <w:lang w:val="en-GB"/>
        </w:rPr>
        <w:t>za</w:t>
      </w:r>
      <w:r w:rsidR="00296E8C" w:rsidRPr="00386976">
        <w:rPr>
          <w:b/>
          <w:i/>
          <w:lang w:val="sr-Cyrl-RS"/>
        </w:rPr>
        <w:t xml:space="preserve"> </w:t>
      </w:r>
      <w:proofErr w:type="spellStart"/>
      <w:r w:rsidR="00296E8C" w:rsidRPr="00386976">
        <w:rPr>
          <w:b/>
          <w:i/>
          <w:lang w:val="en-GB"/>
        </w:rPr>
        <w:t>komunikacijska</w:t>
      </w:r>
      <w:proofErr w:type="spellEnd"/>
      <w:r w:rsidR="00296E8C" w:rsidRPr="00386976">
        <w:rPr>
          <w:b/>
          <w:i/>
          <w:lang w:val="sr-Cyrl-RS"/>
        </w:rPr>
        <w:t xml:space="preserve"> </w:t>
      </w:r>
      <w:proofErr w:type="spellStart"/>
      <w:r w:rsidR="00296E8C" w:rsidRPr="00386976">
        <w:rPr>
          <w:b/>
          <w:i/>
          <w:lang w:val="en-GB"/>
        </w:rPr>
        <w:t>omre</w:t>
      </w:r>
      <w:proofErr w:type="spellEnd"/>
      <w:r w:rsidR="00296E8C" w:rsidRPr="00386976">
        <w:rPr>
          <w:b/>
          <w:i/>
          <w:lang w:val="sr-Cyrl-RS"/>
        </w:rPr>
        <w:t>ž</w:t>
      </w:r>
      <w:proofErr w:type="spellStart"/>
      <w:r w:rsidR="00296E8C" w:rsidRPr="00386976">
        <w:rPr>
          <w:b/>
          <w:i/>
          <w:lang w:val="en-GB"/>
        </w:rPr>
        <w:t>ja</w:t>
      </w:r>
      <w:proofErr w:type="spellEnd"/>
      <w:r w:rsidR="00296E8C" w:rsidRPr="00386976">
        <w:rPr>
          <w:b/>
          <w:i/>
          <w:lang w:val="sr-Cyrl-RS"/>
        </w:rPr>
        <w:t xml:space="preserve"> </w:t>
      </w:r>
      <w:r w:rsidR="00296E8C" w:rsidRPr="00386976">
        <w:rPr>
          <w:b/>
          <w:i/>
          <w:lang w:val="en-GB"/>
        </w:rPr>
        <w:t>in</w:t>
      </w:r>
      <w:r w:rsidR="00296E8C" w:rsidRPr="00386976">
        <w:rPr>
          <w:b/>
          <w:i/>
          <w:lang w:val="sr-Cyrl-RS"/>
        </w:rPr>
        <w:t xml:space="preserve"> </w:t>
      </w:r>
      <w:proofErr w:type="spellStart"/>
      <w:r w:rsidR="00296E8C" w:rsidRPr="00386976">
        <w:rPr>
          <w:b/>
          <w:i/>
          <w:lang w:val="en-GB"/>
        </w:rPr>
        <w:t>storitve</w:t>
      </w:r>
      <w:proofErr w:type="spellEnd"/>
      <w:r w:rsidR="00296E8C" w:rsidRPr="00386976">
        <w:rPr>
          <w:b/>
          <w:i/>
          <w:lang w:val="sr-Cyrl-RS"/>
        </w:rPr>
        <w:t xml:space="preserve"> </w:t>
      </w:r>
      <w:proofErr w:type="spellStart"/>
      <w:r w:rsidR="00296E8C" w:rsidRPr="00386976">
        <w:rPr>
          <w:b/>
          <w:i/>
          <w:lang w:val="en-GB"/>
        </w:rPr>
        <w:t>Repubike</w:t>
      </w:r>
      <w:proofErr w:type="spellEnd"/>
      <w:r w:rsidR="00296E8C" w:rsidRPr="00386976">
        <w:rPr>
          <w:b/>
          <w:i/>
          <w:lang w:val="sr-Cyrl-RS"/>
        </w:rPr>
        <w:t xml:space="preserve"> </w:t>
      </w:r>
      <w:proofErr w:type="spellStart"/>
      <w:r w:rsidR="00296E8C" w:rsidRPr="00386976">
        <w:rPr>
          <w:b/>
          <w:i/>
          <w:lang w:val="en-GB"/>
        </w:rPr>
        <w:t>Slovenija</w:t>
      </w:r>
      <w:proofErr w:type="spellEnd"/>
      <w:r w:rsidR="00296E8C" w:rsidRPr="00386976">
        <w:rPr>
          <w:b/>
          <w:i/>
          <w:lang w:val="sr-Cyrl-RS"/>
        </w:rPr>
        <w:t xml:space="preserve"> (</w:t>
      </w:r>
      <w:r w:rsidR="00296E8C" w:rsidRPr="00386976">
        <w:rPr>
          <w:b/>
          <w:i/>
          <w:lang w:val="en-GB"/>
        </w:rPr>
        <w:t>AKOS</w:t>
      </w:r>
      <w:r w:rsidR="00296E8C" w:rsidRPr="00386976">
        <w:rPr>
          <w:b/>
          <w:i/>
          <w:lang w:val="sr-Cyrl-RS"/>
        </w:rPr>
        <w:t>)</w:t>
      </w:r>
      <w:r w:rsidR="00A602C2" w:rsidRPr="00386976">
        <w:rPr>
          <w:lang w:val="sr-Cyrl-RS"/>
        </w:rPr>
        <w:t xml:space="preserve">. </w:t>
      </w:r>
    </w:p>
    <w:p w14:paraId="20071CDD" w14:textId="2D29E107" w:rsidR="00A602C2" w:rsidRPr="00386976" w:rsidRDefault="002F5BD0" w:rsidP="00A602C2">
      <w:pPr>
        <w:jc w:val="both"/>
        <w:rPr>
          <w:lang w:val="sr-Cyrl-RS"/>
        </w:rPr>
      </w:pPr>
      <w:r>
        <w:rPr>
          <w:lang w:val="sr-Cyrl-RS"/>
        </w:rPr>
        <w:t>У складу са тим</w:t>
      </w:r>
      <w:r w:rsidR="00A602C2" w:rsidRPr="00386976">
        <w:rPr>
          <w:lang w:val="sr-Cyrl-RS"/>
        </w:rPr>
        <w:t xml:space="preserve">, </w:t>
      </w:r>
      <w:r w:rsidR="00A602C2" w:rsidRPr="00453F35">
        <w:rPr>
          <w:i/>
          <w:lang w:val="en-US"/>
        </w:rPr>
        <w:t>A</w:t>
      </w:r>
      <w:r w:rsidR="00296E8C" w:rsidRPr="00453F35">
        <w:rPr>
          <w:i/>
          <w:lang w:val="en-US"/>
        </w:rPr>
        <w:t>KOS</w:t>
      </w:r>
      <w:r w:rsidR="00A602C2" w:rsidRPr="00386976">
        <w:rPr>
          <w:lang w:val="sr-Cyrl-RS"/>
        </w:rPr>
        <w:t xml:space="preserve"> </w:t>
      </w:r>
      <w:r>
        <w:rPr>
          <w:lang w:val="sr-Cyrl-RS"/>
        </w:rPr>
        <w:t>ће бити одговорно РТ за поступање по приговорима који се односе посебно на</w:t>
      </w:r>
      <w:r w:rsidR="00A602C2" w:rsidRPr="00386976">
        <w:rPr>
          <w:lang w:val="sr-Cyrl-RS"/>
        </w:rPr>
        <w:t>:</w:t>
      </w:r>
    </w:p>
    <w:p w14:paraId="4BEB15D0" w14:textId="3CE1B003" w:rsidR="00A602C2" w:rsidRPr="00386976" w:rsidRDefault="002F5BD0" w:rsidP="00A602C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одлуке које доносе</w:t>
      </w:r>
      <w:r w:rsidR="00A602C2" w:rsidRPr="00386976">
        <w:rPr>
          <w:rFonts w:asciiTheme="minorHAnsi" w:hAnsiTheme="minorHAnsi" w:cstheme="minorHAnsi"/>
          <w:lang w:val="sr-Cyrl-RS"/>
        </w:rPr>
        <w:t xml:space="preserve"> </w:t>
      </w:r>
      <w:r w:rsidR="00A602C2" w:rsidRPr="00386976">
        <w:rPr>
          <w:rFonts w:asciiTheme="minorHAnsi" w:hAnsiTheme="minorHAnsi" w:cstheme="minorHAnsi"/>
          <w:i/>
          <w:lang w:val="en-US"/>
        </w:rPr>
        <w:t>C</w:t>
      </w:r>
      <w:r w:rsidR="00A602C2" w:rsidRPr="00386976">
        <w:rPr>
          <w:rFonts w:asciiTheme="minorHAnsi" w:hAnsiTheme="minorHAnsi" w:cstheme="minorHAnsi"/>
          <w:i/>
          <w:lang w:val="sr-Cyrl-RS"/>
        </w:rPr>
        <w:t>-</w:t>
      </w:r>
      <w:r w:rsidR="00A602C2" w:rsidRPr="00386976">
        <w:rPr>
          <w:rFonts w:asciiTheme="minorHAnsi" w:hAnsiTheme="minorHAnsi" w:cstheme="minorHAnsi"/>
          <w:i/>
          <w:lang w:val="en-US"/>
        </w:rPr>
        <w:t>OSS</w:t>
      </w:r>
      <w:r w:rsidR="00A602C2" w:rsidRPr="00386976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у погледу подношења захтева за </w:t>
      </w:r>
      <w:r w:rsidRPr="00453F35">
        <w:rPr>
          <w:rFonts w:asciiTheme="minorHAnsi" w:hAnsiTheme="minorHAnsi" w:cstheme="minorHAnsi"/>
          <w:lang w:val="sr-Cyrl-RS"/>
        </w:rPr>
        <w:t>претходно уговорене</w:t>
      </w:r>
      <w:r>
        <w:rPr>
          <w:rFonts w:asciiTheme="minorHAnsi" w:hAnsiTheme="minorHAnsi" w:cstheme="minorHAnsi"/>
          <w:lang w:val="sr-Cyrl-RS"/>
        </w:rPr>
        <w:t xml:space="preserve"> трасе возова </w:t>
      </w:r>
      <w:r w:rsidR="00BE607E">
        <w:rPr>
          <w:rFonts w:asciiTheme="minorHAnsi" w:hAnsiTheme="minorHAnsi" w:cstheme="minorHAnsi"/>
          <w:lang w:val="sr-Cyrl-RS"/>
        </w:rPr>
        <w:t xml:space="preserve">у складу са чланом 13 (3) и </w:t>
      </w:r>
      <w:r>
        <w:rPr>
          <w:rFonts w:asciiTheme="minorHAnsi" w:hAnsiTheme="minorHAnsi" w:cstheme="minorHAnsi"/>
          <w:lang w:val="sr-Cyrl-RS"/>
        </w:rPr>
        <w:t xml:space="preserve">наведене у члану </w:t>
      </w:r>
      <w:r w:rsidR="00A602C2" w:rsidRPr="00386976">
        <w:rPr>
          <w:rFonts w:asciiTheme="minorHAnsi" w:hAnsiTheme="minorHAnsi" w:cstheme="minorHAnsi"/>
          <w:lang w:val="sr-Cyrl-RS"/>
        </w:rPr>
        <w:t xml:space="preserve">14 (3) </w:t>
      </w:r>
      <w:r>
        <w:rPr>
          <w:rFonts w:asciiTheme="minorHAnsi" w:hAnsiTheme="minorHAnsi" w:cstheme="minorHAnsi"/>
          <w:lang w:val="sr-Cyrl-RS"/>
        </w:rPr>
        <w:t xml:space="preserve">и </w:t>
      </w:r>
      <w:r w:rsidRPr="00453F35">
        <w:rPr>
          <w:rFonts w:asciiTheme="minorHAnsi" w:hAnsiTheme="minorHAnsi" w:cstheme="minorHAnsi"/>
          <w:lang w:val="sr-Cyrl-RS"/>
        </w:rPr>
        <w:t>резервне капацитете</w:t>
      </w:r>
      <w:r>
        <w:rPr>
          <w:rFonts w:asciiTheme="minorHAnsi" w:hAnsiTheme="minorHAnsi" w:cstheme="minorHAnsi"/>
          <w:lang w:val="sr-Cyrl-RS"/>
        </w:rPr>
        <w:t xml:space="preserve"> наведене у члану </w:t>
      </w:r>
      <w:r w:rsidR="00A602C2" w:rsidRPr="00386976">
        <w:rPr>
          <w:rFonts w:asciiTheme="minorHAnsi" w:hAnsiTheme="minorHAnsi" w:cstheme="minorHAnsi"/>
          <w:lang w:val="sr-Cyrl-RS"/>
        </w:rPr>
        <w:t xml:space="preserve">14 (5) </w:t>
      </w:r>
      <w:r>
        <w:rPr>
          <w:rFonts w:asciiTheme="minorHAnsi" w:hAnsiTheme="minorHAnsi" w:cstheme="minorHAnsi"/>
          <w:lang w:val="sr-Cyrl-RS"/>
        </w:rPr>
        <w:t>Уредбе</w:t>
      </w:r>
      <w:r w:rsidR="00A602C2" w:rsidRPr="00386976">
        <w:rPr>
          <w:rFonts w:asciiTheme="minorHAnsi" w:hAnsiTheme="minorHAnsi" w:cstheme="minorHAnsi"/>
          <w:lang w:val="sr-Cyrl-RS"/>
        </w:rPr>
        <w:t>;</w:t>
      </w:r>
    </w:p>
    <w:p w14:paraId="14B0AA00" w14:textId="77777777" w:rsidR="00A602C2" w:rsidRPr="00386976" w:rsidRDefault="00A602C2" w:rsidP="00A602C2">
      <w:pPr>
        <w:pStyle w:val="ListParagraph"/>
        <w:jc w:val="both"/>
        <w:rPr>
          <w:rFonts w:asciiTheme="minorHAnsi" w:hAnsiTheme="minorHAnsi" w:cstheme="minorHAnsi"/>
          <w:lang w:val="sr-Cyrl-RS"/>
        </w:rPr>
      </w:pPr>
    </w:p>
    <w:p w14:paraId="587688E2" w14:textId="2DA01E5F" w:rsidR="00A602C2" w:rsidRPr="00386976" w:rsidRDefault="002F5BD0" w:rsidP="00A602C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случајеве када </w:t>
      </w:r>
      <w:r w:rsidR="00A602C2" w:rsidRPr="00386976">
        <w:rPr>
          <w:rFonts w:asciiTheme="minorHAnsi" w:hAnsiTheme="minorHAnsi" w:cstheme="minorHAnsi"/>
          <w:i/>
          <w:lang w:val="en-US"/>
        </w:rPr>
        <w:t>C</w:t>
      </w:r>
      <w:r w:rsidR="00A602C2" w:rsidRPr="00386976">
        <w:rPr>
          <w:rFonts w:asciiTheme="minorHAnsi" w:hAnsiTheme="minorHAnsi" w:cstheme="minorHAnsi"/>
          <w:i/>
          <w:lang w:val="sr-Cyrl-RS"/>
        </w:rPr>
        <w:t>-</w:t>
      </w:r>
      <w:r w:rsidR="00A602C2" w:rsidRPr="00386976">
        <w:rPr>
          <w:rFonts w:asciiTheme="minorHAnsi" w:hAnsiTheme="minorHAnsi" w:cstheme="minorHAnsi"/>
          <w:i/>
          <w:lang w:val="en-US"/>
        </w:rPr>
        <w:t>OSS</w:t>
      </w:r>
      <w:r w:rsidR="00A602C2" w:rsidRPr="00386976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подносиоцима захтева не достави основне информације у складу са чланом </w:t>
      </w:r>
      <w:r w:rsidR="00A602C2" w:rsidRPr="00386976">
        <w:rPr>
          <w:rFonts w:asciiTheme="minorHAnsi" w:hAnsiTheme="minorHAnsi" w:cstheme="minorHAnsi"/>
          <w:lang w:val="sr-Cyrl-RS"/>
        </w:rPr>
        <w:t xml:space="preserve">13 (2) </w:t>
      </w:r>
      <w:r>
        <w:rPr>
          <w:rFonts w:asciiTheme="minorHAnsi" w:hAnsiTheme="minorHAnsi" w:cstheme="minorHAnsi"/>
          <w:lang w:val="sr-Cyrl-RS"/>
        </w:rPr>
        <w:t>Уредбе и не проследи инфраструктуне захтеве надлежним органима.</w:t>
      </w:r>
    </w:p>
    <w:p w14:paraId="566E197F" w14:textId="223CA0D9" w:rsidR="00CE6942" w:rsidRPr="00453F35" w:rsidRDefault="00A602C2" w:rsidP="00A602C2">
      <w:pPr>
        <w:jc w:val="both"/>
        <w:rPr>
          <w:lang w:val="sr-Cyrl-RS"/>
        </w:rPr>
      </w:pPr>
      <w:r w:rsidRPr="00453F35">
        <w:rPr>
          <w:b/>
          <w:lang w:val="sr-Cyrl-RS"/>
        </w:rPr>
        <w:t>3.</w:t>
      </w:r>
      <w:r w:rsidRPr="00453F35">
        <w:rPr>
          <w:lang w:val="sr-Cyrl-RS"/>
        </w:rPr>
        <w:t xml:space="preserve"> </w:t>
      </w:r>
      <w:r w:rsidR="002F5BD0">
        <w:rPr>
          <w:b/>
          <w:lang w:val="sr-Cyrl-RS"/>
        </w:rPr>
        <w:t>Поступање по приговорима и по службеној дужности</w:t>
      </w:r>
      <w:r w:rsidR="00CE6942" w:rsidRPr="00453F35">
        <w:rPr>
          <w:b/>
          <w:lang w:val="sr-Cyrl-RS"/>
        </w:rPr>
        <w:t xml:space="preserve"> </w:t>
      </w:r>
      <w:r w:rsidR="0017246C">
        <w:rPr>
          <w:b/>
          <w:lang w:val="sr-Cyrl-RS"/>
        </w:rPr>
        <w:t>у вези са управљачима инфраструктуре / операторе услужних објеката</w:t>
      </w:r>
    </w:p>
    <w:p w14:paraId="58D4FD58" w14:textId="030A8A7D" w:rsidR="00A602C2" w:rsidRDefault="0017246C" w:rsidP="00A602C2">
      <w:pPr>
        <w:jc w:val="both"/>
        <w:rPr>
          <w:lang w:val="en-US"/>
        </w:rPr>
      </w:pPr>
      <w:r>
        <w:rPr>
          <w:lang w:val="sr-Cyrl-RS"/>
        </w:rPr>
        <w:t xml:space="preserve">За друге приговоре и поступања по службеној дужности, одговорно РТ биће регулаторно тело земље у којој се налази дотични управљач инфрструктуре или оператор услужног објекта. </w:t>
      </w:r>
      <w:r w:rsidR="00A602C2" w:rsidRPr="0067325C">
        <w:rPr>
          <w:lang w:val="sr-Cyrl-RS"/>
        </w:rPr>
        <w:t xml:space="preserve"> </w:t>
      </w:r>
      <w:r>
        <w:rPr>
          <w:lang w:val="sr-Cyrl-RS"/>
        </w:rPr>
        <w:t xml:space="preserve">Обим одговорности се посебно односи на </w:t>
      </w:r>
      <w:r w:rsidR="00A602C2" w:rsidRPr="00287BEB">
        <w:rPr>
          <w:lang w:val="en-US"/>
        </w:rPr>
        <w:t>:</w:t>
      </w:r>
      <w:r w:rsidR="00A602C2">
        <w:rPr>
          <w:lang w:val="en-US"/>
        </w:rPr>
        <w:t xml:space="preserve"> </w:t>
      </w:r>
    </w:p>
    <w:p w14:paraId="7E07FB7F" w14:textId="142FA01D" w:rsidR="00A602C2" w:rsidRPr="00015594" w:rsidRDefault="0017246C" w:rsidP="00A602C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sr-Cyrl-RS"/>
        </w:rPr>
        <w:t>одлуке које се доносе у складу са чланом</w:t>
      </w:r>
      <w:r w:rsidR="00A602C2" w:rsidRPr="00015594">
        <w:rPr>
          <w:rFonts w:asciiTheme="minorHAnsi" w:hAnsiTheme="minorHAnsi" w:cstheme="minorHAnsi"/>
          <w:lang w:val="en-US"/>
        </w:rPr>
        <w:t xml:space="preserve"> 13 (4) </w:t>
      </w:r>
      <w:r>
        <w:rPr>
          <w:rFonts w:asciiTheme="minorHAnsi" w:hAnsiTheme="minorHAnsi" w:cstheme="minorHAnsi"/>
          <w:lang w:val="sr-Cyrl-RS"/>
        </w:rPr>
        <w:t>Уредбе</w:t>
      </w:r>
      <w:r w:rsidR="00A602C2" w:rsidRPr="00015594">
        <w:rPr>
          <w:rFonts w:asciiTheme="minorHAnsi" w:hAnsiTheme="minorHAnsi" w:cstheme="minorHAnsi"/>
          <w:lang w:val="en-US"/>
        </w:rPr>
        <w:t xml:space="preserve">; </w:t>
      </w:r>
    </w:p>
    <w:p w14:paraId="134831DF" w14:textId="77777777" w:rsidR="00A602C2" w:rsidRPr="00015594" w:rsidRDefault="00A602C2" w:rsidP="00A602C2">
      <w:pPr>
        <w:pStyle w:val="ListParagraph"/>
        <w:ind w:left="1080"/>
        <w:jc w:val="both"/>
        <w:rPr>
          <w:rFonts w:asciiTheme="minorHAnsi" w:hAnsiTheme="minorHAnsi" w:cstheme="minorHAnsi"/>
          <w:lang w:val="en-US"/>
        </w:rPr>
      </w:pPr>
    </w:p>
    <w:p w14:paraId="53ADFFDE" w14:textId="730C0FFD" w:rsidR="00A602C2" w:rsidRPr="00015594" w:rsidRDefault="0017246C" w:rsidP="00A602C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sr-Cyrl-RS"/>
        </w:rPr>
        <w:t>одлуке које се односе на доделу траса од стране националног управљача инфраструткуре</w:t>
      </w:r>
      <w:r w:rsidR="00A602C2" w:rsidRPr="00015594">
        <w:rPr>
          <w:rFonts w:asciiTheme="minorHAnsi" w:hAnsiTheme="minorHAnsi" w:cstheme="minorHAnsi"/>
          <w:lang w:val="en-US"/>
        </w:rPr>
        <w:t>;</w:t>
      </w:r>
    </w:p>
    <w:p w14:paraId="553DC8E8" w14:textId="77777777" w:rsidR="00A602C2" w:rsidRPr="00015594" w:rsidRDefault="00A602C2" w:rsidP="00A602C2">
      <w:pPr>
        <w:pStyle w:val="ListParagraph"/>
        <w:rPr>
          <w:rFonts w:asciiTheme="minorHAnsi" w:hAnsiTheme="minorHAnsi" w:cstheme="minorHAnsi"/>
          <w:lang w:val="en-US"/>
        </w:rPr>
      </w:pPr>
    </w:p>
    <w:p w14:paraId="3E513D47" w14:textId="3CB7AA3C" w:rsidR="00A602C2" w:rsidRPr="00015594" w:rsidRDefault="0017246C" w:rsidP="00A602C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sr-Cyrl-RS"/>
        </w:rPr>
        <w:t>одлуке које у везане за приступ услужним објектима</w:t>
      </w:r>
      <w:r w:rsidR="00A602C2" w:rsidRPr="00015594">
        <w:rPr>
          <w:rFonts w:asciiTheme="minorHAnsi" w:hAnsiTheme="minorHAnsi" w:cstheme="minorHAnsi"/>
          <w:lang w:val="en-US"/>
        </w:rPr>
        <w:t>.</w:t>
      </w:r>
    </w:p>
    <w:p w14:paraId="4DA8B432" w14:textId="77777777" w:rsidR="00A602C2" w:rsidRPr="00C14179" w:rsidRDefault="00A602C2" w:rsidP="00A602C2">
      <w:pPr>
        <w:jc w:val="both"/>
        <w:rPr>
          <w:lang w:val="en-US"/>
        </w:rPr>
      </w:pPr>
    </w:p>
    <w:p w14:paraId="5C15AF1D" w14:textId="5B402F7D" w:rsidR="00A602C2" w:rsidRPr="0049199B" w:rsidRDefault="0017246C" w:rsidP="00A602C2">
      <w:pPr>
        <w:jc w:val="center"/>
        <w:rPr>
          <w:i/>
          <w:lang w:val="en-GB"/>
        </w:rPr>
      </w:pPr>
      <w:r>
        <w:rPr>
          <w:i/>
          <w:lang w:val="sr-Cyrl-RS"/>
        </w:rPr>
        <w:t>Члан</w:t>
      </w:r>
      <w:r w:rsidR="00A602C2" w:rsidRPr="0049199B">
        <w:rPr>
          <w:i/>
          <w:lang w:val="en-GB"/>
        </w:rPr>
        <w:t xml:space="preserve"> </w:t>
      </w:r>
      <w:r w:rsidR="00015594">
        <w:rPr>
          <w:i/>
          <w:lang w:val="en-GB"/>
        </w:rPr>
        <w:t>3</w:t>
      </w:r>
    </w:p>
    <w:p w14:paraId="46EBDA47" w14:textId="04BB1C5F" w:rsidR="00A602C2" w:rsidRPr="0049199B" w:rsidRDefault="0017246C" w:rsidP="00A602C2">
      <w:pPr>
        <w:jc w:val="center"/>
        <w:rPr>
          <w:b/>
          <w:lang w:val="en-GB"/>
        </w:rPr>
      </w:pPr>
      <w:r>
        <w:rPr>
          <w:b/>
          <w:lang w:val="sr-Cyrl-RS"/>
        </w:rPr>
        <w:t>Начела сарадње између регулторних тела</w:t>
      </w:r>
      <w:r w:rsidR="00A602C2">
        <w:rPr>
          <w:b/>
          <w:lang w:val="en-GB"/>
        </w:rPr>
        <w:t xml:space="preserve"> </w:t>
      </w:r>
    </w:p>
    <w:p w14:paraId="6121C177" w14:textId="5086FEBB" w:rsidR="00A602C2" w:rsidRPr="0017246C" w:rsidRDefault="00A602C2" w:rsidP="00A602C2">
      <w:pPr>
        <w:jc w:val="both"/>
        <w:rPr>
          <w:lang w:val="sr-Cyrl-RS"/>
        </w:rPr>
      </w:pPr>
      <w:r>
        <w:rPr>
          <w:lang w:val="en-GB"/>
        </w:rPr>
        <w:t xml:space="preserve">1. </w:t>
      </w:r>
      <w:r w:rsidR="0017246C">
        <w:rPr>
          <w:lang w:val="sr-Cyrl-RS"/>
        </w:rPr>
        <w:t>Регулаторна тела треба међусобно да се консултују и да размењују све релевантне информације које она сама имају право да захтевају према свом националном законодавству</w:t>
      </w:r>
      <w:r>
        <w:rPr>
          <w:lang w:val="en-GB"/>
        </w:rPr>
        <w:t>.</w:t>
      </w:r>
      <w:r w:rsidRPr="00BA1EF1">
        <w:rPr>
          <w:lang w:val="en-GB"/>
        </w:rPr>
        <w:t xml:space="preserve"> </w:t>
      </w:r>
      <w:r w:rsidR="0017246C">
        <w:rPr>
          <w:lang w:val="sr-Cyrl-RS"/>
        </w:rPr>
        <w:t>Регулаторна тела треба да размењују све потребне информације пре доношења</w:t>
      </w:r>
      <w:r w:rsidR="00453F35">
        <w:rPr>
          <w:lang w:val="sr-Cyrl-RS"/>
        </w:rPr>
        <w:t xml:space="preserve"> било какве одлуке</w:t>
      </w:r>
      <w:r w:rsidR="0017246C">
        <w:rPr>
          <w:lang w:val="sr-Cyrl-RS"/>
        </w:rPr>
        <w:t xml:space="preserve">. </w:t>
      </w:r>
      <w:r w:rsidR="00453F35">
        <w:rPr>
          <w:lang w:val="sr-Cyrl-RS"/>
        </w:rPr>
        <w:t xml:space="preserve">Информације треба </w:t>
      </w:r>
      <w:r w:rsidR="0017246C">
        <w:rPr>
          <w:lang w:val="sr-Cyrl-RS"/>
        </w:rPr>
        <w:t xml:space="preserve">да ставе на располагање </w:t>
      </w:r>
      <w:r w:rsidR="00453F35">
        <w:rPr>
          <w:lang w:val="sr-Cyrl-RS"/>
        </w:rPr>
        <w:t>у најкраћем могућем року</w:t>
      </w:r>
      <w:r w:rsidR="0017246C">
        <w:rPr>
          <w:lang w:val="sr-Cyrl-RS"/>
        </w:rPr>
        <w:t xml:space="preserve">.  </w:t>
      </w:r>
      <w:r w:rsidRPr="0017246C">
        <w:rPr>
          <w:lang w:val="sr-Cyrl-RS"/>
        </w:rPr>
        <w:t xml:space="preserve"> </w:t>
      </w:r>
    </w:p>
    <w:p w14:paraId="6707CCBE" w14:textId="5A12F4B5" w:rsidR="00A602C2" w:rsidRPr="0017246C" w:rsidRDefault="00A602C2" w:rsidP="00A602C2">
      <w:pPr>
        <w:jc w:val="both"/>
        <w:rPr>
          <w:lang w:val="sr-Cyrl-RS"/>
        </w:rPr>
      </w:pPr>
      <w:r w:rsidRPr="0017246C">
        <w:rPr>
          <w:lang w:val="sr-Cyrl-RS"/>
        </w:rPr>
        <w:t xml:space="preserve">2. </w:t>
      </w:r>
      <w:r w:rsidR="0017246C">
        <w:rPr>
          <w:lang w:val="sr-Cyrl-RS"/>
        </w:rPr>
        <w:t xml:space="preserve">Размена информација обухвата информације које се тичу како индивидуалних приговора тако и поступања по службеној дужнности од стране регулаторних тела, у складу са чланом </w:t>
      </w:r>
      <w:r w:rsidRPr="0017246C">
        <w:rPr>
          <w:lang w:val="sr-Cyrl-RS"/>
        </w:rPr>
        <w:t xml:space="preserve">20 (3), (4) </w:t>
      </w:r>
      <w:r w:rsidR="0017246C">
        <w:rPr>
          <w:lang w:val="sr-Cyrl-RS"/>
        </w:rPr>
        <w:t>и</w:t>
      </w:r>
      <w:r w:rsidRPr="0017246C">
        <w:rPr>
          <w:lang w:val="sr-Cyrl-RS"/>
        </w:rPr>
        <w:t xml:space="preserve"> (5) </w:t>
      </w:r>
      <w:r w:rsidR="0017246C">
        <w:rPr>
          <w:lang w:val="sr-Cyrl-RS"/>
        </w:rPr>
        <w:t>Уредбе</w:t>
      </w:r>
      <w:r w:rsidRPr="0017246C">
        <w:rPr>
          <w:lang w:val="sr-Cyrl-RS"/>
        </w:rPr>
        <w:t xml:space="preserve">. </w:t>
      </w:r>
    </w:p>
    <w:p w14:paraId="31467F0C" w14:textId="51B87BDC" w:rsidR="00A602C2" w:rsidRPr="00A64734" w:rsidRDefault="00A602C2" w:rsidP="00A602C2">
      <w:pPr>
        <w:jc w:val="both"/>
        <w:rPr>
          <w:lang w:val="sr-Cyrl-RS"/>
        </w:rPr>
      </w:pPr>
      <w:r w:rsidRPr="00A64734">
        <w:rPr>
          <w:lang w:val="sr-Cyrl-RS"/>
        </w:rPr>
        <w:t xml:space="preserve">3. </w:t>
      </w:r>
      <w:r w:rsidR="00A64734">
        <w:rPr>
          <w:lang w:val="sr-Cyrl-RS"/>
        </w:rPr>
        <w:t xml:space="preserve">Сва регулаторна тела којих се тиче одређени приговор или поступање по службеној дужности треба да буду консултована у процесу истраге у вези са међународним железничким теретним превозом у оквиру Алпско – Западнобалканског коридора и, ако је потребно, треба да проследе све релевантне информације које имају права да захтевају, у складу са члановима  </w:t>
      </w:r>
      <w:r w:rsidRPr="00A64734">
        <w:rPr>
          <w:lang w:val="sr-Cyrl-RS"/>
        </w:rPr>
        <w:t xml:space="preserve">20 (3), 20 (4) </w:t>
      </w:r>
      <w:r w:rsidR="00A64734">
        <w:rPr>
          <w:lang w:val="sr-Cyrl-RS"/>
        </w:rPr>
        <w:t>и</w:t>
      </w:r>
      <w:r w:rsidRPr="00A64734">
        <w:rPr>
          <w:lang w:val="sr-Cyrl-RS"/>
        </w:rPr>
        <w:t xml:space="preserve"> 20 (5) </w:t>
      </w:r>
      <w:r w:rsidR="00A64734">
        <w:rPr>
          <w:lang w:val="sr-Cyrl-RS"/>
        </w:rPr>
        <w:t>Уредбе</w:t>
      </w:r>
      <w:r w:rsidRPr="00A64734">
        <w:rPr>
          <w:lang w:val="sr-Cyrl-RS"/>
        </w:rPr>
        <w:t xml:space="preserve">, </w:t>
      </w:r>
      <w:r w:rsidR="00453F35">
        <w:rPr>
          <w:lang w:val="sr-Cyrl-RS"/>
        </w:rPr>
        <w:t xml:space="preserve">при чему је </w:t>
      </w:r>
      <w:r w:rsidR="00A64734">
        <w:rPr>
          <w:lang w:val="sr-Cyrl-RS"/>
        </w:rPr>
        <w:t xml:space="preserve">процес сарадње дефинисан члановима </w:t>
      </w:r>
      <w:r w:rsidR="00BE607E">
        <w:rPr>
          <w:lang w:val="sr-Cyrl-RS"/>
        </w:rPr>
        <w:t>4</w:t>
      </w:r>
      <w:r w:rsidR="00A64734">
        <w:rPr>
          <w:lang w:val="sr-Cyrl-RS"/>
        </w:rPr>
        <w:t xml:space="preserve"> и </w:t>
      </w:r>
      <w:r w:rsidR="00BE607E">
        <w:rPr>
          <w:lang w:val="sr-Cyrl-RS"/>
        </w:rPr>
        <w:t>5</w:t>
      </w:r>
      <w:r w:rsidR="00A64734">
        <w:rPr>
          <w:lang w:val="sr-Cyrl-RS"/>
        </w:rPr>
        <w:t>.</w:t>
      </w:r>
      <w:r w:rsidRPr="00A64734">
        <w:rPr>
          <w:lang w:val="sr-Cyrl-RS"/>
        </w:rPr>
        <w:t xml:space="preserve">  </w:t>
      </w:r>
    </w:p>
    <w:p w14:paraId="7884CA05" w14:textId="77777777" w:rsidR="00A602C2" w:rsidRPr="00A64734" w:rsidRDefault="00A602C2" w:rsidP="00A602C2">
      <w:pPr>
        <w:jc w:val="center"/>
        <w:rPr>
          <w:i/>
          <w:lang w:val="sr-Cyrl-RS"/>
        </w:rPr>
      </w:pPr>
    </w:p>
    <w:p w14:paraId="194719C7" w14:textId="7CB926ED" w:rsidR="00A602C2" w:rsidRPr="00A64734" w:rsidRDefault="0017246C" w:rsidP="00A602C2">
      <w:pPr>
        <w:jc w:val="center"/>
        <w:rPr>
          <w:i/>
          <w:lang w:val="sr-Cyrl-RS"/>
        </w:rPr>
      </w:pPr>
      <w:r>
        <w:rPr>
          <w:i/>
          <w:lang w:val="sr-Cyrl-RS"/>
        </w:rPr>
        <w:t>Члан</w:t>
      </w:r>
      <w:r w:rsidR="00A602C2" w:rsidRPr="00A64734">
        <w:rPr>
          <w:i/>
          <w:lang w:val="sr-Cyrl-RS"/>
        </w:rPr>
        <w:t xml:space="preserve"> </w:t>
      </w:r>
      <w:r w:rsidR="00015594" w:rsidRPr="00A64734">
        <w:rPr>
          <w:i/>
          <w:lang w:val="sr-Cyrl-RS"/>
        </w:rPr>
        <w:t>4</w:t>
      </w:r>
    </w:p>
    <w:p w14:paraId="57B4B9CA" w14:textId="614FB17E" w:rsidR="00A602C2" w:rsidRPr="0017246C" w:rsidRDefault="0017246C" w:rsidP="00A602C2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Процес сарадње</w:t>
      </w:r>
    </w:p>
    <w:p w14:paraId="4B4853B2" w14:textId="24C6DA64" w:rsidR="00A602C2" w:rsidRPr="00A64734" w:rsidRDefault="00A64734" w:rsidP="00A602C2">
      <w:pPr>
        <w:jc w:val="center"/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>Иницијални преглед</w:t>
      </w:r>
      <w:r w:rsidR="00A602C2" w:rsidRPr="00A64734">
        <w:rPr>
          <w:i/>
          <w:u w:val="single"/>
          <w:lang w:val="sr-Cyrl-RS"/>
        </w:rPr>
        <w:t xml:space="preserve"> </w:t>
      </w:r>
    </w:p>
    <w:p w14:paraId="30BFC149" w14:textId="436B3872" w:rsidR="00A602C2" w:rsidRPr="00A64734" w:rsidRDefault="00A602C2" w:rsidP="00A602C2">
      <w:pPr>
        <w:jc w:val="both"/>
        <w:rPr>
          <w:lang w:val="sr-Cyrl-RS"/>
        </w:rPr>
      </w:pPr>
      <w:r w:rsidRPr="00A64734">
        <w:rPr>
          <w:lang w:val="sr-Cyrl-RS"/>
        </w:rPr>
        <w:t xml:space="preserve">1. </w:t>
      </w:r>
      <w:r w:rsidR="00453F35">
        <w:rPr>
          <w:lang w:val="sr-Cyrl-RS"/>
        </w:rPr>
        <w:t>У складу са чланом</w:t>
      </w:r>
      <w:r w:rsidR="00BE607E">
        <w:rPr>
          <w:lang w:val="sr-Cyrl-RS"/>
        </w:rPr>
        <w:t xml:space="preserve"> </w:t>
      </w:r>
      <w:r w:rsidR="00BE607E" w:rsidRPr="00A64734">
        <w:rPr>
          <w:lang w:val="sr-Cyrl-RS"/>
        </w:rPr>
        <w:t xml:space="preserve">56 (1) </w:t>
      </w:r>
      <w:r w:rsidR="00BE607E">
        <w:rPr>
          <w:lang w:val="sr-Cyrl-RS"/>
        </w:rPr>
        <w:t>Директиве и у вези са чланом  20 Уредбе</w:t>
      </w:r>
      <w:r w:rsidR="00453F35">
        <w:rPr>
          <w:lang w:val="sr-Cyrl-RS"/>
        </w:rPr>
        <w:t>,  подносилац приговора може се обратити с</w:t>
      </w:r>
      <w:r w:rsidR="00A64734">
        <w:rPr>
          <w:lang w:val="sr-Cyrl-RS"/>
        </w:rPr>
        <w:t>ваком регулаторном тел</w:t>
      </w:r>
      <w:r w:rsidR="00453F35">
        <w:rPr>
          <w:lang w:val="sr-Cyrl-RS"/>
        </w:rPr>
        <w:t>у</w:t>
      </w:r>
      <w:r w:rsidR="00A64734">
        <w:rPr>
          <w:lang w:val="sr-Cyrl-RS"/>
        </w:rPr>
        <w:t xml:space="preserve"> на Алпско – Западнобалканском железничком теретном коридору</w:t>
      </w:r>
      <w:r w:rsidRPr="00A64734">
        <w:rPr>
          <w:lang w:val="sr-Cyrl-RS"/>
        </w:rPr>
        <w:t xml:space="preserve">. </w:t>
      </w:r>
      <w:r w:rsidR="00A64734">
        <w:rPr>
          <w:lang w:val="sr-Cyrl-RS"/>
        </w:rPr>
        <w:t xml:space="preserve">Након пријема приговора, регулаторно тело потврђује пријем у складу са својим националним законодавством. </w:t>
      </w:r>
      <w:r w:rsidRPr="00A64734">
        <w:rPr>
          <w:lang w:val="sr-Cyrl-RS"/>
        </w:rPr>
        <w:t xml:space="preserve">  </w:t>
      </w:r>
    </w:p>
    <w:p w14:paraId="4766DD65" w14:textId="5F0C9CD3" w:rsidR="00A602C2" w:rsidRPr="00C22CD3" w:rsidRDefault="00A64734" w:rsidP="00A602C2">
      <w:pPr>
        <w:jc w:val="both"/>
        <w:rPr>
          <w:lang w:val="sr-Cyrl-RS"/>
        </w:rPr>
      </w:pPr>
      <w:r>
        <w:rPr>
          <w:lang w:val="sr-Cyrl-RS"/>
        </w:rPr>
        <w:t xml:space="preserve">Регулаторно тело које је прималац приговора спроводи формални преглед приговора и проверава да ли су информације достављене од стране подносиоца комплетне и довољне </w:t>
      </w:r>
      <w:r w:rsidR="00453F35">
        <w:rPr>
          <w:lang w:val="sr-Cyrl-RS"/>
        </w:rPr>
        <w:t>за покретање поступка</w:t>
      </w:r>
      <w:r>
        <w:rPr>
          <w:lang w:val="sr-Cyrl-RS"/>
        </w:rPr>
        <w:t>.</w:t>
      </w:r>
      <w:r w:rsidR="00A602C2" w:rsidRPr="00A64734">
        <w:rPr>
          <w:lang w:val="sr-Cyrl-RS"/>
        </w:rPr>
        <w:t xml:space="preserve"> </w:t>
      </w:r>
      <w:r>
        <w:rPr>
          <w:lang w:val="sr-Cyrl-RS"/>
        </w:rPr>
        <w:t xml:space="preserve">Уколико су информације </w:t>
      </w:r>
      <w:r w:rsidR="00C22CD3">
        <w:rPr>
          <w:lang w:val="sr-Cyrl-RS"/>
        </w:rPr>
        <w:t xml:space="preserve">непотпуне или недовољне, регулаторно тело које је примило приговор захтева од подносиоца да те информације достави </w:t>
      </w:r>
      <w:r w:rsidR="00453F35">
        <w:rPr>
          <w:lang w:val="sr-Cyrl-RS"/>
        </w:rPr>
        <w:t>у најкраћем року</w:t>
      </w:r>
      <w:r w:rsidR="00C22CD3">
        <w:rPr>
          <w:lang w:val="sr-Cyrl-RS"/>
        </w:rPr>
        <w:t>.</w:t>
      </w:r>
      <w:r w:rsidR="00A602C2" w:rsidRPr="00C22CD3">
        <w:rPr>
          <w:lang w:val="sr-Cyrl-RS"/>
        </w:rPr>
        <w:t xml:space="preserve"> </w:t>
      </w:r>
    </w:p>
    <w:p w14:paraId="5048374B" w14:textId="5A8AEB83" w:rsidR="00A602C2" w:rsidRPr="00EA40B2" w:rsidRDefault="00782EB5" w:rsidP="00A602C2">
      <w:pPr>
        <w:jc w:val="both"/>
        <w:rPr>
          <w:lang w:val="sr-Cyrl-RS"/>
        </w:rPr>
      </w:pPr>
      <w:r>
        <w:rPr>
          <w:lang w:val="sr-Cyrl-RS"/>
        </w:rPr>
        <w:t xml:space="preserve">Регулаторно тело </w:t>
      </w:r>
      <w:r w:rsidR="00EA40B2">
        <w:rPr>
          <w:lang w:val="sr-Cyrl-RS"/>
        </w:rPr>
        <w:t xml:space="preserve">које је </w:t>
      </w:r>
      <w:r>
        <w:rPr>
          <w:lang w:val="sr-Cyrl-RS"/>
        </w:rPr>
        <w:t>прималац приговора конуслтује се са другим регулаторним телима у складу са одредбама члана 20. Уредбе, преноси им релевантне информације и тражи њихове коментаре</w:t>
      </w:r>
      <w:r w:rsidR="00017676">
        <w:rPr>
          <w:lang w:val="sr-Cyrl-RS"/>
        </w:rPr>
        <w:t xml:space="preserve"> и информације</w:t>
      </w:r>
      <w:r>
        <w:rPr>
          <w:lang w:val="sr-Cyrl-RS"/>
        </w:rPr>
        <w:t>.</w:t>
      </w:r>
      <w:r w:rsidR="00A602C2" w:rsidRPr="00EA40B2">
        <w:rPr>
          <w:lang w:val="sr-Cyrl-RS"/>
        </w:rPr>
        <w:t xml:space="preserve"> </w:t>
      </w:r>
    </w:p>
    <w:p w14:paraId="7D7E1CA6" w14:textId="3017C0EC" w:rsidR="00A602C2" w:rsidRPr="00EA40B2" w:rsidRDefault="00A602C2" w:rsidP="00A602C2">
      <w:pPr>
        <w:jc w:val="both"/>
        <w:rPr>
          <w:lang w:val="sr-Cyrl-RS"/>
        </w:rPr>
      </w:pPr>
      <w:r w:rsidRPr="00EA40B2">
        <w:rPr>
          <w:lang w:val="sr-Cyrl-RS"/>
        </w:rPr>
        <w:t xml:space="preserve">2. </w:t>
      </w:r>
      <w:r w:rsidR="00782EB5">
        <w:rPr>
          <w:lang w:val="sr-Cyrl-RS"/>
        </w:rPr>
        <w:t>У року од пет радних дана од пријема комплетне информације, регулаторна тела треба једногласно да утврде да ли се узрок приговора односи на деловање управног о</w:t>
      </w:r>
      <w:r w:rsidR="00EA40B2">
        <w:rPr>
          <w:lang w:val="sr-Cyrl-RS"/>
        </w:rPr>
        <w:t>дбора</w:t>
      </w:r>
      <w:r w:rsidR="00782EB5">
        <w:rPr>
          <w:lang w:val="sr-Cyrl-RS"/>
        </w:rPr>
        <w:t xml:space="preserve"> или </w:t>
      </w:r>
      <w:r w:rsidR="00782EB5" w:rsidRPr="00EA40B2">
        <w:rPr>
          <w:i/>
          <w:lang w:val="en-US"/>
        </w:rPr>
        <w:t>C</w:t>
      </w:r>
      <w:r w:rsidR="00782EB5" w:rsidRPr="00EA40B2">
        <w:rPr>
          <w:i/>
          <w:lang w:val="sr-Cyrl-RS"/>
        </w:rPr>
        <w:t>-</w:t>
      </w:r>
      <w:r w:rsidR="00782EB5" w:rsidRPr="00EA40B2">
        <w:rPr>
          <w:i/>
          <w:lang w:val="en-US"/>
        </w:rPr>
        <w:t>OSS</w:t>
      </w:r>
      <w:r w:rsidR="00782EB5" w:rsidRPr="00EA40B2">
        <w:rPr>
          <w:lang w:val="sr-Cyrl-RS"/>
        </w:rPr>
        <w:t xml:space="preserve"> </w:t>
      </w:r>
      <w:r w:rsidR="00782EB5">
        <w:rPr>
          <w:lang w:val="sr-Cyrl-RS"/>
        </w:rPr>
        <w:t xml:space="preserve"> или не ка</w:t>
      </w:r>
      <w:r w:rsidR="00EA40B2">
        <w:rPr>
          <w:lang w:val="sr-Cyrl-RS"/>
        </w:rPr>
        <w:t>к</w:t>
      </w:r>
      <w:r w:rsidR="00782EB5">
        <w:rPr>
          <w:lang w:val="sr-Cyrl-RS"/>
        </w:rPr>
        <w:t>о би се одредило одговорно РТ у складу са чланом 2. овог Споразума о сарадњи.</w:t>
      </w:r>
      <w:r w:rsidRPr="00EA40B2">
        <w:rPr>
          <w:lang w:val="sr-Cyrl-RS"/>
        </w:rPr>
        <w:t xml:space="preserve"> </w:t>
      </w:r>
    </w:p>
    <w:p w14:paraId="6A1DF56D" w14:textId="28E45CF2" w:rsidR="00A602C2" w:rsidRPr="00EA40B2" w:rsidRDefault="00782EB5" w:rsidP="00A602C2">
      <w:pPr>
        <w:jc w:val="both"/>
        <w:rPr>
          <w:lang w:val="sr-Cyrl-RS"/>
        </w:rPr>
      </w:pPr>
      <w:r>
        <w:rPr>
          <w:lang w:val="sr-Cyrl-RS"/>
        </w:rPr>
        <w:t xml:space="preserve">Уколко регулаторно тело </w:t>
      </w:r>
      <w:r w:rsidR="00EA40B2">
        <w:rPr>
          <w:lang w:val="sr-Cyrl-RS"/>
        </w:rPr>
        <w:t xml:space="preserve">које је </w:t>
      </w:r>
      <w:r>
        <w:rPr>
          <w:lang w:val="sr-Cyrl-RS"/>
        </w:rPr>
        <w:t xml:space="preserve">прималац </w:t>
      </w:r>
      <w:r w:rsidR="00EA40B2">
        <w:rPr>
          <w:lang w:val="sr-Cyrl-RS"/>
        </w:rPr>
        <w:t>приговора</w:t>
      </w:r>
      <w:r>
        <w:rPr>
          <w:lang w:val="sr-Cyrl-RS"/>
        </w:rPr>
        <w:t xml:space="preserve"> није одговорно РТ, </w:t>
      </w:r>
      <w:r w:rsidR="00EA40B2">
        <w:rPr>
          <w:lang w:val="sr-Cyrl-RS"/>
        </w:rPr>
        <w:t xml:space="preserve">оно је </w:t>
      </w:r>
      <w:r>
        <w:rPr>
          <w:lang w:val="sr-Cyrl-RS"/>
        </w:rPr>
        <w:t xml:space="preserve">дужно </w:t>
      </w:r>
      <w:r w:rsidR="00EA40B2">
        <w:rPr>
          <w:lang w:val="sr-Cyrl-RS"/>
        </w:rPr>
        <w:t>да без непотребног одлагања</w:t>
      </w:r>
      <w:r>
        <w:rPr>
          <w:lang w:val="sr-Cyrl-RS"/>
        </w:rPr>
        <w:t xml:space="preserve"> достави информације одговорном РТ и да обавести подносциоца приговора да није надлежно да решава по приговору</w:t>
      </w:r>
      <w:r w:rsidR="00EA40B2">
        <w:rPr>
          <w:lang w:val="sr-Cyrl-RS"/>
        </w:rPr>
        <w:t>, као</w:t>
      </w:r>
      <w:r>
        <w:rPr>
          <w:lang w:val="sr-Cyrl-RS"/>
        </w:rPr>
        <w:t xml:space="preserve"> и да му достави контакт податке одговорног РТ.</w:t>
      </w:r>
      <w:r w:rsidR="00A602C2" w:rsidRPr="00EA40B2">
        <w:rPr>
          <w:lang w:val="sr-Cyrl-RS"/>
        </w:rPr>
        <w:t xml:space="preserve"> </w:t>
      </w:r>
    </w:p>
    <w:p w14:paraId="1A5D50CF" w14:textId="5BCE6A48" w:rsidR="00A602C2" w:rsidRPr="00EA40B2" w:rsidRDefault="00782EB5" w:rsidP="00A602C2">
      <w:pPr>
        <w:jc w:val="both"/>
        <w:rPr>
          <w:lang w:val="sr-Cyrl-RS"/>
        </w:rPr>
      </w:pPr>
      <w:r>
        <w:rPr>
          <w:lang w:val="sr-Cyrl-RS"/>
        </w:rPr>
        <w:t>Без утицаја на став 1 овог члана, регулаторно тело неће извршити ни</w:t>
      </w:r>
      <w:r w:rsidR="00EA40B2">
        <w:rPr>
          <w:lang w:val="sr-Cyrl-RS"/>
        </w:rPr>
        <w:t>ј</w:t>
      </w:r>
      <w:r>
        <w:rPr>
          <w:lang w:val="sr-Cyrl-RS"/>
        </w:rPr>
        <w:t xml:space="preserve">едан акт, ниједан поступак и неће предузети никакве мере у вези са дотичним странама све док се не одреди одговорно РТ.  </w:t>
      </w:r>
      <w:r w:rsidR="00A602C2" w:rsidRPr="00EA40B2">
        <w:rPr>
          <w:lang w:val="sr-Cyrl-RS"/>
        </w:rPr>
        <w:t xml:space="preserve"> </w:t>
      </w:r>
    </w:p>
    <w:p w14:paraId="08F1D27F" w14:textId="7277DBDE" w:rsidR="00A602C2" w:rsidRPr="0067325C" w:rsidRDefault="00782EB5" w:rsidP="00A602C2">
      <w:pPr>
        <w:jc w:val="both"/>
        <w:rPr>
          <w:lang w:val="sr-Cyrl-RS"/>
        </w:rPr>
      </w:pPr>
      <w:r>
        <w:rPr>
          <w:lang w:val="sr-Cyrl-RS"/>
        </w:rPr>
        <w:t xml:space="preserve">Одговорно РТ треба да </w:t>
      </w:r>
      <w:r w:rsidR="00C51D20">
        <w:rPr>
          <w:lang w:val="sr-Cyrl-RS"/>
        </w:rPr>
        <w:t xml:space="preserve">прегледа приговор у складу са процедуром утврђеном у одељку </w:t>
      </w:r>
      <w:r w:rsidR="00C51D20" w:rsidRPr="00C51D20">
        <w:rPr>
          <w:i/>
          <w:lang w:val="sr-Cyrl-RS"/>
        </w:rPr>
        <w:t>Преглед и одлука</w:t>
      </w:r>
      <w:r w:rsidR="00C51D20">
        <w:rPr>
          <w:lang w:val="sr-Cyrl-RS"/>
        </w:rPr>
        <w:t xml:space="preserve"> у наставку текста.</w:t>
      </w:r>
    </w:p>
    <w:p w14:paraId="4024F594" w14:textId="1E79D9C2" w:rsidR="00A602C2" w:rsidRPr="0067325C" w:rsidRDefault="00A602C2" w:rsidP="00A602C2">
      <w:pPr>
        <w:jc w:val="both"/>
        <w:rPr>
          <w:lang w:val="sr-Cyrl-RS"/>
        </w:rPr>
      </w:pPr>
      <w:r w:rsidRPr="0067325C">
        <w:rPr>
          <w:lang w:val="sr-Cyrl-RS"/>
        </w:rPr>
        <w:t xml:space="preserve">3. </w:t>
      </w:r>
      <w:r w:rsidR="00C51D20">
        <w:rPr>
          <w:lang w:val="sr-Cyrl-RS"/>
        </w:rPr>
        <w:t>Сваки пут када регулаторно тело на сопствену иницијативу одлучи да започне истрагу у вези са међународним железничким теретним превозом на Алпско – Западнобалканском корироду како би исправило дискриминацију против подносилац</w:t>
      </w:r>
      <w:r w:rsidR="00EA40B2">
        <w:rPr>
          <w:lang w:val="sr-Cyrl-RS"/>
        </w:rPr>
        <w:t>а</w:t>
      </w:r>
      <w:r w:rsidR="00C51D20">
        <w:rPr>
          <w:lang w:val="sr-Cyrl-RS"/>
        </w:rPr>
        <w:t xml:space="preserve"> захтева, неправилности на тржишту или било какву другу неповољну ситуацију која се тиче овог коридора, оно је дужно да </w:t>
      </w:r>
      <w:r w:rsidR="00EA40B2">
        <w:rPr>
          <w:lang w:val="sr-Cyrl-RS"/>
        </w:rPr>
        <w:t>у најкраћем року</w:t>
      </w:r>
      <w:r w:rsidR="00C51D20">
        <w:rPr>
          <w:lang w:val="sr-Cyrl-RS"/>
        </w:rPr>
        <w:t xml:space="preserve"> о томе обавести друга регулаторна тела и да од њих затражи коментаре</w:t>
      </w:r>
      <w:r w:rsidR="00017676">
        <w:rPr>
          <w:lang w:val="sr-Cyrl-RS"/>
        </w:rPr>
        <w:t xml:space="preserve"> и информације</w:t>
      </w:r>
      <w:r w:rsidR="00C51D20">
        <w:rPr>
          <w:lang w:val="sr-Cyrl-RS"/>
        </w:rPr>
        <w:t>.</w:t>
      </w:r>
      <w:r w:rsidRPr="0067325C">
        <w:rPr>
          <w:lang w:val="sr-Cyrl-RS"/>
        </w:rPr>
        <w:t xml:space="preserve"> </w:t>
      </w:r>
    </w:p>
    <w:p w14:paraId="64EE0561" w14:textId="775C8A39" w:rsidR="00A602C2" w:rsidRPr="0067325C" w:rsidRDefault="00C51D20" w:rsidP="00A602C2">
      <w:pPr>
        <w:jc w:val="both"/>
        <w:rPr>
          <w:lang w:val="sr-Cyrl-RS"/>
        </w:rPr>
      </w:pPr>
      <w:r>
        <w:rPr>
          <w:lang w:val="sr-Cyrl-RS"/>
        </w:rPr>
        <w:t xml:space="preserve">Регулаторна тела треба једногласно да утврде да ли је узрок истраге везан за поступања управног одбора или </w:t>
      </w:r>
      <w:r w:rsidRPr="00EA40B2">
        <w:rPr>
          <w:i/>
          <w:lang w:val="en-US"/>
        </w:rPr>
        <w:t>C</w:t>
      </w:r>
      <w:r w:rsidRPr="0067325C">
        <w:rPr>
          <w:i/>
          <w:lang w:val="sr-Cyrl-RS"/>
        </w:rPr>
        <w:t>-</w:t>
      </w:r>
      <w:r w:rsidRPr="00EA40B2">
        <w:rPr>
          <w:i/>
          <w:lang w:val="en-US"/>
        </w:rPr>
        <w:t>OSS</w:t>
      </w:r>
      <w:r w:rsidRPr="0067325C">
        <w:rPr>
          <w:lang w:val="sr-Cyrl-RS"/>
        </w:rPr>
        <w:t xml:space="preserve"> </w:t>
      </w:r>
      <w:r>
        <w:rPr>
          <w:lang w:val="sr-Cyrl-RS"/>
        </w:rPr>
        <w:t xml:space="preserve">или не како би се одредило договорно РТ у складу са чланом </w:t>
      </w:r>
      <w:r w:rsidR="00017676">
        <w:rPr>
          <w:lang w:val="sr-Cyrl-RS"/>
        </w:rPr>
        <w:t>2</w:t>
      </w:r>
      <w:r>
        <w:rPr>
          <w:lang w:val="sr-Cyrl-RS"/>
        </w:rPr>
        <w:t>. овог Споразума о сарадњи.</w:t>
      </w:r>
      <w:r w:rsidR="00A602C2" w:rsidRPr="0067325C">
        <w:rPr>
          <w:lang w:val="sr-Cyrl-RS"/>
        </w:rPr>
        <w:t xml:space="preserve"> </w:t>
      </w:r>
    </w:p>
    <w:p w14:paraId="1A51598B" w14:textId="67CF1C73" w:rsidR="00A602C2" w:rsidRPr="0067325C" w:rsidRDefault="00C51D20" w:rsidP="00A602C2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Уколико регулаторно тело које је започело истрагу није одговорно РТ, оно без </w:t>
      </w:r>
      <w:r w:rsidR="00EA40B2">
        <w:rPr>
          <w:lang w:val="sr-Cyrl-RS"/>
        </w:rPr>
        <w:t xml:space="preserve">непотребног </w:t>
      </w:r>
      <w:r>
        <w:rPr>
          <w:lang w:val="sr-Cyrl-RS"/>
        </w:rPr>
        <w:t>одлагања доставља све релевантне информације одговорном РТ.</w:t>
      </w:r>
      <w:r w:rsidR="00A602C2" w:rsidRPr="0067325C">
        <w:rPr>
          <w:lang w:val="sr-Cyrl-RS"/>
        </w:rPr>
        <w:t xml:space="preserve"> </w:t>
      </w:r>
    </w:p>
    <w:p w14:paraId="3DE4F446" w14:textId="77777777" w:rsidR="00A602C2" w:rsidRPr="0067325C" w:rsidRDefault="00A602C2" w:rsidP="00A602C2">
      <w:pPr>
        <w:spacing w:after="0"/>
        <w:jc w:val="both"/>
        <w:rPr>
          <w:lang w:val="sr-Cyrl-RS"/>
        </w:rPr>
      </w:pPr>
    </w:p>
    <w:p w14:paraId="137C05E9" w14:textId="1752F25A" w:rsidR="00A602C2" w:rsidRPr="0067325C" w:rsidRDefault="00C51D20" w:rsidP="00A602C2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Након што се одреди одговорно РТ, остала регулаторна тела неће извршити ниједан акт, </w:t>
      </w:r>
      <w:r w:rsidR="00A06B97">
        <w:rPr>
          <w:lang w:val="sr-Cyrl-RS"/>
        </w:rPr>
        <w:t>било који поступак</w:t>
      </w:r>
      <w:r>
        <w:rPr>
          <w:lang w:val="sr-Cyrl-RS"/>
        </w:rPr>
        <w:t xml:space="preserve"> или предузети било какве мере у вези са дотичним странама.</w:t>
      </w:r>
    </w:p>
    <w:p w14:paraId="17FB8560" w14:textId="77777777" w:rsidR="00A602C2" w:rsidRPr="0067325C" w:rsidRDefault="00A602C2" w:rsidP="00A602C2">
      <w:pPr>
        <w:spacing w:after="0" w:line="240" w:lineRule="auto"/>
        <w:rPr>
          <w:lang w:val="sr-Cyrl-RS"/>
        </w:rPr>
      </w:pPr>
    </w:p>
    <w:p w14:paraId="27388387" w14:textId="55957CE6" w:rsidR="00A602C2" w:rsidRPr="0067325C" w:rsidRDefault="00A06B97" w:rsidP="00A602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 w:eastAsia="fr-FR"/>
        </w:rPr>
      </w:pPr>
      <w:r>
        <w:rPr>
          <w:lang w:val="sr-Cyrl-RS"/>
        </w:rPr>
        <w:t>Истраге се спроводе у складу са националним законодавством регулаторних тела.</w:t>
      </w:r>
      <w:r w:rsidR="00A602C2" w:rsidRPr="0067325C">
        <w:rPr>
          <w:lang w:val="sr-Cyrl-RS"/>
        </w:rPr>
        <w:t xml:space="preserve"> </w:t>
      </w:r>
    </w:p>
    <w:p w14:paraId="3E1A88BE" w14:textId="77777777" w:rsidR="00A602C2" w:rsidRPr="0067325C" w:rsidRDefault="00A602C2" w:rsidP="00A602C2">
      <w:pPr>
        <w:rPr>
          <w:lang w:val="sr-Cyrl-RS"/>
        </w:rPr>
      </w:pPr>
    </w:p>
    <w:p w14:paraId="1AFCAB6E" w14:textId="16A11576" w:rsidR="00A602C2" w:rsidRPr="0067325C" w:rsidRDefault="00A06B97" w:rsidP="00A602C2">
      <w:pPr>
        <w:jc w:val="center"/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>Преглед и одлука</w:t>
      </w:r>
    </w:p>
    <w:p w14:paraId="6A495C99" w14:textId="72EB55F8" w:rsidR="00A602C2" w:rsidRPr="0067325C" w:rsidRDefault="00A602C2" w:rsidP="00A602C2">
      <w:pPr>
        <w:jc w:val="both"/>
        <w:rPr>
          <w:lang w:val="sr-Cyrl-RS"/>
        </w:rPr>
      </w:pPr>
      <w:r w:rsidRPr="0067325C">
        <w:rPr>
          <w:lang w:val="sr-Cyrl-RS"/>
        </w:rPr>
        <w:lastRenderedPageBreak/>
        <w:t xml:space="preserve">4. </w:t>
      </w:r>
      <w:r w:rsidR="00A06B97">
        <w:rPr>
          <w:lang w:val="sr-Cyrl-RS"/>
        </w:rPr>
        <w:t>Поступак се засни</w:t>
      </w:r>
      <w:r w:rsidR="00317040">
        <w:rPr>
          <w:lang w:val="sr-Cyrl-RS"/>
        </w:rPr>
        <w:t>в</w:t>
      </w:r>
      <w:r w:rsidR="00A06B97">
        <w:rPr>
          <w:lang w:val="sr-Cyrl-RS"/>
        </w:rPr>
        <w:t>а на националном законодавству одговорног РТ у оквиру Уредбе и Директиве.</w:t>
      </w:r>
      <w:r w:rsidRPr="0067325C">
        <w:rPr>
          <w:lang w:val="sr-Cyrl-RS"/>
        </w:rPr>
        <w:t xml:space="preserve"> </w:t>
      </w:r>
    </w:p>
    <w:p w14:paraId="1B7237EB" w14:textId="342F9DED" w:rsidR="00A602C2" w:rsidRPr="0067325C" w:rsidRDefault="00A602C2" w:rsidP="00A602C2">
      <w:pPr>
        <w:jc w:val="both"/>
        <w:rPr>
          <w:lang w:val="sr-Cyrl-RS"/>
        </w:rPr>
      </w:pPr>
      <w:r w:rsidRPr="0067325C">
        <w:rPr>
          <w:lang w:val="sr-Cyrl-RS"/>
        </w:rPr>
        <w:t xml:space="preserve">5. </w:t>
      </w:r>
      <w:r w:rsidR="00A06B97">
        <w:rPr>
          <w:lang w:val="sr-Cyrl-RS"/>
        </w:rPr>
        <w:t>У случају приговора, одговорно РТ утврђује рокове за решавање по приговору у складу са својим националним прописима.</w:t>
      </w:r>
      <w:r w:rsidRPr="0067325C">
        <w:rPr>
          <w:lang w:val="sr-Cyrl-RS"/>
        </w:rPr>
        <w:t xml:space="preserve"> </w:t>
      </w:r>
    </w:p>
    <w:p w14:paraId="07D80027" w14:textId="6337A2F1" w:rsidR="00A602C2" w:rsidRPr="005F1C38" w:rsidRDefault="0013144B" w:rsidP="00A602C2">
      <w:pPr>
        <w:jc w:val="both"/>
        <w:rPr>
          <w:lang w:val="sr-Cyrl-RS"/>
        </w:rPr>
      </w:pPr>
      <w:r>
        <w:rPr>
          <w:lang w:val="sr-Cyrl-RS"/>
        </w:rPr>
        <w:t xml:space="preserve">Одговорно РТ писаним путем обавештава </w:t>
      </w:r>
      <w:r w:rsidR="00EA40B2">
        <w:rPr>
          <w:lang w:val="sr-Cyrl-RS"/>
        </w:rPr>
        <w:t>одговарајуће</w:t>
      </w:r>
      <w:r w:rsidR="00F13FB5">
        <w:rPr>
          <w:lang w:val="sr-Cyrl-RS"/>
        </w:rPr>
        <w:t xml:space="preserve"> стране </w:t>
      </w:r>
      <w:r w:rsidR="00EA40B2">
        <w:rPr>
          <w:lang w:val="sr-Cyrl-RS"/>
        </w:rPr>
        <w:t>о пријему приговора</w:t>
      </w:r>
      <w:r w:rsidR="00F13FB5">
        <w:rPr>
          <w:lang w:val="sr-Cyrl-RS"/>
        </w:rPr>
        <w:t>. Након тога, тим странама шаље одговарајуће информације, укључујући и допис</w:t>
      </w:r>
      <w:r w:rsidR="00EA40B2">
        <w:rPr>
          <w:lang w:val="sr-Cyrl-RS"/>
        </w:rPr>
        <w:t>,</w:t>
      </w:r>
      <w:r w:rsidR="00F13FB5">
        <w:rPr>
          <w:lang w:val="sr-Cyrl-RS"/>
        </w:rPr>
        <w:t xml:space="preserve"> и захтева коментаре на приговор. </w:t>
      </w:r>
      <w:r w:rsidR="005F1C38">
        <w:rPr>
          <w:lang w:val="sr-Cyrl-RS"/>
        </w:rPr>
        <w:t xml:space="preserve">Те стране могу обухватати железничке превознике, управљаче инфраструктуре, </w:t>
      </w:r>
      <w:r w:rsidR="005F1C38" w:rsidRPr="00EA40B2">
        <w:rPr>
          <w:i/>
          <w:lang w:val="en-GB"/>
        </w:rPr>
        <w:t>C</w:t>
      </w:r>
      <w:r w:rsidR="005F1C38" w:rsidRPr="00EA40B2">
        <w:rPr>
          <w:i/>
          <w:lang w:val="sr-Cyrl-RS"/>
        </w:rPr>
        <w:t>-</w:t>
      </w:r>
      <w:r w:rsidR="005F1C38" w:rsidRPr="00EA40B2">
        <w:rPr>
          <w:i/>
          <w:lang w:val="en-GB"/>
        </w:rPr>
        <w:t>OSS</w:t>
      </w:r>
      <w:r w:rsidR="005F1C38">
        <w:rPr>
          <w:lang w:val="sr-Cyrl-RS"/>
        </w:rPr>
        <w:t xml:space="preserve">, друга регулаторна тела или било које друге заинтересоване стране.  </w:t>
      </w:r>
      <w:r w:rsidR="00A602C2" w:rsidRPr="005F1C38">
        <w:rPr>
          <w:lang w:val="sr-Cyrl-RS"/>
        </w:rPr>
        <w:t xml:space="preserve"> </w:t>
      </w:r>
    </w:p>
    <w:p w14:paraId="048A7A1D" w14:textId="1CB46301" w:rsidR="00A602C2" w:rsidRPr="005F1C38" w:rsidRDefault="00EA40B2" w:rsidP="00A602C2">
      <w:pPr>
        <w:jc w:val="both"/>
        <w:rPr>
          <w:lang w:val="sr-Cyrl-RS"/>
        </w:rPr>
      </w:pPr>
      <w:r>
        <w:rPr>
          <w:lang w:val="sr-Cyrl-RS"/>
        </w:rPr>
        <w:t>Одговорно РТ прегледа све прим</w:t>
      </w:r>
      <w:r w:rsidR="005F1C38">
        <w:rPr>
          <w:lang w:val="sr-Cyrl-RS"/>
        </w:rPr>
        <w:t>љене информације и коментаре од подносиоца и од других страна и, ако је потребно, захтева додатне информације.</w:t>
      </w:r>
      <w:r w:rsidR="00A602C2" w:rsidRPr="005F1C38">
        <w:rPr>
          <w:lang w:val="sr-Cyrl-RS"/>
        </w:rPr>
        <w:t xml:space="preserve"> </w:t>
      </w:r>
    </w:p>
    <w:p w14:paraId="4F7B68E0" w14:textId="72C78E27" w:rsidR="00A602C2" w:rsidRPr="005F1C38" w:rsidRDefault="00A602C2" w:rsidP="00A602C2">
      <w:pPr>
        <w:jc w:val="both"/>
        <w:rPr>
          <w:lang w:val="sr-Cyrl-RS"/>
        </w:rPr>
      </w:pPr>
      <w:r w:rsidRPr="005F1C38">
        <w:rPr>
          <w:lang w:val="sr-Cyrl-RS"/>
        </w:rPr>
        <w:t xml:space="preserve">6. </w:t>
      </w:r>
      <w:r w:rsidR="005F1C38">
        <w:rPr>
          <w:lang w:val="sr-Cyrl-RS"/>
        </w:rPr>
        <w:t xml:space="preserve">Сва регулаторна тела Алпско – Западнобалканског железничког теретног коридора сарађују у истрази одговорног РТ тако што достављају ифнормације које су правно доступне у оквиру њихових овлашћења. </w:t>
      </w:r>
      <w:r w:rsidRPr="005F1C38">
        <w:rPr>
          <w:lang w:val="sr-Cyrl-RS"/>
        </w:rPr>
        <w:t xml:space="preserve"> </w:t>
      </w:r>
      <w:r w:rsidR="005F1C38">
        <w:rPr>
          <w:lang w:val="sr-Cyrl-RS"/>
        </w:rPr>
        <w:t>Регулаторна тела такође треба да сарађују како би омогућила одговорном РТ да поштује рокове у складу са националним законом.</w:t>
      </w:r>
    </w:p>
    <w:p w14:paraId="4C733802" w14:textId="45EF2084" w:rsidR="00A602C2" w:rsidRPr="00386976" w:rsidRDefault="00A602C2" w:rsidP="00A602C2">
      <w:pPr>
        <w:jc w:val="both"/>
        <w:rPr>
          <w:lang w:val="sr-Cyrl-RS"/>
        </w:rPr>
      </w:pPr>
      <w:r w:rsidRPr="005F1C38">
        <w:rPr>
          <w:lang w:val="sr-Cyrl-RS"/>
        </w:rPr>
        <w:t xml:space="preserve">7. </w:t>
      </w:r>
      <w:r w:rsidR="005F1C38">
        <w:rPr>
          <w:lang w:val="sr-Cyrl-RS"/>
        </w:rPr>
        <w:t xml:space="preserve">Одговорно РТ саставља одлуку и консултује укључена регулаторна тела и стране када се то захтева према националном законодавству. Укључена регулаторна тела могу доставити коментаре на предложену одлуку. </w:t>
      </w:r>
      <w:r w:rsidR="00AA7A8E">
        <w:rPr>
          <w:lang w:val="sr-Cyrl-RS"/>
        </w:rPr>
        <w:t xml:space="preserve">Регулаторна тела треба да доставе одговорном РТ своје коментаре </w:t>
      </w:r>
      <w:r w:rsidR="00EA40B2">
        <w:rPr>
          <w:lang w:val="sr-Cyrl-RS"/>
        </w:rPr>
        <w:t>у најкраћем року</w:t>
      </w:r>
      <w:r w:rsidR="00AA7A8E">
        <w:rPr>
          <w:lang w:val="sr-Cyrl-RS"/>
        </w:rPr>
        <w:t xml:space="preserve">. </w:t>
      </w:r>
      <w:r w:rsidR="00EA40B2">
        <w:rPr>
          <w:lang w:val="sr-Cyrl-RS"/>
        </w:rPr>
        <w:t>Пре доношења одлуке, о</w:t>
      </w:r>
      <w:r w:rsidR="00AA7A8E">
        <w:rPr>
          <w:lang w:val="sr-Cyrl-RS"/>
        </w:rPr>
        <w:t xml:space="preserve">дговорно РТ треба да узме у обзир све коментаре регулаторних тела  на предложену одлуку.  </w:t>
      </w:r>
    </w:p>
    <w:p w14:paraId="7B388E5F" w14:textId="7FB37866" w:rsidR="00A602C2" w:rsidRPr="00EA40B2" w:rsidRDefault="00A602C2" w:rsidP="00A602C2">
      <w:pPr>
        <w:jc w:val="both"/>
        <w:rPr>
          <w:lang w:val="sr-Cyrl-RS"/>
        </w:rPr>
      </w:pPr>
      <w:r w:rsidRPr="00EA40B2">
        <w:rPr>
          <w:lang w:val="sr-Cyrl-RS"/>
        </w:rPr>
        <w:t xml:space="preserve">8. </w:t>
      </w:r>
      <w:r w:rsidR="00EA40B2">
        <w:rPr>
          <w:lang w:val="sr-Cyrl-RS"/>
        </w:rPr>
        <w:t xml:space="preserve">Након консултација </w:t>
      </w:r>
      <w:r w:rsidR="00AA7A8E">
        <w:rPr>
          <w:lang w:val="sr-Cyrl-RS"/>
        </w:rPr>
        <w:t>са ук</w:t>
      </w:r>
      <w:r w:rsidR="00EA40B2">
        <w:rPr>
          <w:lang w:val="sr-Cyrl-RS"/>
        </w:rPr>
        <w:t>љ</w:t>
      </w:r>
      <w:r w:rsidR="00AA7A8E">
        <w:rPr>
          <w:lang w:val="sr-Cyrl-RS"/>
        </w:rPr>
        <w:t xml:space="preserve">ученим регулаторним телима, </w:t>
      </w:r>
      <w:r w:rsidR="00EA40B2">
        <w:rPr>
          <w:lang w:val="sr-Cyrl-RS"/>
        </w:rPr>
        <w:t xml:space="preserve">где је то могуће, </w:t>
      </w:r>
      <w:r w:rsidR="00AA7A8E">
        <w:rPr>
          <w:lang w:val="sr-Cyrl-RS"/>
        </w:rPr>
        <w:t xml:space="preserve">оговорно РТ </w:t>
      </w:r>
      <w:r w:rsidR="00EA40B2">
        <w:rPr>
          <w:lang w:val="sr-Cyrl-RS"/>
        </w:rPr>
        <w:t>доноси одлуку</w:t>
      </w:r>
      <w:r w:rsidR="00AA7A8E">
        <w:rPr>
          <w:lang w:val="sr-Cyrl-RS"/>
        </w:rPr>
        <w:t xml:space="preserve"> и </w:t>
      </w:r>
      <w:r w:rsidR="00EA40B2">
        <w:rPr>
          <w:lang w:val="sr-Cyrl-RS"/>
        </w:rPr>
        <w:t xml:space="preserve">о томе </w:t>
      </w:r>
      <w:r w:rsidR="00AA7A8E">
        <w:rPr>
          <w:lang w:val="sr-Cyrl-RS"/>
        </w:rPr>
        <w:t xml:space="preserve">обавештава у складу са својим националним законодавством дотичне стране, </w:t>
      </w:r>
      <w:r w:rsidR="00AA7A8E" w:rsidRPr="00EA40B2">
        <w:rPr>
          <w:i/>
          <w:lang w:val="en-GB"/>
        </w:rPr>
        <w:t>C</w:t>
      </w:r>
      <w:r w:rsidR="00AA7A8E" w:rsidRPr="00EA40B2">
        <w:rPr>
          <w:i/>
          <w:lang w:val="sr-Cyrl-RS"/>
        </w:rPr>
        <w:t>-</w:t>
      </w:r>
      <w:r w:rsidR="00AA7A8E" w:rsidRPr="00EA40B2">
        <w:rPr>
          <w:i/>
          <w:lang w:val="en-GB"/>
        </w:rPr>
        <w:t>OSS</w:t>
      </w:r>
      <w:r w:rsidR="00AA7A8E" w:rsidRPr="00EA40B2">
        <w:rPr>
          <w:lang w:val="sr-Cyrl-RS"/>
        </w:rPr>
        <w:t xml:space="preserve"> </w:t>
      </w:r>
      <w:r w:rsidR="00AA7A8E">
        <w:rPr>
          <w:lang w:val="sr-Cyrl-RS"/>
        </w:rPr>
        <w:t xml:space="preserve"> и, ако је потребно, управљача инфраструктуре или укљученог оператора услужних објеката.</w:t>
      </w:r>
      <w:r w:rsidRPr="00EA40B2">
        <w:rPr>
          <w:lang w:val="sr-Cyrl-RS"/>
        </w:rPr>
        <w:t xml:space="preserve"> </w:t>
      </w:r>
    </w:p>
    <w:p w14:paraId="43BAD70F" w14:textId="21CA5242" w:rsidR="00FC03B7" w:rsidRPr="000E749F" w:rsidRDefault="00A602C2" w:rsidP="00A602C2">
      <w:pPr>
        <w:jc w:val="both"/>
        <w:rPr>
          <w:lang w:val="sr-Cyrl-RS"/>
        </w:rPr>
      </w:pPr>
      <w:r w:rsidRPr="000E749F">
        <w:rPr>
          <w:lang w:val="sr-Cyrl-RS"/>
        </w:rPr>
        <w:t xml:space="preserve">9. </w:t>
      </w:r>
      <w:r w:rsidR="00AA7A8E">
        <w:rPr>
          <w:lang w:val="sr-Cyrl-RS"/>
        </w:rPr>
        <w:t xml:space="preserve">Коначна одлука доноси се </w:t>
      </w:r>
      <w:r w:rsidR="000E749F">
        <w:rPr>
          <w:lang w:val="sr-Cyrl-RS"/>
        </w:rPr>
        <w:t>најкасније</w:t>
      </w:r>
      <w:r w:rsidR="00AA7A8E">
        <w:rPr>
          <w:lang w:val="sr-Cyrl-RS"/>
        </w:rPr>
        <w:t xml:space="preserve"> шест недеља након пријема свих релевантних информација у складу са важећим европским </w:t>
      </w:r>
      <w:r w:rsidR="00017676">
        <w:rPr>
          <w:lang w:val="sr-Cyrl-RS"/>
        </w:rPr>
        <w:t xml:space="preserve">и националним </w:t>
      </w:r>
      <w:r w:rsidR="00AA7A8E">
        <w:rPr>
          <w:lang w:val="sr-Cyrl-RS"/>
        </w:rPr>
        <w:t>законодавством.</w:t>
      </w:r>
    </w:p>
    <w:p w14:paraId="71D940B9" w14:textId="69C27A8D" w:rsidR="00A602C2" w:rsidRPr="0067325C" w:rsidRDefault="00FC03B7" w:rsidP="00A602C2">
      <w:pPr>
        <w:jc w:val="both"/>
        <w:rPr>
          <w:lang w:val="sr-Cyrl-RS"/>
        </w:rPr>
      </w:pPr>
      <w:r w:rsidRPr="0067325C">
        <w:rPr>
          <w:lang w:val="sr-Cyrl-RS"/>
        </w:rPr>
        <w:t xml:space="preserve">10. </w:t>
      </w:r>
      <w:r w:rsidR="00F61A46">
        <w:rPr>
          <w:lang w:val="sr-Cyrl-RS"/>
        </w:rPr>
        <w:t>Одговорно РТ шаље одлуку</w:t>
      </w:r>
      <w:r w:rsidR="00017676">
        <w:rPr>
          <w:lang w:val="sr-Cyrl-RS"/>
        </w:rPr>
        <w:t xml:space="preserve"> укљученим странама</w:t>
      </w:r>
      <w:r w:rsidR="00F61A46">
        <w:rPr>
          <w:lang w:val="sr-Cyrl-RS"/>
        </w:rPr>
        <w:t xml:space="preserve"> на свом националном језику и резиме одлуке на енглеском другим регулаторним телима.</w:t>
      </w:r>
      <w:r w:rsidR="00A602C2" w:rsidRPr="0067325C">
        <w:rPr>
          <w:lang w:val="sr-Cyrl-RS"/>
        </w:rPr>
        <w:t xml:space="preserve"> </w:t>
      </w:r>
    </w:p>
    <w:p w14:paraId="3694F716" w14:textId="747DC863" w:rsidR="00A602C2" w:rsidRPr="0067325C" w:rsidRDefault="00A602C2" w:rsidP="00A602C2">
      <w:pPr>
        <w:jc w:val="both"/>
        <w:rPr>
          <w:lang w:val="sr-Cyrl-RS"/>
        </w:rPr>
      </w:pPr>
      <w:r w:rsidRPr="0067325C">
        <w:rPr>
          <w:lang w:val="sr-Cyrl-RS"/>
        </w:rPr>
        <w:t xml:space="preserve">11. </w:t>
      </w:r>
      <w:r w:rsidR="00F61A46">
        <w:rPr>
          <w:lang w:val="sr-Cyrl-RS"/>
        </w:rPr>
        <w:t xml:space="preserve">Одлука подлеже </w:t>
      </w:r>
      <w:r w:rsidR="00F61A46" w:rsidRPr="000E749F">
        <w:rPr>
          <w:lang w:val="sr-Cyrl-RS"/>
        </w:rPr>
        <w:t>судској контроли у складу</w:t>
      </w:r>
      <w:r w:rsidR="00F61A46">
        <w:rPr>
          <w:lang w:val="sr-Cyrl-RS"/>
        </w:rPr>
        <w:t xml:space="preserve"> са националним законодавством одговорног РТ.  </w:t>
      </w:r>
      <w:r w:rsidRPr="0067325C">
        <w:rPr>
          <w:lang w:val="sr-Cyrl-RS"/>
        </w:rPr>
        <w:t xml:space="preserve"> </w:t>
      </w:r>
    </w:p>
    <w:p w14:paraId="0BD7E6D4" w14:textId="7B055874" w:rsidR="00A602C2" w:rsidRPr="0067325C" w:rsidRDefault="00A602C2" w:rsidP="00A602C2">
      <w:pPr>
        <w:jc w:val="both"/>
        <w:rPr>
          <w:lang w:val="sr-Cyrl-RS"/>
        </w:rPr>
      </w:pPr>
      <w:r w:rsidRPr="0067325C">
        <w:rPr>
          <w:lang w:val="sr-Cyrl-RS"/>
        </w:rPr>
        <w:t xml:space="preserve">12. </w:t>
      </w:r>
      <w:r w:rsidR="00F61A46">
        <w:rPr>
          <w:lang w:val="sr-Cyrl-RS"/>
        </w:rPr>
        <w:t>Језик који се користи у току процедуре одговорног РТ одређује се у складу са важећим националним законодавством.</w:t>
      </w:r>
      <w:r w:rsidRPr="0067325C">
        <w:rPr>
          <w:lang w:val="sr-Cyrl-RS"/>
        </w:rPr>
        <w:t xml:space="preserve">  </w:t>
      </w:r>
    </w:p>
    <w:p w14:paraId="74BF12B4" w14:textId="77777777" w:rsidR="00A602C2" w:rsidRPr="0067325C" w:rsidRDefault="00A602C2" w:rsidP="00A602C2">
      <w:pPr>
        <w:jc w:val="center"/>
        <w:rPr>
          <w:i/>
          <w:lang w:val="sr-Cyrl-RS"/>
        </w:rPr>
      </w:pPr>
    </w:p>
    <w:p w14:paraId="613D6C5D" w14:textId="6B352B85" w:rsidR="00A602C2" w:rsidRPr="009A2136" w:rsidRDefault="009A2136" w:rsidP="00A602C2">
      <w:pPr>
        <w:jc w:val="center"/>
        <w:rPr>
          <w:i/>
          <w:lang w:val="sr-Cyrl-RS"/>
        </w:rPr>
      </w:pPr>
      <w:r>
        <w:rPr>
          <w:i/>
          <w:lang w:val="sr-Cyrl-RS"/>
        </w:rPr>
        <w:t>Члан</w:t>
      </w:r>
      <w:r w:rsidR="00F82252" w:rsidRPr="0067325C">
        <w:rPr>
          <w:i/>
          <w:lang w:val="sr-Cyrl-RS"/>
        </w:rPr>
        <w:t xml:space="preserve"> 5</w:t>
      </w:r>
      <w:r>
        <w:rPr>
          <w:i/>
          <w:lang w:val="sr-Cyrl-RS"/>
        </w:rPr>
        <w:t>.</w:t>
      </w:r>
    </w:p>
    <w:p w14:paraId="0C73180F" w14:textId="575FEED7" w:rsidR="00A602C2" w:rsidRPr="009A2136" w:rsidRDefault="009A2136" w:rsidP="00A602C2">
      <w:pPr>
        <w:jc w:val="center"/>
        <w:rPr>
          <w:b/>
          <w:lang w:val="sr-Cyrl-RS"/>
        </w:rPr>
      </w:pPr>
      <w:r>
        <w:rPr>
          <w:b/>
          <w:lang w:val="sr-Cyrl-RS"/>
        </w:rPr>
        <w:t>Формални захтеви</w:t>
      </w:r>
    </w:p>
    <w:p w14:paraId="366EBCFC" w14:textId="2D5F0A04" w:rsidR="00A602C2" w:rsidRPr="009A2136" w:rsidRDefault="009A2136" w:rsidP="00A602C2">
      <w:pPr>
        <w:rPr>
          <w:lang w:val="sr-Cyrl-RS"/>
        </w:rPr>
      </w:pPr>
      <w:r>
        <w:rPr>
          <w:lang w:val="sr-Cyrl-RS"/>
        </w:rPr>
        <w:t>Размена информација између регулаторних тела водиће се на енглеском.</w:t>
      </w:r>
      <w:r w:rsidR="00A602C2" w:rsidRPr="009A2136">
        <w:rPr>
          <w:lang w:val="sr-Cyrl-RS"/>
        </w:rPr>
        <w:t xml:space="preserve"> </w:t>
      </w:r>
      <w:r>
        <w:rPr>
          <w:lang w:val="sr-Cyrl-RS"/>
        </w:rPr>
        <w:t xml:space="preserve">Регулаторна тела треба да размењују контакт податке и воде рачуна да они буду ажурирани.  </w:t>
      </w:r>
    </w:p>
    <w:p w14:paraId="5154D89A" w14:textId="77777777" w:rsidR="00A602C2" w:rsidRPr="009A2136" w:rsidRDefault="00A602C2" w:rsidP="00A602C2">
      <w:pPr>
        <w:rPr>
          <w:lang w:val="sr-Cyrl-RS"/>
        </w:rPr>
      </w:pPr>
    </w:p>
    <w:p w14:paraId="3F06699B" w14:textId="2AE6466B" w:rsidR="00A602C2" w:rsidRPr="009A2136" w:rsidRDefault="009A2136" w:rsidP="00A602C2">
      <w:pPr>
        <w:jc w:val="center"/>
        <w:rPr>
          <w:i/>
          <w:lang w:val="sr-Cyrl-RS"/>
        </w:rPr>
      </w:pPr>
      <w:r>
        <w:rPr>
          <w:i/>
          <w:lang w:val="sr-Cyrl-RS"/>
        </w:rPr>
        <w:t>Члан</w:t>
      </w:r>
      <w:r w:rsidR="00A602C2" w:rsidRPr="005634BE">
        <w:rPr>
          <w:i/>
          <w:lang w:val="sr-Cyrl-RS"/>
        </w:rPr>
        <w:t xml:space="preserve"> </w:t>
      </w:r>
      <w:r w:rsidR="00BA3947" w:rsidRPr="005634BE">
        <w:rPr>
          <w:i/>
          <w:lang w:val="sr-Cyrl-RS"/>
        </w:rPr>
        <w:t>6</w:t>
      </w:r>
      <w:r>
        <w:rPr>
          <w:i/>
          <w:lang w:val="sr-Cyrl-RS"/>
        </w:rPr>
        <w:t>.</w:t>
      </w:r>
    </w:p>
    <w:p w14:paraId="740E3B18" w14:textId="1D198ADC" w:rsidR="00A602C2" w:rsidRPr="005634BE" w:rsidRDefault="009A2136" w:rsidP="00A602C2">
      <w:pPr>
        <w:jc w:val="center"/>
        <w:rPr>
          <w:b/>
          <w:lang w:val="sr-Cyrl-RS"/>
        </w:rPr>
      </w:pPr>
      <w:r>
        <w:rPr>
          <w:b/>
          <w:lang w:val="sr-Cyrl-RS"/>
        </w:rPr>
        <w:t>Ревизија споразума</w:t>
      </w:r>
    </w:p>
    <w:p w14:paraId="60FDF51D" w14:textId="2B0C1D2D" w:rsidR="00A602C2" w:rsidRPr="005634BE" w:rsidRDefault="009A2136" w:rsidP="00A602C2">
      <w:pPr>
        <w:rPr>
          <w:lang w:val="sr-Cyrl-RS"/>
        </w:rPr>
      </w:pPr>
      <w:r>
        <w:rPr>
          <w:lang w:val="sr-Cyrl-RS"/>
        </w:rPr>
        <w:lastRenderedPageBreak/>
        <w:t>Регулаторна тела Алпско-Западнобалканског железничког теретног коридора слажу се да ће се овај споразум ревидирати уколико бар једно од њих буде сматрало да је то неопходно.</w:t>
      </w:r>
      <w:r w:rsidR="00A602C2" w:rsidRPr="005634BE">
        <w:rPr>
          <w:lang w:val="sr-Cyrl-RS"/>
        </w:rPr>
        <w:t xml:space="preserve"> </w:t>
      </w:r>
    </w:p>
    <w:p w14:paraId="09B13ADF" w14:textId="77777777" w:rsidR="00A602C2" w:rsidRPr="005634BE" w:rsidRDefault="00A602C2" w:rsidP="00A602C2">
      <w:pPr>
        <w:rPr>
          <w:lang w:val="sr-Cyrl-RS"/>
        </w:rPr>
      </w:pPr>
    </w:p>
    <w:p w14:paraId="6F2C2E9D" w14:textId="2F4F14A3" w:rsidR="00A602C2" w:rsidRPr="009A2136" w:rsidRDefault="009A2136" w:rsidP="00A602C2">
      <w:pPr>
        <w:jc w:val="center"/>
        <w:rPr>
          <w:i/>
          <w:lang w:val="sr-Cyrl-RS"/>
        </w:rPr>
      </w:pPr>
      <w:r>
        <w:rPr>
          <w:i/>
          <w:lang w:val="sr-Cyrl-RS"/>
        </w:rPr>
        <w:t>Члан</w:t>
      </w:r>
      <w:r w:rsidR="00BA3947" w:rsidRPr="005634BE">
        <w:rPr>
          <w:i/>
          <w:lang w:val="sr-Cyrl-RS"/>
        </w:rPr>
        <w:t xml:space="preserve"> 7</w:t>
      </w:r>
      <w:r>
        <w:rPr>
          <w:i/>
          <w:lang w:val="sr-Cyrl-RS"/>
        </w:rPr>
        <w:t>.</w:t>
      </w:r>
    </w:p>
    <w:p w14:paraId="0D052052" w14:textId="75B4D5BF" w:rsidR="00A602C2" w:rsidRPr="009A2136" w:rsidRDefault="000E749F" w:rsidP="00A602C2">
      <w:pPr>
        <w:jc w:val="center"/>
        <w:rPr>
          <w:b/>
          <w:lang w:val="sr-Cyrl-RS"/>
        </w:rPr>
      </w:pPr>
      <w:r>
        <w:rPr>
          <w:b/>
          <w:lang w:val="sr-Cyrl-RS"/>
        </w:rPr>
        <w:t>Остале</w:t>
      </w:r>
      <w:r w:rsidR="009A2136">
        <w:rPr>
          <w:b/>
          <w:lang w:val="sr-Cyrl-RS"/>
        </w:rPr>
        <w:t xml:space="preserve"> одредбе</w:t>
      </w:r>
    </w:p>
    <w:p w14:paraId="18B590D4" w14:textId="142CF379" w:rsidR="00A602C2" w:rsidRPr="009A2136" w:rsidRDefault="009A2136" w:rsidP="00A602C2">
      <w:pPr>
        <w:jc w:val="both"/>
        <w:rPr>
          <w:lang w:val="sr-Cyrl-RS"/>
        </w:rPr>
      </w:pPr>
      <w:r>
        <w:rPr>
          <w:lang w:val="sr-Cyrl-RS"/>
        </w:rPr>
        <w:t>Регулаторна тела потписници послаће овај споразум Управном одбору Алпско-Западнобалканског железничког третног коридора како би био унет у Информативни документ о коридору.</w:t>
      </w:r>
    </w:p>
    <w:p w14:paraId="0881E0D9" w14:textId="79EB22B5" w:rsidR="00A602C2" w:rsidRPr="00FF0D7C" w:rsidRDefault="000E749F" w:rsidP="00A602C2">
      <w:pPr>
        <w:rPr>
          <w:lang w:val="sr-Cyrl-RS"/>
        </w:rPr>
      </w:pPr>
      <w:r>
        <w:rPr>
          <w:lang w:val="sr-Cyrl-RS"/>
        </w:rPr>
        <w:t xml:space="preserve">Регулаторна тела потписници </w:t>
      </w:r>
      <w:r w:rsidR="009A2136">
        <w:rPr>
          <w:lang w:val="sr-Cyrl-RS"/>
        </w:rPr>
        <w:t>објавиће овај споразум на свом веб сајту.</w:t>
      </w:r>
    </w:p>
    <w:p w14:paraId="799B9169" w14:textId="77777777" w:rsidR="00BA3947" w:rsidRPr="00FF0D7C" w:rsidRDefault="00BA3947" w:rsidP="00BA3947">
      <w:pPr>
        <w:jc w:val="center"/>
        <w:rPr>
          <w:i/>
          <w:lang w:val="sr-Cyrl-RS"/>
        </w:rPr>
      </w:pPr>
    </w:p>
    <w:p w14:paraId="60266C44" w14:textId="0C0BBB88" w:rsidR="00BA3947" w:rsidRPr="009A2136" w:rsidRDefault="009A2136" w:rsidP="00BA3947">
      <w:pPr>
        <w:jc w:val="center"/>
        <w:rPr>
          <w:i/>
          <w:lang w:val="sr-Cyrl-RS"/>
        </w:rPr>
      </w:pPr>
      <w:r>
        <w:rPr>
          <w:i/>
          <w:lang w:val="sr-Cyrl-RS"/>
        </w:rPr>
        <w:t>Члан</w:t>
      </w:r>
      <w:r w:rsidR="00BA3947" w:rsidRPr="005634BE">
        <w:rPr>
          <w:i/>
          <w:lang w:val="sr-Cyrl-RS"/>
        </w:rPr>
        <w:t xml:space="preserve"> 8</w:t>
      </w:r>
      <w:r>
        <w:rPr>
          <w:i/>
          <w:lang w:val="sr-Cyrl-RS"/>
        </w:rPr>
        <w:t>.</w:t>
      </w:r>
    </w:p>
    <w:p w14:paraId="3D14681C" w14:textId="00FF984C" w:rsidR="00BA3947" w:rsidRPr="009A2136" w:rsidRDefault="009A2136" w:rsidP="00BA3947">
      <w:pPr>
        <w:jc w:val="center"/>
        <w:rPr>
          <w:b/>
          <w:lang w:val="sr-Cyrl-RS"/>
        </w:rPr>
      </w:pPr>
      <w:r>
        <w:rPr>
          <w:b/>
          <w:lang w:val="sr-Cyrl-RS"/>
        </w:rPr>
        <w:t>Ступање на снагу</w:t>
      </w:r>
    </w:p>
    <w:p w14:paraId="52EADA3B" w14:textId="5C7909E8" w:rsidR="00BA3947" w:rsidRPr="005634BE" w:rsidRDefault="00E472DF" w:rsidP="00BA3947">
      <w:pPr>
        <w:rPr>
          <w:lang w:val="sr-Cyrl-RS"/>
        </w:rPr>
      </w:pPr>
      <w:r>
        <w:rPr>
          <w:lang w:val="sr-Cyrl-RS"/>
        </w:rPr>
        <w:t xml:space="preserve">Због ситуације са КОВИДОМ-19, свако регулаторно тело потврђује садржај овог споразума у посебном анексу. Потписани анекси чине део овог споразума. </w:t>
      </w:r>
      <w:r w:rsidR="009A2136">
        <w:rPr>
          <w:lang w:val="sr-Cyrl-RS"/>
        </w:rPr>
        <w:t xml:space="preserve">Овај споразум ступа на снагу један дан након последњег потписа. </w:t>
      </w:r>
    </w:p>
    <w:p w14:paraId="16C2DE08" w14:textId="77777777" w:rsidR="00BA3947" w:rsidRPr="005634BE" w:rsidRDefault="00BA3947" w:rsidP="00A602C2">
      <w:pPr>
        <w:rPr>
          <w:lang w:val="sr-Cyrl-RS"/>
        </w:rPr>
      </w:pPr>
    </w:p>
    <w:p w14:paraId="5E9CB87D" w14:textId="4A5F558E" w:rsidR="0067325C" w:rsidRDefault="0067325C">
      <w:pPr>
        <w:rPr>
          <w:lang w:val="sr-Cyrl-RS"/>
        </w:rPr>
      </w:pPr>
      <w:r>
        <w:rPr>
          <w:lang w:val="sr-Cyrl-RS"/>
        </w:rPr>
        <w:br w:type="page"/>
      </w:r>
    </w:p>
    <w:p w14:paraId="466217C8" w14:textId="0E10D71A" w:rsidR="00BA3947" w:rsidRDefault="0067325C" w:rsidP="00A602C2">
      <w:pPr>
        <w:rPr>
          <w:lang w:val="sr-Cyrl-RS"/>
        </w:rPr>
      </w:pPr>
      <w:r>
        <w:rPr>
          <w:lang w:val="sr-Cyrl-RS"/>
        </w:rPr>
        <w:lastRenderedPageBreak/>
        <w:t>Анекс 1</w:t>
      </w:r>
    </w:p>
    <w:p w14:paraId="3718B32C" w14:textId="499E77B3" w:rsidR="0067325C" w:rsidRDefault="0067325C" w:rsidP="00A602C2">
      <w:pPr>
        <w:rPr>
          <w:lang w:val="sr-Cyrl-RS"/>
        </w:rPr>
      </w:pPr>
    </w:p>
    <w:p w14:paraId="5F62EA43" w14:textId="653D9F39" w:rsidR="0067325C" w:rsidRDefault="0067325C" w:rsidP="0067325C">
      <w:pPr>
        <w:jc w:val="center"/>
        <w:rPr>
          <w:lang w:val="sr-Cyrl-RS"/>
        </w:rPr>
      </w:pPr>
      <w:r>
        <w:rPr>
          <w:lang w:val="sr-Cyrl-RS"/>
        </w:rPr>
        <w:t>Усвајање</w:t>
      </w:r>
    </w:p>
    <w:p w14:paraId="51E90063" w14:textId="4399585F" w:rsidR="0067325C" w:rsidRDefault="0067325C" w:rsidP="0067325C">
      <w:pPr>
        <w:jc w:val="center"/>
        <w:rPr>
          <w:lang w:val="sr-Cyrl-RS"/>
        </w:rPr>
      </w:pPr>
      <w:r>
        <w:rPr>
          <w:lang w:val="sr-Cyrl-RS"/>
        </w:rPr>
        <w:t>СПОРАЗУМА О САРАДЊИ</w:t>
      </w:r>
    </w:p>
    <w:p w14:paraId="6CE01FBB" w14:textId="584BE0F8" w:rsidR="0067325C" w:rsidRPr="005634BE" w:rsidRDefault="0067325C" w:rsidP="0067325C">
      <w:pPr>
        <w:jc w:val="center"/>
        <w:rPr>
          <w:lang w:val="sr-Cyrl-RS"/>
        </w:rPr>
      </w:pPr>
      <w:r>
        <w:rPr>
          <w:lang w:val="sr-Cyrl-RS"/>
        </w:rPr>
        <w:t>ИЗМЕЂУ РЕГУЛАТОРНИХ ТЕЛА СМЕШТЕНИХ У ЗЕМЉАМА АЛПСКО-ЗАПАДНОБАЛКАНСКОГ КОРИДОРа</w:t>
      </w:r>
    </w:p>
    <w:p w14:paraId="3D5E6DC6" w14:textId="08123C3B" w:rsidR="00A602C2" w:rsidRDefault="0067325C" w:rsidP="0067325C">
      <w:pPr>
        <w:spacing w:line="240" w:lineRule="auto"/>
        <w:jc w:val="center"/>
        <w:rPr>
          <w:rFonts w:ascii="Calibri" w:hAnsi="Calibri" w:cs="Calibri"/>
          <w:i/>
        </w:rPr>
      </w:pPr>
      <w:r w:rsidRPr="003B6C4B">
        <w:rPr>
          <w:rFonts w:ascii="Calibri" w:hAnsi="Calibri" w:cs="Calibri"/>
          <w:i/>
        </w:rPr>
        <w:t>Salzburg-Villach -Ljubljana -/Wels/Linz-Graz -Maribor -Zagreb-Vinkovci/Vukovar-Tovarnik -Beograd -Sofia-Svilengrad</w:t>
      </w:r>
    </w:p>
    <w:p w14:paraId="29BF446C" w14:textId="29B09E0E" w:rsidR="0067325C" w:rsidRDefault="0067325C" w:rsidP="00A602C2">
      <w:pPr>
        <w:spacing w:line="240" w:lineRule="auto"/>
        <w:rPr>
          <w:rFonts w:ascii="Calibri" w:hAnsi="Calibri" w:cs="Calibri"/>
          <w:i/>
        </w:rPr>
      </w:pPr>
    </w:p>
    <w:p w14:paraId="77AC491D" w14:textId="259A35D8" w:rsidR="0067325C" w:rsidRPr="0067325C" w:rsidRDefault="0067325C" w:rsidP="00A602C2">
      <w:pPr>
        <w:spacing w:line="240" w:lineRule="auto"/>
        <w:rPr>
          <w:rFonts w:cs="Arial"/>
          <w:lang w:val="sr-Cyrl-RS"/>
        </w:rPr>
      </w:pPr>
      <w:r w:rsidRPr="0067325C">
        <w:rPr>
          <w:rFonts w:ascii="Calibri" w:hAnsi="Calibri" w:cs="Calibri"/>
          <w:lang w:val="sr-Cyrl-RS"/>
        </w:rPr>
        <w:t xml:space="preserve">Овим изјављујем да се </w:t>
      </w:r>
      <w:r w:rsidRPr="00773178">
        <w:rPr>
          <w:b/>
        </w:rPr>
        <w:t>Schienencontrol GmbH</w:t>
      </w:r>
      <w:r w:rsidRPr="0067325C">
        <w:rPr>
          <w:lang w:val="sr-Cyrl-RS"/>
        </w:rPr>
        <w:t xml:space="preserve"> слаже са садржајем Споразума о сарадњи и сматрам га усвојеним.</w:t>
      </w:r>
    </w:p>
    <w:p w14:paraId="024D795D" w14:textId="4A355D37" w:rsidR="00A602C2" w:rsidRDefault="0067325C" w:rsidP="00A602C2">
      <w:pPr>
        <w:jc w:val="center"/>
        <w:rPr>
          <w:lang w:val="sr-Latn-RS"/>
        </w:rPr>
      </w:pPr>
      <w:r>
        <w:rPr>
          <w:lang w:val="sr-Latn-RS"/>
        </w:rPr>
        <w:t>Maria-Theresia Rohsler, LL.M.</w:t>
      </w:r>
    </w:p>
    <w:p w14:paraId="7C45DF8B" w14:textId="45376873" w:rsidR="0067325C" w:rsidRPr="0067325C" w:rsidRDefault="0067325C" w:rsidP="00A602C2">
      <w:pPr>
        <w:jc w:val="center"/>
        <w:rPr>
          <w:lang w:val="sr-Cyrl-RS"/>
        </w:rPr>
      </w:pPr>
      <w:r>
        <w:rPr>
          <w:lang w:val="sr-Cyrl-RS"/>
        </w:rPr>
        <w:t>Генерални директор</w:t>
      </w:r>
    </w:p>
    <w:p w14:paraId="55A230C2" w14:textId="77777777" w:rsidR="0067325C" w:rsidRPr="0067325C" w:rsidRDefault="0067325C" w:rsidP="00A602C2">
      <w:pPr>
        <w:jc w:val="center"/>
        <w:rPr>
          <w:lang w:val="sr-Latn-RS"/>
        </w:rPr>
      </w:pPr>
    </w:p>
    <w:p w14:paraId="17B78547" w14:textId="77777777" w:rsidR="00545049" w:rsidRPr="00E5547B" w:rsidRDefault="00545049" w:rsidP="00A602C2">
      <w:pPr>
        <w:jc w:val="center"/>
        <w:rPr>
          <w:lang w:val="en-US"/>
        </w:rPr>
      </w:pPr>
    </w:p>
    <w:p w14:paraId="71358F44" w14:textId="01D63D57" w:rsidR="0067325C" w:rsidRDefault="0067325C" w:rsidP="00A602C2">
      <w:pPr>
        <w:jc w:val="center"/>
        <w:rPr>
          <w:lang w:val="sr-Cyrl-RS"/>
        </w:rPr>
      </w:pPr>
      <w:r>
        <w:rPr>
          <w:lang w:val="sr-Cyrl-RS"/>
        </w:rPr>
        <w:t>Датум потписа</w:t>
      </w:r>
    </w:p>
    <w:p w14:paraId="12FBE99B" w14:textId="77777777" w:rsidR="0067325C" w:rsidRDefault="0067325C">
      <w:pPr>
        <w:rPr>
          <w:lang w:val="sr-Cyrl-RS"/>
        </w:rPr>
      </w:pPr>
      <w:r>
        <w:rPr>
          <w:lang w:val="sr-Cyrl-RS"/>
        </w:rPr>
        <w:br w:type="page"/>
      </w:r>
    </w:p>
    <w:p w14:paraId="46CEAD2C" w14:textId="55133997" w:rsidR="00A602C2" w:rsidRPr="0067325C" w:rsidRDefault="00773178" w:rsidP="00773178">
      <w:pPr>
        <w:jc w:val="both"/>
        <w:rPr>
          <w:lang w:val="sr-Cyrl-RS"/>
        </w:rPr>
      </w:pPr>
      <w:r>
        <w:rPr>
          <w:lang w:val="sr-Cyrl-RS"/>
        </w:rPr>
        <w:lastRenderedPageBreak/>
        <w:t>Анекс 2</w:t>
      </w:r>
    </w:p>
    <w:p w14:paraId="5E62B817" w14:textId="77777777" w:rsidR="00773178" w:rsidRDefault="00773178" w:rsidP="00773178">
      <w:pPr>
        <w:jc w:val="center"/>
        <w:rPr>
          <w:lang w:val="sr-Cyrl-RS"/>
        </w:rPr>
      </w:pPr>
      <w:r>
        <w:rPr>
          <w:lang w:val="sr-Cyrl-RS"/>
        </w:rPr>
        <w:t>Усвајање</w:t>
      </w:r>
    </w:p>
    <w:p w14:paraId="0C3D2D0A" w14:textId="77777777" w:rsidR="00773178" w:rsidRDefault="00773178" w:rsidP="00773178">
      <w:pPr>
        <w:jc w:val="center"/>
        <w:rPr>
          <w:lang w:val="sr-Cyrl-RS"/>
        </w:rPr>
      </w:pPr>
      <w:r>
        <w:rPr>
          <w:lang w:val="sr-Cyrl-RS"/>
        </w:rPr>
        <w:t>СПОРАЗУМА О САРАДЊИ</w:t>
      </w:r>
    </w:p>
    <w:p w14:paraId="21F59494" w14:textId="77777777" w:rsidR="00773178" w:rsidRPr="005634BE" w:rsidRDefault="00773178" w:rsidP="00773178">
      <w:pPr>
        <w:jc w:val="center"/>
        <w:rPr>
          <w:lang w:val="sr-Cyrl-RS"/>
        </w:rPr>
      </w:pPr>
      <w:r>
        <w:rPr>
          <w:lang w:val="sr-Cyrl-RS"/>
        </w:rPr>
        <w:t>ИЗМЕЂУ РЕГУЛАТОРНИХ ТЕЛА СМЕШТЕНИХ У ЗЕМЉАМА АЛПСКО-ЗАПАДНОБАЛКАНСКОГ КОРИДОРа</w:t>
      </w:r>
    </w:p>
    <w:p w14:paraId="6551B13A" w14:textId="77777777" w:rsidR="00773178" w:rsidRDefault="00773178" w:rsidP="00773178">
      <w:pPr>
        <w:spacing w:line="240" w:lineRule="auto"/>
        <w:jc w:val="center"/>
        <w:rPr>
          <w:rFonts w:ascii="Calibri" w:hAnsi="Calibri" w:cs="Calibri"/>
          <w:i/>
        </w:rPr>
      </w:pPr>
      <w:r w:rsidRPr="003B6C4B">
        <w:rPr>
          <w:rFonts w:ascii="Calibri" w:hAnsi="Calibri" w:cs="Calibri"/>
          <w:i/>
        </w:rPr>
        <w:t>Salzburg-Villach -Ljubljana -/Wels/Linz-Graz -Maribor -Zagreb-Vinkovci/Vukovar-Tovarnik -Beograd -Sofia-Svilengrad</w:t>
      </w:r>
    </w:p>
    <w:p w14:paraId="0A08F882" w14:textId="77777777" w:rsidR="00773178" w:rsidRDefault="00773178" w:rsidP="00773178">
      <w:pPr>
        <w:spacing w:line="240" w:lineRule="auto"/>
        <w:rPr>
          <w:rFonts w:ascii="Calibri" w:hAnsi="Calibri" w:cs="Calibri"/>
          <w:i/>
        </w:rPr>
      </w:pPr>
    </w:p>
    <w:p w14:paraId="15323F10" w14:textId="153CA42B" w:rsidR="00773178" w:rsidRPr="0067325C" w:rsidRDefault="00773178" w:rsidP="00773178">
      <w:pPr>
        <w:spacing w:line="240" w:lineRule="auto"/>
        <w:rPr>
          <w:rFonts w:cs="Arial"/>
          <w:lang w:val="sr-Cyrl-RS"/>
        </w:rPr>
      </w:pPr>
      <w:r w:rsidRPr="0067325C">
        <w:rPr>
          <w:rFonts w:ascii="Calibri" w:hAnsi="Calibri" w:cs="Calibri"/>
          <w:lang w:val="sr-Cyrl-RS"/>
        </w:rPr>
        <w:t xml:space="preserve">Овим изјављујем да се </w:t>
      </w:r>
      <w:r w:rsidRPr="00773178">
        <w:rPr>
          <w:rFonts w:cs="Arial"/>
          <w:b/>
        </w:rPr>
        <w:t>Agencija za komunikacijska omrežja in storitve Republike Slovenije (AKOS)</w:t>
      </w:r>
      <w:r>
        <w:rPr>
          <w:rFonts w:cs="Arial"/>
          <w:b/>
          <w:lang w:val="sr-Cyrl-RS"/>
        </w:rPr>
        <w:t xml:space="preserve"> </w:t>
      </w:r>
      <w:r w:rsidRPr="0067325C">
        <w:rPr>
          <w:lang w:val="sr-Cyrl-RS"/>
        </w:rPr>
        <w:t>слаже са садржајем Споразума о сарадњи и сматрам га усвојеним.</w:t>
      </w:r>
    </w:p>
    <w:p w14:paraId="2EC62389" w14:textId="77777777" w:rsidR="00BA3947" w:rsidRPr="00773178" w:rsidRDefault="00BA3947" w:rsidP="00A602C2">
      <w:pPr>
        <w:jc w:val="center"/>
        <w:rPr>
          <w:lang w:val="sr-Cyrl-RS"/>
        </w:rPr>
      </w:pPr>
    </w:p>
    <w:p w14:paraId="024E04AF" w14:textId="77777777" w:rsidR="00A602C2" w:rsidRPr="00773178" w:rsidRDefault="00A602C2" w:rsidP="00A602C2">
      <w:pPr>
        <w:spacing w:line="240" w:lineRule="auto"/>
        <w:jc w:val="center"/>
        <w:rPr>
          <w:rFonts w:cs="Arial"/>
        </w:rPr>
      </w:pPr>
    </w:p>
    <w:p w14:paraId="208B0472" w14:textId="5272B101" w:rsidR="00A602C2" w:rsidRDefault="00545049" w:rsidP="00A602C2">
      <w:pPr>
        <w:spacing w:line="240" w:lineRule="auto"/>
        <w:jc w:val="center"/>
        <w:rPr>
          <w:rFonts w:cs="Arial"/>
          <w:lang w:val="en-US"/>
        </w:rPr>
      </w:pPr>
      <w:r w:rsidRPr="00E5547B">
        <w:rPr>
          <w:rFonts w:cs="Arial"/>
          <w:lang w:val="en-US"/>
        </w:rPr>
        <w:t xml:space="preserve">Tanja </w:t>
      </w:r>
      <w:proofErr w:type="spellStart"/>
      <w:r w:rsidRPr="00E5547B">
        <w:rPr>
          <w:rFonts w:cs="Arial"/>
          <w:lang w:val="en-US"/>
        </w:rPr>
        <w:t>Muha</w:t>
      </w:r>
      <w:proofErr w:type="spellEnd"/>
      <w:r w:rsidRPr="00E5547B">
        <w:rPr>
          <w:rFonts w:cs="Arial"/>
          <w:lang w:val="en-US"/>
        </w:rPr>
        <w:t>, MSc</w:t>
      </w:r>
    </w:p>
    <w:p w14:paraId="14FD53B9" w14:textId="0671E2D3" w:rsidR="00773178" w:rsidRPr="00773178" w:rsidRDefault="00773178" w:rsidP="00A602C2">
      <w:pPr>
        <w:spacing w:line="240" w:lineRule="auto"/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Директор агенције</w:t>
      </w:r>
    </w:p>
    <w:p w14:paraId="40C430BD" w14:textId="77777777" w:rsidR="00545049" w:rsidRPr="00E5547B" w:rsidRDefault="00545049" w:rsidP="00A602C2">
      <w:pPr>
        <w:spacing w:line="240" w:lineRule="auto"/>
        <w:jc w:val="center"/>
        <w:rPr>
          <w:rFonts w:cs="Arial"/>
          <w:lang w:val="en-US"/>
        </w:rPr>
      </w:pPr>
    </w:p>
    <w:p w14:paraId="0F5AA0FC" w14:textId="77777777" w:rsidR="00FF0D7C" w:rsidRPr="00FF0D7C" w:rsidRDefault="00FF0D7C" w:rsidP="00FF0D7C">
      <w:pPr>
        <w:spacing w:line="240" w:lineRule="auto"/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Датум потписа</w:t>
      </w:r>
    </w:p>
    <w:p w14:paraId="0FCF7E3B" w14:textId="5A1767B5" w:rsidR="00773178" w:rsidRDefault="00773178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4EF2674A" w14:textId="674498BD" w:rsidR="00BA3947" w:rsidRDefault="00773178" w:rsidP="00773178">
      <w:pPr>
        <w:spacing w:line="240" w:lineRule="auto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Анекс 3</w:t>
      </w:r>
    </w:p>
    <w:p w14:paraId="4DA47402" w14:textId="39035967" w:rsidR="00773178" w:rsidRDefault="00773178" w:rsidP="00773178">
      <w:pPr>
        <w:spacing w:line="240" w:lineRule="auto"/>
        <w:jc w:val="both"/>
        <w:rPr>
          <w:rFonts w:cs="Arial"/>
          <w:lang w:val="sr-Cyrl-RS"/>
        </w:rPr>
      </w:pPr>
    </w:p>
    <w:p w14:paraId="1D935A87" w14:textId="77777777" w:rsidR="00773178" w:rsidRDefault="00773178" w:rsidP="00773178">
      <w:pPr>
        <w:jc w:val="center"/>
        <w:rPr>
          <w:lang w:val="sr-Cyrl-RS"/>
        </w:rPr>
      </w:pPr>
      <w:r>
        <w:rPr>
          <w:lang w:val="sr-Cyrl-RS"/>
        </w:rPr>
        <w:t>Усвајање</w:t>
      </w:r>
    </w:p>
    <w:p w14:paraId="3904B221" w14:textId="77777777" w:rsidR="00773178" w:rsidRDefault="00773178" w:rsidP="00773178">
      <w:pPr>
        <w:jc w:val="center"/>
        <w:rPr>
          <w:lang w:val="sr-Cyrl-RS"/>
        </w:rPr>
      </w:pPr>
      <w:r>
        <w:rPr>
          <w:lang w:val="sr-Cyrl-RS"/>
        </w:rPr>
        <w:t>СПОРАЗУМА О САРАДЊИ</w:t>
      </w:r>
    </w:p>
    <w:p w14:paraId="0432619A" w14:textId="77777777" w:rsidR="00773178" w:rsidRPr="005634BE" w:rsidRDefault="00773178" w:rsidP="00773178">
      <w:pPr>
        <w:jc w:val="center"/>
        <w:rPr>
          <w:lang w:val="sr-Cyrl-RS"/>
        </w:rPr>
      </w:pPr>
      <w:r>
        <w:rPr>
          <w:lang w:val="sr-Cyrl-RS"/>
        </w:rPr>
        <w:t>ИЗМЕЂУ РЕГУЛАТОРНИХ ТЕЛА СМЕШТЕНИХ У ЗЕМЉАМА АЛПСКО-ЗАПАДНОБАЛКАНСКОГ КОРИДОРа</w:t>
      </w:r>
    </w:p>
    <w:p w14:paraId="1BD6FA9C" w14:textId="77777777" w:rsidR="00773178" w:rsidRDefault="00773178" w:rsidP="00773178">
      <w:pPr>
        <w:spacing w:line="240" w:lineRule="auto"/>
        <w:jc w:val="center"/>
        <w:rPr>
          <w:rFonts w:ascii="Calibri" w:hAnsi="Calibri" w:cs="Calibri"/>
          <w:i/>
        </w:rPr>
      </w:pPr>
      <w:r w:rsidRPr="003B6C4B">
        <w:rPr>
          <w:rFonts w:ascii="Calibri" w:hAnsi="Calibri" w:cs="Calibri"/>
          <w:i/>
        </w:rPr>
        <w:t>Salzburg-Villach -Ljubljana -/Wels/Linz-Graz -Maribor -Zagreb-Vinkovci/Vukovar-Tovarnik -Beograd -Sofia-Svilengrad</w:t>
      </w:r>
    </w:p>
    <w:p w14:paraId="2158E5DA" w14:textId="77777777" w:rsidR="00773178" w:rsidRDefault="00773178" w:rsidP="00773178">
      <w:pPr>
        <w:spacing w:line="240" w:lineRule="auto"/>
        <w:rPr>
          <w:rFonts w:ascii="Calibri" w:hAnsi="Calibri" w:cs="Calibri"/>
          <w:i/>
        </w:rPr>
      </w:pPr>
    </w:p>
    <w:p w14:paraId="6A7691FE" w14:textId="6BBE203E" w:rsidR="00773178" w:rsidRPr="0067325C" w:rsidRDefault="00773178" w:rsidP="00773178">
      <w:pPr>
        <w:spacing w:line="240" w:lineRule="auto"/>
        <w:rPr>
          <w:rFonts w:cs="Arial"/>
          <w:lang w:val="sr-Cyrl-RS"/>
        </w:rPr>
      </w:pPr>
      <w:r w:rsidRPr="0067325C">
        <w:rPr>
          <w:rFonts w:ascii="Calibri" w:hAnsi="Calibri" w:cs="Calibri"/>
          <w:lang w:val="sr-Cyrl-RS"/>
        </w:rPr>
        <w:t xml:space="preserve">Овим изјављујем да се </w:t>
      </w:r>
      <w:r w:rsidRPr="00773178">
        <w:rPr>
          <w:rFonts w:cs="Arial"/>
          <w:b/>
        </w:rPr>
        <w:t>Hrvatska regulatorna agencija za mrežne djelatnosti (HAKOM)</w:t>
      </w:r>
      <w:r>
        <w:rPr>
          <w:rFonts w:cs="Arial"/>
          <w:b/>
          <w:lang w:val="sr-Cyrl-RS"/>
        </w:rPr>
        <w:t xml:space="preserve"> </w:t>
      </w:r>
      <w:r w:rsidRPr="0067325C">
        <w:rPr>
          <w:lang w:val="sr-Cyrl-RS"/>
        </w:rPr>
        <w:t>слаже са садржајем Споразума о сарадњи и сматрам га усвојеним.</w:t>
      </w:r>
    </w:p>
    <w:p w14:paraId="262A537F" w14:textId="77777777" w:rsidR="00A602C2" w:rsidRPr="00773178" w:rsidRDefault="00A602C2" w:rsidP="00A602C2">
      <w:pPr>
        <w:jc w:val="center"/>
        <w:rPr>
          <w:highlight w:val="yellow"/>
          <w:lang w:val="sr-Cyrl-RS"/>
        </w:rPr>
      </w:pPr>
    </w:p>
    <w:p w14:paraId="68281834" w14:textId="77E7E28E" w:rsidR="00FF0D7C" w:rsidRDefault="0067325C" w:rsidP="00FF0D7C">
      <w:pPr>
        <w:jc w:val="center"/>
        <w:rPr>
          <w:lang w:val="sr-Latn-RS"/>
        </w:rPr>
      </w:pPr>
      <w:r>
        <w:rPr>
          <w:lang w:val="sr-Latn-RS"/>
        </w:rPr>
        <w:t>Tonko Obuljen, B.Sc. E.E</w:t>
      </w:r>
    </w:p>
    <w:p w14:paraId="15EB617E" w14:textId="3B8ED615" w:rsidR="00773178" w:rsidRPr="00773178" w:rsidRDefault="00773178" w:rsidP="00FF0D7C">
      <w:pPr>
        <w:jc w:val="center"/>
        <w:rPr>
          <w:lang w:val="sr-Cyrl-RS"/>
        </w:rPr>
      </w:pPr>
      <w:r>
        <w:rPr>
          <w:lang w:val="sr-Cyrl-RS"/>
        </w:rPr>
        <w:t>Председник Савета</w:t>
      </w:r>
    </w:p>
    <w:p w14:paraId="170B2CB1" w14:textId="77777777" w:rsidR="00545049" w:rsidRPr="00773178" w:rsidRDefault="00545049" w:rsidP="00A602C2">
      <w:pPr>
        <w:spacing w:line="240" w:lineRule="auto"/>
        <w:jc w:val="center"/>
        <w:rPr>
          <w:rFonts w:cs="Arial"/>
          <w:lang w:val="sr-Cyrl-RS"/>
        </w:rPr>
      </w:pPr>
    </w:p>
    <w:p w14:paraId="761499BB" w14:textId="77777777" w:rsidR="00FF0D7C" w:rsidRPr="00FF0D7C" w:rsidRDefault="00FF0D7C" w:rsidP="00FF0D7C">
      <w:pPr>
        <w:spacing w:line="240" w:lineRule="auto"/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Датум потписа</w:t>
      </w:r>
    </w:p>
    <w:p w14:paraId="1DB9B238" w14:textId="71B7B85F" w:rsidR="00773178" w:rsidRDefault="00773178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3028FF10" w14:textId="533FE19A" w:rsidR="00A602C2" w:rsidRDefault="00773178" w:rsidP="00A602C2">
      <w:pPr>
        <w:spacing w:line="240" w:lineRule="auto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Анекс 4</w:t>
      </w:r>
    </w:p>
    <w:p w14:paraId="4CE68725" w14:textId="77777777" w:rsidR="00773178" w:rsidRDefault="00773178" w:rsidP="00773178">
      <w:pPr>
        <w:jc w:val="center"/>
        <w:rPr>
          <w:lang w:val="sr-Cyrl-RS"/>
        </w:rPr>
      </w:pPr>
      <w:r>
        <w:rPr>
          <w:lang w:val="sr-Cyrl-RS"/>
        </w:rPr>
        <w:t>Усвајање</w:t>
      </w:r>
    </w:p>
    <w:p w14:paraId="42DB7633" w14:textId="77777777" w:rsidR="00773178" w:rsidRDefault="00773178" w:rsidP="00773178">
      <w:pPr>
        <w:jc w:val="center"/>
        <w:rPr>
          <w:lang w:val="sr-Cyrl-RS"/>
        </w:rPr>
      </w:pPr>
      <w:r>
        <w:rPr>
          <w:lang w:val="sr-Cyrl-RS"/>
        </w:rPr>
        <w:t>СПОРАЗУМА О САРАДЊИ</w:t>
      </w:r>
    </w:p>
    <w:p w14:paraId="7852619C" w14:textId="77777777" w:rsidR="00773178" w:rsidRPr="005634BE" w:rsidRDefault="00773178" w:rsidP="00773178">
      <w:pPr>
        <w:jc w:val="center"/>
        <w:rPr>
          <w:lang w:val="sr-Cyrl-RS"/>
        </w:rPr>
      </w:pPr>
      <w:r>
        <w:rPr>
          <w:lang w:val="sr-Cyrl-RS"/>
        </w:rPr>
        <w:t>ИЗМЕЂУ РЕГУЛАТОРНИХ ТЕЛА СМЕШТЕНИХ У ЗЕМЉАМА АЛПСКО-ЗАПАДНОБАЛКАНСКОГ КОРИДОРа</w:t>
      </w:r>
    </w:p>
    <w:p w14:paraId="0B778AC5" w14:textId="77777777" w:rsidR="00773178" w:rsidRDefault="00773178" w:rsidP="00773178">
      <w:pPr>
        <w:spacing w:line="240" w:lineRule="auto"/>
        <w:jc w:val="center"/>
        <w:rPr>
          <w:rFonts w:ascii="Calibri" w:hAnsi="Calibri" w:cs="Calibri"/>
          <w:i/>
        </w:rPr>
      </w:pPr>
      <w:r w:rsidRPr="003B6C4B">
        <w:rPr>
          <w:rFonts w:ascii="Calibri" w:hAnsi="Calibri" w:cs="Calibri"/>
          <w:i/>
        </w:rPr>
        <w:t>Salzburg-Villach -Ljubljana -/Wels/Linz-Graz -Maribor -Zagreb-Vinkovci/Vukovar-Tovarnik -Beograd -Sofia-Svilengrad</w:t>
      </w:r>
    </w:p>
    <w:p w14:paraId="04136D07" w14:textId="77777777" w:rsidR="00773178" w:rsidRDefault="00773178" w:rsidP="00773178">
      <w:pPr>
        <w:spacing w:line="240" w:lineRule="auto"/>
        <w:rPr>
          <w:rFonts w:ascii="Calibri" w:hAnsi="Calibri" w:cs="Calibri"/>
          <w:i/>
        </w:rPr>
      </w:pPr>
    </w:p>
    <w:p w14:paraId="784A67A0" w14:textId="3C86CFE9" w:rsidR="00773178" w:rsidRPr="0067325C" w:rsidRDefault="00773178" w:rsidP="00773178">
      <w:pPr>
        <w:spacing w:line="240" w:lineRule="auto"/>
        <w:rPr>
          <w:rFonts w:cs="Arial"/>
          <w:lang w:val="sr-Cyrl-RS"/>
        </w:rPr>
      </w:pPr>
      <w:r w:rsidRPr="0067325C">
        <w:rPr>
          <w:rFonts w:ascii="Calibri" w:hAnsi="Calibri" w:cs="Calibri"/>
          <w:lang w:val="sr-Cyrl-RS"/>
        </w:rPr>
        <w:t xml:space="preserve">Овим изјављујем да се </w:t>
      </w:r>
      <w:r>
        <w:rPr>
          <w:rFonts w:cs="Arial"/>
          <w:b/>
          <w:lang w:val="sr-Cyrl-RS"/>
        </w:rPr>
        <w:t>Дирекција за железнице</w:t>
      </w:r>
      <w:r w:rsidRPr="0067325C">
        <w:rPr>
          <w:lang w:val="sr-Cyrl-RS"/>
        </w:rPr>
        <w:t xml:space="preserve"> </w:t>
      </w:r>
      <w:r w:rsidRPr="00773178">
        <w:rPr>
          <w:b/>
          <w:lang w:val="sr-Cyrl-RS"/>
        </w:rPr>
        <w:t>Републике Србије</w:t>
      </w:r>
      <w:r>
        <w:rPr>
          <w:lang w:val="sr-Cyrl-RS"/>
        </w:rPr>
        <w:t xml:space="preserve"> </w:t>
      </w:r>
      <w:r w:rsidRPr="0067325C">
        <w:rPr>
          <w:lang w:val="sr-Cyrl-RS"/>
        </w:rPr>
        <w:t>слаже са садржајем Споразума о сарадњи и сматрам га усвојеним.</w:t>
      </w:r>
    </w:p>
    <w:p w14:paraId="59766D45" w14:textId="77777777" w:rsidR="00773178" w:rsidRPr="00773178" w:rsidRDefault="00773178" w:rsidP="00773178">
      <w:pPr>
        <w:jc w:val="center"/>
        <w:rPr>
          <w:highlight w:val="yellow"/>
          <w:lang w:val="sr-Cyrl-RS"/>
        </w:rPr>
      </w:pPr>
    </w:p>
    <w:p w14:paraId="54BEC3E2" w14:textId="356DA75E" w:rsidR="00773178" w:rsidRDefault="00773178" w:rsidP="00A602C2">
      <w:pPr>
        <w:spacing w:line="240" w:lineRule="auto"/>
        <w:rPr>
          <w:rFonts w:cs="Arial"/>
          <w:lang w:val="sr-Cyrl-RS"/>
        </w:rPr>
      </w:pPr>
    </w:p>
    <w:p w14:paraId="4ABA9B10" w14:textId="77777777" w:rsidR="00773178" w:rsidRPr="00773178" w:rsidRDefault="00773178" w:rsidP="00A602C2">
      <w:pPr>
        <w:spacing w:line="240" w:lineRule="auto"/>
        <w:rPr>
          <w:rFonts w:cs="Arial"/>
          <w:lang w:val="sr-Cyrl-RS"/>
        </w:rPr>
      </w:pPr>
    </w:p>
    <w:p w14:paraId="77F6C81C" w14:textId="77777777" w:rsidR="00A602C2" w:rsidRPr="00773178" w:rsidRDefault="00A602C2" w:rsidP="00A602C2">
      <w:pPr>
        <w:spacing w:line="240" w:lineRule="auto"/>
        <w:jc w:val="center"/>
      </w:pPr>
    </w:p>
    <w:p w14:paraId="653562B9" w14:textId="1AE30054" w:rsidR="00FF0D7C" w:rsidRDefault="000E749F" w:rsidP="00FF0D7C">
      <w:pPr>
        <w:jc w:val="center"/>
        <w:rPr>
          <w:lang w:val="sr-Cyrl-RS"/>
        </w:rPr>
      </w:pPr>
      <w:r>
        <w:rPr>
          <w:lang w:val="sr-Cyrl-RS"/>
        </w:rPr>
        <w:t>Лазар Мосуровић</w:t>
      </w:r>
    </w:p>
    <w:p w14:paraId="11905276" w14:textId="4E7480C0" w:rsidR="00773178" w:rsidRPr="00FF0D7C" w:rsidRDefault="00773178" w:rsidP="00FF0D7C">
      <w:pPr>
        <w:jc w:val="center"/>
        <w:rPr>
          <w:lang w:val="sr-Cyrl-RS"/>
        </w:rPr>
      </w:pPr>
      <w:r>
        <w:rPr>
          <w:lang w:val="sr-Cyrl-RS"/>
        </w:rPr>
        <w:t>В. Д. ДИРЕКТОРА</w:t>
      </w:r>
    </w:p>
    <w:p w14:paraId="78890949" w14:textId="77777777" w:rsidR="00545049" w:rsidRPr="00773178" w:rsidRDefault="00545049" w:rsidP="00BA3947">
      <w:pPr>
        <w:spacing w:line="240" w:lineRule="auto"/>
        <w:jc w:val="center"/>
        <w:rPr>
          <w:rFonts w:cs="Arial"/>
        </w:rPr>
      </w:pPr>
    </w:p>
    <w:p w14:paraId="65FB55B9" w14:textId="77777777" w:rsidR="00FF0D7C" w:rsidRPr="00FF0D7C" w:rsidRDefault="00FF0D7C" w:rsidP="00FF0D7C">
      <w:pPr>
        <w:spacing w:line="240" w:lineRule="auto"/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Датум потписа</w:t>
      </w:r>
    </w:p>
    <w:p w14:paraId="355787EC" w14:textId="77777777" w:rsidR="00BA3947" w:rsidRPr="00773178" w:rsidRDefault="00BA3947" w:rsidP="00BA3947">
      <w:pPr>
        <w:spacing w:line="240" w:lineRule="auto"/>
        <w:jc w:val="center"/>
        <w:rPr>
          <w:rFonts w:cs="Arial"/>
        </w:rPr>
      </w:pPr>
    </w:p>
    <w:p w14:paraId="7A0630F6" w14:textId="667C2C2D" w:rsidR="00773178" w:rsidRDefault="00773178">
      <w:pPr>
        <w:rPr>
          <w:rFonts w:cs="Arial"/>
        </w:rPr>
      </w:pPr>
      <w:r>
        <w:rPr>
          <w:rFonts w:cs="Arial"/>
        </w:rPr>
        <w:br w:type="page"/>
      </w:r>
    </w:p>
    <w:p w14:paraId="44B79FCD" w14:textId="788D81C1" w:rsidR="00BA3947" w:rsidRDefault="00773178" w:rsidP="00773178">
      <w:pPr>
        <w:spacing w:line="240" w:lineRule="auto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Анекс 5</w:t>
      </w:r>
    </w:p>
    <w:p w14:paraId="67B7B814" w14:textId="0E1DD7EC" w:rsidR="00773178" w:rsidRDefault="00773178" w:rsidP="00773178">
      <w:pPr>
        <w:spacing w:line="240" w:lineRule="auto"/>
        <w:jc w:val="both"/>
        <w:rPr>
          <w:rFonts w:cs="Arial"/>
          <w:lang w:val="sr-Cyrl-RS"/>
        </w:rPr>
      </w:pPr>
    </w:p>
    <w:p w14:paraId="2384CD70" w14:textId="77777777" w:rsidR="00773178" w:rsidRDefault="00773178" w:rsidP="00773178">
      <w:pPr>
        <w:jc w:val="center"/>
        <w:rPr>
          <w:lang w:val="sr-Cyrl-RS"/>
        </w:rPr>
      </w:pPr>
      <w:r>
        <w:rPr>
          <w:lang w:val="sr-Cyrl-RS"/>
        </w:rPr>
        <w:t>Усвајање</w:t>
      </w:r>
    </w:p>
    <w:p w14:paraId="38CA1229" w14:textId="77777777" w:rsidR="00773178" w:rsidRDefault="00773178" w:rsidP="00773178">
      <w:pPr>
        <w:jc w:val="center"/>
        <w:rPr>
          <w:lang w:val="sr-Cyrl-RS"/>
        </w:rPr>
      </w:pPr>
      <w:r>
        <w:rPr>
          <w:lang w:val="sr-Cyrl-RS"/>
        </w:rPr>
        <w:t>СПОРАЗУМА О САРАДЊИ</w:t>
      </w:r>
    </w:p>
    <w:p w14:paraId="3B278BE2" w14:textId="77777777" w:rsidR="00773178" w:rsidRPr="005634BE" w:rsidRDefault="00773178" w:rsidP="00773178">
      <w:pPr>
        <w:jc w:val="center"/>
        <w:rPr>
          <w:lang w:val="sr-Cyrl-RS"/>
        </w:rPr>
      </w:pPr>
      <w:r>
        <w:rPr>
          <w:lang w:val="sr-Cyrl-RS"/>
        </w:rPr>
        <w:t>ИЗМЕЂУ РЕГУЛАТОРНИХ ТЕЛА СМЕШТЕНИХ У ЗЕМЉАМА АЛПСКО-ЗАПАДНОБАЛКАНСКОГ КОРИДОРа</w:t>
      </w:r>
    </w:p>
    <w:p w14:paraId="772E2089" w14:textId="77777777" w:rsidR="00773178" w:rsidRDefault="00773178" w:rsidP="00773178">
      <w:pPr>
        <w:spacing w:line="240" w:lineRule="auto"/>
        <w:jc w:val="center"/>
        <w:rPr>
          <w:rFonts w:ascii="Calibri" w:hAnsi="Calibri" w:cs="Calibri"/>
          <w:i/>
        </w:rPr>
      </w:pPr>
      <w:r w:rsidRPr="003B6C4B">
        <w:rPr>
          <w:rFonts w:ascii="Calibri" w:hAnsi="Calibri" w:cs="Calibri"/>
          <w:i/>
        </w:rPr>
        <w:t>Salzburg-Villach -Ljubljana -/Wels/Linz-Graz -Maribor -Zagreb-Vinkovci/Vukovar-Tovarnik -Beograd -Sofia-Svilengrad</w:t>
      </w:r>
    </w:p>
    <w:p w14:paraId="3FA313E4" w14:textId="77777777" w:rsidR="00773178" w:rsidRDefault="00773178" w:rsidP="00773178">
      <w:pPr>
        <w:spacing w:line="240" w:lineRule="auto"/>
        <w:rPr>
          <w:rFonts w:ascii="Calibri" w:hAnsi="Calibri" w:cs="Calibri"/>
          <w:i/>
        </w:rPr>
      </w:pPr>
    </w:p>
    <w:p w14:paraId="6E3EEFDC" w14:textId="202DB91D" w:rsidR="00773178" w:rsidRPr="0067325C" w:rsidRDefault="00773178" w:rsidP="00773178">
      <w:pPr>
        <w:spacing w:line="240" w:lineRule="auto"/>
        <w:rPr>
          <w:rFonts w:cs="Arial"/>
          <w:lang w:val="sr-Cyrl-RS"/>
        </w:rPr>
      </w:pPr>
      <w:r w:rsidRPr="0067325C">
        <w:rPr>
          <w:rFonts w:ascii="Calibri" w:hAnsi="Calibri" w:cs="Calibri"/>
          <w:lang w:val="sr-Cyrl-RS"/>
        </w:rPr>
        <w:t xml:space="preserve">Овим изјављујем да се </w:t>
      </w:r>
      <w:r>
        <w:rPr>
          <w:rFonts w:cstheme="minorHAnsi"/>
          <w:b/>
          <w:lang w:val="bg-BG"/>
        </w:rPr>
        <w:t>Изпълнителна агенция „Железопътна администрация“</w:t>
      </w:r>
      <w:r w:rsidRPr="0067325C">
        <w:rPr>
          <w:lang w:val="sr-Cyrl-RS"/>
        </w:rPr>
        <w:t>слаже са садржајем Споразума о сарадњи и сматрам га усвојеним.</w:t>
      </w:r>
    </w:p>
    <w:p w14:paraId="29F1277E" w14:textId="77777777" w:rsidR="00773178" w:rsidRPr="00773178" w:rsidRDefault="00773178" w:rsidP="00773178">
      <w:pPr>
        <w:spacing w:line="240" w:lineRule="auto"/>
        <w:jc w:val="both"/>
        <w:rPr>
          <w:rFonts w:cs="Arial"/>
          <w:lang w:val="sr-Cyrl-RS"/>
        </w:rPr>
      </w:pPr>
    </w:p>
    <w:p w14:paraId="10CA4ADD" w14:textId="77777777" w:rsidR="00773178" w:rsidRDefault="00773178" w:rsidP="00FF0D7C">
      <w:pPr>
        <w:jc w:val="center"/>
        <w:rPr>
          <w:lang w:val="sr-Latn-RS"/>
        </w:rPr>
      </w:pPr>
      <w:r>
        <w:rPr>
          <w:lang w:val="sr-Latn-RS"/>
        </w:rPr>
        <w:t>Veselin Vasilev</w:t>
      </w:r>
    </w:p>
    <w:p w14:paraId="4C193942" w14:textId="0B2E7850" w:rsidR="00FF0D7C" w:rsidRPr="0067325C" w:rsidRDefault="0067325C" w:rsidP="00FF0D7C">
      <w:pPr>
        <w:jc w:val="center"/>
        <w:rPr>
          <w:lang w:val="sr-Cyrl-RS"/>
        </w:rPr>
      </w:pPr>
      <w:r>
        <w:rPr>
          <w:lang w:val="sr-Cyrl-RS"/>
        </w:rPr>
        <w:t>извршни директор</w:t>
      </w:r>
    </w:p>
    <w:p w14:paraId="06B7CBF5" w14:textId="77777777" w:rsidR="00545049" w:rsidRPr="00773178" w:rsidRDefault="00545049" w:rsidP="00BA3947">
      <w:pPr>
        <w:spacing w:line="240" w:lineRule="auto"/>
        <w:jc w:val="center"/>
        <w:rPr>
          <w:rFonts w:cs="Arial"/>
        </w:rPr>
      </w:pPr>
    </w:p>
    <w:p w14:paraId="586DA0B1" w14:textId="23AC69EE" w:rsidR="00BA3947" w:rsidRPr="00FF0D7C" w:rsidRDefault="00FF0D7C" w:rsidP="00BA3947">
      <w:pPr>
        <w:spacing w:line="240" w:lineRule="auto"/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Датум потписа</w:t>
      </w:r>
    </w:p>
    <w:p w14:paraId="00BA83E4" w14:textId="77777777" w:rsidR="00FF2880" w:rsidRPr="00FF2880" w:rsidRDefault="00FF2880" w:rsidP="00FF2880">
      <w:pPr>
        <w:rPr>
          <w:sz w:val="28"/>
          <w:szCs w:val="28"/>
        </w:rPr>
      </w:pPr>
    </w:p>
    <w:sectPr w:rsidR="00FF2880" w:rsidRPr="00FF28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0DF6B" w14:textId="77777777" w:rsidR="009A48A8" w:rsidRDefault="009A48A8" w:rsidP="00C04604">
      <w:pPr>
        <w:spacing w:after="0" w:line="240" w:lineRule="auto"/>
      </w:pPr>
      <w:r>
        <w:separator/>
      </w:r>
    </w:p>
  </w:endnote>
  <w:endnote w:type="continuationSeparator" w:id="0">
    <w:p w14:paraId="13D94A04" w14:textId="77777777" w:rsidR="009A48A8" w:rsidRDefault="009A48A8" w:rsidP="00C0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54CD" w14:textId="77777777" w:rsidR="00C04604" w:rsidRDefault="00C04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8C15A" w14:textId="77777777" w:rsidR="00C04604" w:rsidRDefault="00C046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15CD5" w14:textId="77777777" w:rsidR="00C04604" w:rsidRDefault="00C04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DC420" w14:textId="77777777" w:rsidR="009A48A8" w:rsidRDefault="009A48A8" w:rsidP="00C04604">
      <w:pPr>
        <w:spacing w:after="0" w:line="240" w:lineRule="auto"/>
      </w:pPr>
      <w:r>
        <w:separator/>
      </w:r>
    </w:p>
  </w:footnote>
  <w:footnote w:type="continuationSeparator" w:id="0">
    <w:p w14:paraId="4F4E5CC0" w14:textId="77777777" w:rsidR="009A48A8" w:rsidRDefault="009A48A8" w:rsidP="00C0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0739" w14:textId="122DB33C" w:rsidR="00C04604" w:rsidRDefault="009A48A8">
    <w:pPr>
      <w:pStyle w:val="Header"/>
    </w:pPr>
    <w:r>
      <w:rPr>
        <w:noProof/>
      </w:rPr>
      <w:pict w14:anchorId="5239E5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9641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0C3DA" w14:textId="74627A7B" w:rsidR="00C04604" w:rsidRDefault="009A48A8">
    <w:pPr>
      <w:pStyle w:val="Header"/>
    </w:pPr>
    <w:r>
      <w:rPr>
        <w:noProof/>
      </w:rPr>
      <w:pict w14:anchorId="02E05D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9642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BD02" w14:textId="7E7519F8" w:rsidR="00C04604" w:rsidRDefault="009A48A8">
    <w:pPr>
      <w:pStyle w:val="Header"/>
    </w:pPr>
    <w:r>
      <w:rPr>
        <w:noProof/>
      </w:rPr>
      <w:pict w14:anchorId="0900CA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9640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231"/>
    <w:multiLevelType w:val="hybridMultilevel"/>
    <w:tmpl w:val="CB6ED05E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612A"/>
    <w:multiLevelType w:val="hybridMultilevel"/>
    <w:tmpl w:val="06ECE4DE"/>
    <w:lvl w:ilvl="0" w:tplc="331ACB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F4AD2"/>
    <w:multiLevelType w:val="hybridMultilevel"/>
    <w:tmpl w:val="482C0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514A7"/>
    <w:multiLevelType w:val="hybridMultilevel"/>
    <w:tmpl w:val="0BA61F28"/>
    <w:lvl w:ilvl="0" w:tplc="040C001B">
      <w:start w:val="1"/>
      <w:numFmt w:val="lowerRoman"/>
      <w:lvlText w:val="%1."/>
      <w:lvlJc w:val="righ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A464CB"/>
    <w:multiLevelType w:val="hybridMultilevel"/>
    <w:tmpl w:val="1B12EA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80"/>
    <w:rsid w:val="00015594"/>
    <w:rsid w:val="00017676"/>
    <w:rsid w:val="000E749F"/>
    <w:rsid w:val="0013144B"/>
    <w:rsid w:val="001439B9"/>
    <w:rsid w:val="0017246C"/>
    <w:rsid w:val="0023168F"/>
    <w:rsid w:val="00296E8C"/>
    <w:rsid w:val="002E74D8"/>
    <w:rsid w:val="002F5BD0"/>
    <w:rsid w:val="00315FE9"/>
    <w:rsid w:val="00317040"/>
    <w:rsid w:val="00325781"/>
    <w:rsid w:val="00385D45"/>
    <w:rsid w:val="00386976"/>
    <w:rsid w:val="003B6C4B"/>
    <w:rsid w:val="003F6DB0"/>
    <w:rsid w:val="004305F2"/>
    <w:rsid w:val="00453F35"/>
    <w:rsid w:val="004770E5"/>
    <w:rsid w:val="004C4DD4"/>
    <w:rsid w:val="00545049"/>
    <w:rsid w:val="005634BE"/>
    <w:rsid w:val="00575840"/>
    <w:rsid w:val="005938A9"/>
    <w:rsid w:val="005B29B9"/>
    <w:rsid w:val="005F1C38"/>
    <w:rsid w:val="0067325C"/>
    <w:rsid w:val="00682B80"/>
    <w:rsid w:val="006C7F13"/>
    <w:rsid w:val="007613EE"/>
    <w:rsid w:val="00773178"/>
    <w:rsid w:val="00782EB5"/>
    <w:rsid w:val="00827175"/>
    <w:rsid w:val="00870C82"/>
    <w:rsid w:val="0087429D"/>
    <w:rsid w:val="008A3DBA"/>
    <w:rsid w:val="009635CE"/>
    <w:rsid w:val="00995BED"/>
    <w:rsid w:val="009A2136"/>
    <w:rsid w:val="009A48A8"/>
    <w:rsid w:val="00A06807"/>
    <w:rsid w:val="00A06B97"/>
    <w:rsid w:val="00A539F8"/>
    <w:rsid w:val="00A602C2"/>
    <w:rsid w:val="00A63894"/>
    <w:rsid w:val="00A64734"/>
    <w:rsid w:val="00AA683F"/>
    <w:rsid w:val="00AA7A8E"/>
    <w:rsid w:val="00AC77CE"/>
    <w:rsid w:val="00AC7F51"/>
    <w:rsid w:val="00BA3947"/>
    <w:rsid w:val="00BD5541"/>
    <w:rsid w:val="00BE2239"/>
    <w:rsid w:val="00BE607E"/>
    <w:rsid w:val="00BE7E64"/>
    <w:rsid w:val="00C04604"/>
    <w:rsid w:val="00C22CD3"/>
    <w:rsid w:val="00C51007"/>
    <w:rsid w:val="00C51D20"/>
    <w:rsid w:val="00C95E4C"/>
    <w:rsid w:val="00CB22C1"/>
    <w:rsid w:val="00CE1BCC"/>
    <w:rsid w:val="00CE6942"/>
    <w:rsid w:val="00D22DB5"/>
    <w:rsid w:val="00D946B0"/>
    <w:rsid w:val="00DC0419"/>
    <w:rsid w:val="00DD4F54"/>
    <w:rsid w:val="00DE1036"/>
    <w:rsid w:val="00DE2BC5"/>
    <w:rsid w:val="00E3718F"/>
    <w:rsid w:val="00E472DF"/>
    <w:rsid w:val="00E5547B"/>
    <w:rsid w:val="00EA40B2"/>
    <w:rsid w:val="00EF27A6"/>
    <w:rsid w:val="00F13FB5"/>
    <w:rsid w:val="00F4071E"/>
    <w:rsid w:val="00F61A46"/>
    <w:rsid w:val="00F82252"/>
    <w:rsid w:val="00FC03B7"/>
    <w:rsid w:val="00FC73F0"/>
    <w:rsid w:val="00FD16FA"/>
    <w:rsid w:val="00FF0D7C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04A2DA"/>
  <w15:chartTrackingRefBased/>
  <w15:docId w15:val="{05E03103-6A8B-4F26-8ACD-C9866C1B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0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2C2"/>
    <w:pPr>
      <w:spacing w:after="200" w:line="240" w:lineRule="auto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2C2"/>
    <w:rPr>
      <w:rFonts w:ascii="Arial" w:hAnsi="Arial"/>
      <w:sz w:val="20"/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A602C2"/>
    <w:pPr>
      <w:spacing w:after="200" w:line="276" w:lineRule="auto"/>
      <w:ind w:left="720"/>
      <w:contextualSpacing/>
    </w:pPr>
    <w:rPr>
      <w:rFonts w:ascii="Arial" w:hAnsi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C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B80"/>
    <w:pPr>
      <w:spacing w:after="160"/>
    </w:pPr>
    <w:rPr>
      <w:rFonts w:asciiTheme="minorHAnsi" w:hAnsiTheme="minorHAns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B80"/>
    <w:rPr>
      <w:rFonts w:ascii="Arial" w:hAnsi="Arial"/>
      <w:b/>
      <w:bCs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0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04"/>
  </w:style>
  <w:style w:type="paragraph" w:styleId="Footer">
    <w:name w:val="footer"/>
    <w:basedOn w:val="Normal"/>
    <w:link w:val="FooterChar"/>
    <w:uiPriority w:val="99"/>
    <w:unhideWhenUsed/>
    <w:rsid w:val="00C0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604"/>
  </w:style>
  <w:style w:type="paragraph" w:styleId="Revision">
    <w:name w:val="Revision"/>
    <w:hidden/>
    <w:uiPriority w:val="99"/>
    <w:semiHidden/>
    <w:rsid w:val="00C04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F4EDAC-25D6-409F-A23A-7CB95B3B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2267</Words>
  <Characters>12923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Agencija za komunikacijska omrežja in storitve</Company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PPicelj</dc:creator>
  <cp:keywords/>
  <dc:description/>
  <cp:lastModifiedBy>Ksenija Dunjić Pavlović</cp:lastModifiedBy>
  <cp:revision>2</cp:revision>
  <dcterms:created xsi:type="dcterms:W3CDTF">2020-09-17T08:10:00Z</dcterms:created>
  <dcterms:modified xsi:type="dcterms:W3CDTF">2020-09-17T08:10:00Z</dcterms:modified>
</cp:coreProperties>
</file>