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032C5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3E7B92" w:rsidRPr="000032C5" w:rsidRDefault="003E7B92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77777777" w:rsidR="003E7B92" w:rsidRPr="000032C5" w:rsidRDefault="003E7B92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7777777" w:rsidR="003E7B92" w:rsidRPr="000032C5" w:rsidRDefault="00AC1F75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3E7B92" w:rsidRPr="000032C5" w:rsidRDefault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AC1F75" w:rsidRPr="000032C5" w:rsidRDefault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1B5954E" w14:textId="77777777" w:rsidR="003E7B92" w:rsidRPr="000032C5" w:rsidRDefault="00BE2CBD" w:rsidP="00E04AAE">
            <w:pPr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HYPERLINK "http://raildir.gov.rs/doc/evidencije/Evidencija_012_doc/2.%20-340-681-5-2022%20SKG%20ENG.pdf" </w:instrTex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340-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681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 xml:space="preserve"> ENG</w:t>
            </w:r>
          </w:p>
          <w:p w14:paraId="1E2D92D3" w14:textId="77777777" w:rsidR="003E7B92" w:rsidRPr="000032C5" w:rsidRDefault="00BE2CBD" w:rsidP="00E6410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hyperlink r:id="rId7" w:history="1"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340-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681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5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/202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2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SRB</w:t>
              </w:r>
            </w:hyperlink>
          </w:p>
        </w:tc>
      </w:tr>
      <w:tr w:rsidR="000032C5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F0280A" w:rsidRPr="000032C5" w:rsidRDefault="00F0280A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</w:t>
            </w:r>
            <w:r w:rsidR="00ED2F2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F0280A" w:rsidRPr="000032C5" w:rsidRDefault="00F0280A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ED2F21" w:rsidRPr="000032C5" w:rsidRDefault="00ED2F21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F0280A" w:rsidRPr="000032C5" w:rsidRDefault="00ED2F21" w:rsidP="00F0280A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0032C5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E85300" w:rsidRPr="000032C5" w:rsidRDefault="00E85300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E85300" w:rsidRPr="000032C5" w:rsidRDefault="00E85300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E85300" w:rsidRPr="000032C5" w:rsidRDefault="00E85300" w:rsidP="00E85300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0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ENG</w:t>
              </w:r>
            </w:hyperlink>
          </w:p>
          <w:p w14:paraId="4CEA32A4" w14:textId="77777777" w:rsidR="00E85300" w:rsidRPr="000032C5" w:rsidRDefault="00E85300" w:rsidP="00B23A9F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SRB</w:t>
              </w:r>
            </w:hyperlink>
          </w:p>
        </w:tc>
      </w:tr>
      <w:tr w:rsidR="000032C5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3F02D8" w:rsidRPr="000032C5" w:rsidRDefault="003F02D8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="00BC72F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BC72F1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3F02D8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BC72F1" w:rsidRPr="000032C5" w:rsidRDefault="00BC72F1" w:rsidP="00BC7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BC72F1" w:rsidRPr="000032C5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3F02D8" w:rsidRPr="000032C5" w:rsidRDefault="00836E4F" w:rsidP="002B2BFC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2" w:history="1">
              <w:r w:rsidR="002B2BFC"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0032C5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C01544" w:rsidRPr="000032C5" w:rsidRDefault="00C01544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0032C5" w:rsidRDefault="00C01544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C01544" w:rsidRPr="000032C5" w:rsidRDefault="00D50C9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0032C5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B8798B" w:rsidRPr="000032C5" w:rsidRDefault="00B8798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B8798B" w:rsidRPr="000032C5" w:rsidRDefault="00C01544" w:rsidP="00B8798B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C01544" w:rsidRPr="000032C5" w:rsidRDefault="00C01544" w:rsidP="00B8798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0032C5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664B" w:rsidRPr="000032C5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</w:t>
            </w:r>
            <w:r w:rsidR="00181250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638</w:t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-5/2023 ENG</w:t>
            </w:r>
          </w:p>
          <w:p w14:paraId="0517EE28" w14:textId="77777777" w:rsidR="009C664B" w:rsidRPr="000032C5" w:rsidRDefault="003E6749" w:rsidP="009C664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7" w:history="1">
              <w:r w:rsidR="00181250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</w:t>
              </w:r>
              <w:r w:rsidR="009C664B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 xml:space="preserve"> SRB</w:t>
              </w:r>
            </w:hyperlink>
          </w:p>
        </w:tc>
      </w:tr>
      <w:tr w:rsidR="000032C5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597F83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597F8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664B" w:rsidRPr="000032C5" w:rsidRDefault="00181250" w:rsidP="0047059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664B" w:rsidRPr="000032C5" w:rsidRDefault="009C664B" w:rsidP="007A0D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7A0D1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181250" w:rsidRPr="00F53FFA" w:rsidRDefault="004A7D86" w:rsidP="00181250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8" w:history="1">
              <w:r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4A7D86" w:rsidRPr="00F53FFA" w:rsidRDefault="004A7D86" w:rsidP="004A7D86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9" w:history="1">
              <w:r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664B" w:rsidRPr="000032C5" w:rsidRDefault="009C664B" w:rsidP="0018125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032C5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0032C5" w:rsidRPr="000032C5" w:rsidRDefault="000032C5" w:rsidP="000032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0032C5" w:rsidRPr="00015F7C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0032C5" w:rsidRPr="00340C90" w:rsidRDefault="00340C90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0032C5"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0032C5" w:rsidRPr="000032C5" w:rsidRDefault="00340C90" w:rsidP="000032C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0" w:history="1">
              <w:r w:rsidR="000032C5"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8244AA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8244AA" w:rsidRPr="008244AA" w:rsidRDefault="008244AA" w:rsidP="008244AA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1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8244AA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44E0C2C3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BD60979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CBE0241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3B4984BA" w:rsid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03 004 006_ENG</w:t>
              </w:r>
            </w:hyperlink>
          </w:p>
          <w:p w14:paraId="00DE2678" w14:textId="7ACACFD1" w:rsidR="008244AA" w:rsidRP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03 004 006_SRB</w:t>
              </w:r>
            </w:hyperlink>
          </w:p>
        </w:tc>
      </w:tr>
      <w:tr w:rsidR="00A053CC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A053CC" w:rsidRPr="0067706F" w:rsidRDefault="00A053CC" w:rsidP="00A053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A053CC" w:rsidRPr="00B04BCC" w:rsidRDefault="006E1A95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A053CC" w:rsidRPr="00B04BCC" w:rsidRDefault="00A053CC" w:rsidP="00A053CC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="008F1475"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A053CC" w:rsidRPr="0067706F" w:rsidRDefault="00A053CC" w:rsidP="00A053CC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5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D26D77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D26D77" w:rsidRPr="0067706F" w:rsidRDefault="00D26D77" w:rsidP="00D26D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6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D26D77" w:rsidRPr="0067706F" w:rsidRDefault="00D26D77" w:rsidP="00D26D77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8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7CCFA33" w:rsidR="00F026FD" w:rsidRPr="00FA59DF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29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0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1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2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564F5A">
        <w:trPr>
          <w:trHeight w:val="1228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77777777" w:rsidR="00F026FD" w:rsidRPr="000032C5" w:rsidRDefault="00761BE4" w:rsidP="004C177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6D73B85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hyperlink r:id="rId3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7A132877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52BD29DD" w:rsidR="00B8798B" w:rsidRPr="00EB117B" w:rsidRDefault="00B8798B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2F9AE9BE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49E19666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2FC0DC89" w:rsidR="00B8798B" w:rsidRPr="00EB117B" w:rsidRDefault="00EB117B" w:rsidP="00F5457D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val="sr-Latn-RS"/>
              </w:rPr>
            </w:pPr>
            <w:hyperlink r:id="rId35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ENG</w:t>
              </w:r>
            </w:hyperlink>
          </w:p>
          <w:p w14:paraId="7B4F106C" w14:textId="6AA94C13" w:rsidR="00F5457D" w:rsidRPr="000032C5" w:rsidRDefault="00EB117B" w:rsidP="00EB117B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6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 SRB</w:t>
              </w:r>
            </w:hyperlink>
            <w:hyperlink r:id="rId37" w:history="1"/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8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9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0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791FECFC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4A34BF5" w:rsidR="004D2BA1" w:rsidRPr="007813C3" w:rsidRDefault="00F519B5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1.0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77D9D712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B1CC26D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77AAE56B" w:rsidR="004D2BA1" w:rsidRPr="00564F5A" w:rsidRDefault="004D2BA1" w:rsidP="004D2BA1">
            <w:pPr>
              <w:rPr>
                <w:rStyle w:val="Hyperlink"/>
                <w:rFonts w:ascii="Arial Narrow" w:hAnsi="Arial Narrow" w:cstheme="minorBidi"/>
                <w:sz w:val="20"/>
                <w:szCs w:val="20"/>
                <w:lang w:val="sr-Cyrl-CS"/>
              </w:rPr>
            </w:pPr>
            <w:hyperlink r:id="rId41" w:history="1"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001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705765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202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5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12500 001 003 340 011 04 0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01D922E9" w14:textId="6C3ACF77" w:rsidR="004D2BA1" w:rsidRPr="00F519B5" w:rsidRDefault="00564F5A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2" w:history="1">
              <w:r w:rsidR="00F519B5" w:rsidRPr="00564F5A">
                <w:rPr>
                  <w:rStyle w:val="Hyperlink"/>
                  <w:rFonts w:ascii="Arial Narrow" w:hAnsi="Arial Narrow" w:cstheme="minorBidi"/>
                  <w:sz w:val="20"/>
                  <w:szCs w:val="20"/>
                  <w:lang w:val="sr-Cyrl-CS"/>
                </w:rPr>
                <w:t>001705765 2025 12500 001 003 340 011 04 070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90665">
    <w:abstractNumId w:val="1"/>
  </w:num>
  <w:num w:numId="2" w16cid:durableId="12580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73684"/>
    <w:rsid w:val="000928C6"/>
    <w:rsid w:val="000A1EC2"/>
    <w:rsid w:val="000A7A86"/>
    <w:rsid w:val="000B28D4"/>
    <w:rsid w:val="000C393E"/>
    <w:rsid w:val="000C7E85"/>
    <w:rsid w:val="000D1BB1"/>
    <w:rsid w:val="000D3066"/>
    <w:rsid w:val="000F744C"/>
    <w:rsid w:val="00111626"/>
    <w:rsid w:val="00112E30"/>
    <w:rsid w:val="00121513"/>
    <w:rsid w:val="00133E79"/>
    <w:rsid w:val="00154674"/>
    <w:rsid w:val="00157B00"/>
    <w:rsid w:val="00164A63"/>
    <w:rsid w:val="00181250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7D3"/>
    <w:rsid w:val="002B6010"/>
    <w:rsid w:val="002F7279"/>
    <w:rsid w:val="00300671"/>
    <w:rsid w:val="00327415"/>
    <w:rsid w:val="00340C90"/>
    <w:rsid w:val="00347B05"/>
    <w:rsid w:val="0037095D"/>
    <w:rsid w:val="003A6102"/>
    <w:rsid w:val="003C62D7"/>
    <w:rsid w:val="003E6749"/>
    <w:rsid w:val="003E7B92"/>
    <w:rsid w:val="003F02D8"/>
    <w:rsid w:val="004018CB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52512"/>
    <w:rsid w:val="00560925"/>
    <w:rsid w:val="00564F5A"/>
    <w:rsid w:val="00572DE0"/>
    <w:rsid w:val="00575B0B"/>
    <w:rsid w:val="005832D1"/>
    <w:rsid w:val="00597F83"/>
    <w:rsid w:val="005A3732"/>
    <w:rsid w:val="005B08A2"/>
    <w:rsid w:val="005D21AE"/>
    <w:rsid w:val="00601B70"/>
    <w:rsid w:val="00606EA1"/>
    <w:rsid w:val="00613DC3"/>
    <w:rsid w:val="00614947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704156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5FDE"/>
    <w:rsid w:val="0083614B"/>
    <w:rsid w:val="00836E4F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64DE8"/>
    <w:rsid w:val="00974C7C"/>
    <w:rsid w:val="009C664B"/>
    <w:rsid w:val="009D3C78"/>
    <w:rsid w:val="00A053CC"/>
    <w:rsid w:val="00A155CD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67BC"/>
    <w:rsid w:val="00BC72F1"/>
    <w:rsid w:val="00BD02F5"/>
    <w:rsid w:val="00BE09CA"/>
    <w:rsid w:val="00BE2CBD"/>
    <w:rsid w:val="00C01544"/>
    <w:rsid w:val="00C01E3B"/>
    <w:rsid w:val="00C435C4"/>
    <w:rsid w:val="00C558F8"/>
    <w:rsid w:val="00C65A94"/>
    <w:rsid w:val="00C65BCE"/>
    <w:rsid w:val="00C83419"/>
    <w:rsid w:val="00CF5F75"/>
    <w:rsid w:val="00D206AB"/>
    <w:rsid w:val="00D23349"/>
    <w:rsid w:val="00D26D77"/>
    <w:rsid w:val="00D26FEE"/>
    <w:rsid w:val="00D50C95"/>
    <w:rsid w:val="00D53347"/>
    <w:rsid w:val="00D83641"/>
    <w:rsid w:val="00DA2166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B117B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19B5"/>
    <w:rsid w:val="00F53FFA"/>
    <w:rsid w:val="00F5457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35FD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632-6-2023%20ENG.pdf" TargetMode="External"/><Relationship Id="rId18" Type="http://schemas.openxmlformats.org/officeDocument/2006/relationships/hyperlink" Target="https://raildir.gov.rs/doc/evidencije/Evidencija_012_doc/8-ZGOP_EN.pdf" TargetMode="External"/><Relationship Id="rId26" Type="http://schemas.openxmlformats.org/officeDocument/2006/relationships/hyperlink" Target="http://raildir.gov.rs/doc/evidencije/Evidencija_012_doc/13_ENG-2024-11-25.pdf" TargetMode="External"/><Relationship Id="rId39" Type="http://schemas.openxmlformats.org/officeDocument/2006/relationships/hyperlink" Target="http://raildir.gov.rs/doc/evidencije/Evidencija_012_doc/2/6._SRB.pdf" TargetMode="External"/><Relationship Id="rId21" Type="http://schemas.openxmlformats.org/officeDocument/2006/relationships/hyperlink" Target="http://raildir.gov.rs/doc/evidencije/Evidencija_012_doc/12_ENG.pdf" TargetMode="External"/><Relationship Id="rId34" Type="http://schemas.openxmlformats.org/officeDocument/2006/relationships/hyperlink" Target="http://raildir.gov.rs/doc/evidencije/Evidencija_012_doc/2/6.%20340-630-4-2022_srb.pdf" TargetMode="External"/><Relationship Id="rId42" Type="http://schemas.openxmlformats.org/officeDocument/2006/relationships/hyperlink" Target="http://raildir.gov.rs/doc/evidencije/Evidencija_012_doc/2/Obr%20SER%20za%20funk%20odr&#382;-SRP-PNEUMATIK.pdf" TargetMode="External"/><Relationship Id="rId7" Type="http://schemas.openxmlformats.org/officeDocument/2006/relationships/hyperlink" Target="http://raildir.gov.rs/doc/evidencije/Evidencija_012_doc/2.%20-340-681-5-2022%20SKG%20SR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SRB.pdf" TargetMode="External"/><Relationship Id="rId20" Type="http://schemas.openxmlformats.org/officeDocument/2006/relationships/hyperlink" Target="http://raildir.gov.rs/doc/evidencije/Evidencija_012_doc/000194198%202024%2012500%20001%20003%20340%20030%2004%20010%20SRB.pdf" TargetMode="External"/><Relationship Id="rId29" Type="http://schemas.openxmlformats.org/officeDocument/2006/relationships/hyperlink" Target="http://raildir.gov.rs/doc/evidencije/Evidencija_012_doc/2/2.-Sinvoz_ENG.pdf" TargetMode="External"/><Relationship Id="rId41" Type="http://schemas.openxmlformats.org/officeDocument/2006/relationships/hyperlink" Target="http://raildir.gov.rs/doc/evidencije/Evidencija_012_doc/2/Obr%20SER%20za%20fun%20odr&#382;-ENG-PNEUMATI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SRB.pdf" TargetMode="External"/><Relationship Id="rId24" Type="http://schemas.openxmlformats.org/officeDocument/2006/relationships/hyperlink" Target="http://raildir.gov.rs/doc/evidencije/Evidencija_012_doc/13_SRB.pdf" TargetMode="External"/><Relationship Id="rId32" Type="http://schemas.openxmlformats.org/officeDocument/2006/relationships/hyperlink" Target="http://raildir.gov.rs/doc/evidencije/Evidencija_012_doc/2/5.%20340-283-5-2020_srb.pdf" TargetMode="External"/><Relationship Id="rId37" Type="http://schemas.openxmlformats.org/officeDocument/2006/relationships/hyperlink" Target="http://raildir.gov.rs/doc/evidencije/Evidencija_012_doc/2/340-630-6-2023%20SRB.pdf" TargetMode="External"/><Relationship Id="rId40" Type="http://schemas.openxmlformats.org/officeDocument/2006/relationships/hyperlink" Target="http://raildir.gov.rs/doc/evidencije/Evidencija_012_doc/2/000194401%202024%2012500%20001%20003%20340%20011%2004%20009%20SR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370-6-2023%20ENG.pdf" TargetMode="External"/><Relationship Id="rId23" Type="http://schemas.openxmlformats.org/officeDocument/2006/relationships/hyperlink" Target="http://raildir.gov.rs/doc/evidencije/Evidencija_012_doc/13_ENG.pdf" TargetMode="External"/><Relationship Id="rId28" Type="http://schemas.openxmlformats.org/officeDocument/2006/relationships/hyperlink" Target="http://raildir.gov.rs/doc/evidencije/Evidencija_012_doc/2/2.-340-615-7-2021_srb.pdf" TargetMode="External"/><Relationship Id="rId36" Type="http://schemas.openxmlformats.org/officeDocument/2006/relationships/hyperlink" Target="http://raildir.gov.rs/doc/evidencije/Evidencija_012_doc/2/5.-MIP-RSV_SRB.pdf" TargetMode="External"/><Relationship Id="rId10" Type="http://schemas.openxmlformats.org/officeDocument/2006/relationships/hyperlink" Target="http://raildir.gov.rs/doc/evidencije/Evidencija_012_doc/340-704-7-2022%20ENG.pdf" TargetMode="External"/><Relationship Id="rId19" Type="http://schemas.openxmlformats.org/officeDocument/2006/relationships/hyperlink" Target="https://raildir.gov.rs/doc/evidencije/Evidencija_012_doc/8-ZGOP_SR.pdf" TargetMode="External"/><Relationship Id="rId31" Type="http://schemas.openxmlformats.org/officeDocument/2006/relationships/hyperlink" Target="http://raildir.gov.rs/doc/evidencije/Evidencija_012_doc/2/5.%20340-283-5-2020_eng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SRB.pdf" TargetMode="External"/><Relationship Id="rId14" Type="http://schemas.openxmlformats.org/officeDocument/2006/relationships/hyperlink" Target="https://raildir.gov.rs/doc/evidencije/Evidencija_012_doc/340-632-6-2023%20SRB.pdf" TargetMode="External"/><Relationship Id="rId22" Type="http://schemas.openxmlformats.org/officeDocument/2006/relationships/hyperlink" Target="http://raildir.gov.rs/doc/evidencije/Evidencija_012_doc/12_SRB.pdf" TargetMode="External"/><Relationship Id="rId27" Type="http://schemas.openxmlformats.org/officeDocument/2006/relationships/hyperlink" Target="http://raildir.gov.rs/doc/evidencije/Evidencija_012_doc/13_SRB-2024-11-25.pdf" TargetMode="External"/><Relationship Id="rId30" Type="http://schemas.openxmlformats.org/officeDocument/2006/relationships/hyperlink" Target="http://raildir.gov.rs/doc/evidencije/Evidencija_012_doc/2/2.-Sinvoz_SRB.pdf" TargetMode="External"/><Relationship Id="rId35" Type="http://schemas.openxmlformats.org/officeDocument/2006/relationships/hyperlink" Target="http://raildir.gov.rs/doc/evidencije/Evidencija_012_doc/2/5.-MIP-RSV_ENG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raildir.gov.rs/doc/evidencije/Evidencija_012_doc/340-1505-5-2022%20EN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ildir.gov.rs/doc/evidencije/Evidencija_012_doc/340-194-5-2023SRB.pdf" TargetMode="External"/><Relationship Id="rId17" Type="http://schemas.openxmlformats.org/officeDocument/2006/relationships/hyperlink" Target="https://raildir.gov.rs/doc/evidencije/Evidencija_012_doc/340-638-5-2023%20SRB.pdf" TargetMode="External"/><Relationship Id="rId25" Type="http://schemas.openxmlformats.org/officeDocument/2006/relationships/hyperlink" Target="http://raildir.gov.rs/doc/evidencije/Evidencija_012_doc/13_SRB2.pdf" TargetMode="External"/><Relationship Id="rId33" Type="http://schemas.openxmlformats.org/officeDocument/2006/relationships/hyperlink" Target="http://raildir.gov.rs/doc/evidencije/Evidencija_012_doc/2/6.%20340-630-4-2022_eng.pdf" TargetMode="External"/><Relationship Id="rId38" Type="http://schemas.openxmlformats.org/officeDocument/2006/relationships/hyperlink" Target="http://raildir.gov.rs/doc/evidencije/Evidencija_012_doc/2/6.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B035E6C-7344-45E0-B8F6-8AF187BA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6</cp:revision>
  <cp:lastPrinted>2021-07-28T05:41:00Z</cp:lastPrinted>
  <dcterms:created xsi:type="dcterms:W3CDTF">2025-06-30T08:34:00Z</dcterms:created>
  <dcterms:modified xsi:type="dcterms:W3CDTF">2025-06-30T12:27:00Z</dcterms:modified>
</cp:coreProperties>
</file>