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xr" ContentType="image/p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5701" w14:textId="64E583DB" w:rsidR="00055CC5" w:rsidRPr="00D82393" w:rsidRDefault="008F7F5D" w:rsidP="00055CC5">
      <w:pPr>
        <w:jc w:val="center"/>
        <w:rPr>
          <w:b/>
          <w:lang w:val="sr-Cyrl-CS"/>
        </w:rPr>
      </w:pPr>
      <w:bookmarkStart w:id="0" w:name="_GoBack"/>
      <w:bookmarkEnd w:id="0"/>
      <w:r>
        <w:rPr>
          <w:b/>
          <w:lang w:val="sr-Cyrl-CS"/>
        </w:rPr>
        <w:t xml:space="preserve"> </w:t>
      </w:r>
      <w:r w:rsidR="00055CC5">
        <w:rPr>
          <w:b/>
          <w:noProof/>
        </w:rPr>
        <w:drawing>
          <wp:inline distT="0" distB="0" distL="0" distR="0" wp14:anchorId="7FBF63C2" wp14:editId="6C630CAC">
            <wp:extent cx="409575" cy="680085"/>
            <wp:effectExtent l="0" t="0" r="9525" b="5715"/>
            <wp:docPr id="5" name="Picture 5"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09575" cy="680085"/>
                    </a:xfrm>
                    <a:prstGeom prst="rect">
                      <a:avLst/>
                    </a:prstGeom>
                    <a:noFill/>
                    <a:ln>
                      <a:noFill/>
                    </a:ln>
                  </pic:spPr>
                </pic:pic>
              </a:graphicData>
            </a:graphic>
          </wp:inline>
        </w:drawing>
      </w:r>
    </w:p>
    <w:p w14:paraId="03C8A7B8" w14:textId="77777777" w:rsidR="00055CC5" w:rsidRDefault="00055CC5" w:rsidP="00055CC5">
      <w:pPr>
        <w:jc w:val="center"/>
        <w:rPr>
          <w:b/>
          <w:lang w:val="sr-Cyrl-CS"/>
        </w:rPr>
      </w:pPr>
      <w:r w:rsidRPr="00D82393">
        <w:rPr>
          <w:b/>
          <w:lang w:val="sr-Cyrl-CS"/>
        </w:rPr>
        <w:t>Република Србија</w:t>
      </w:r>
    </w:p>
    <w:p w14:paraId="43D6F61D" w14:textId="77777777" w:rsidR="00055CC5" w:rsidRPr="00026FCA" w:rsidRDefault="00055CC5" w:rsidP="00055CC5">
      <w:pPr>
        <w:jc w:val="center"/>
        <w:rPr>
          <w:b/>
          <w:lang w:val="sr-Cyrl-CS"/>
        </w:rPr>
      </w:pPr>
      <w:r w:rsidRPr="00D82393">
        <w:rPr>
          <w:b/>
          <w:lang w:val="sr-Cyrl-CS"/>
        </w:rPr>
        <w:t>ДИРЕКЦИЈА ЗА ЖЕЛЕЗНИЦЕ</w:t>
      </w:r>
    </w:p>
    <w:p w14:paraId="28ACA030" w14:textId="77777777" w:rsidR="00055CC5" w:rsidRPr="00D82393" w:rsidRDefault="00055CC5" w:rsidP="00055CC5">
      <w:pPr>
        <w:rPr>
          <w:b/>
          <w:lang w:val="sr-Latn-RS"/>
        </w:rPr>
      </w:pPr>
    </w:p>
    <w:p w14:paraId="27920F2E" w14:textId="77777777" w:rsidR="00055CC5" w:rsidRPr="00D82393" w:rsidRDefault="00055CC5" w:rsidP="00055CC5">
      <w:pPr>
        <w:rPr>
          <w:b/>
          <w:lang w:val="sr-Latn-CS"/>
        </w:rPr>
      </w:pPr>
    </w:p>
    <w:p w14:paraId="295D2843" w14:textId="77777777" w:rsidR="00055CC5" w:rsidRPr="00D82393" w:rsidRDefault="00055CC5" w:rsidP="00055CC5">
      <w:pPr>
        <w:rPr>
          <w:b/>
          <w:lang w:val="sr-Latn-CS"/>
        </w:rPr>
      </w:pPr>
    </w:p>
    <w:p w14:paraId="2438E49B" w14:textId="77777777" w:rsidR="00055CC5" w:rsidRPr="002234FA" w:rsidRDefault="00055CC5" w:rsidP="00055CC5">
      <w:pPr>
        <w:jc w:val="center"/>
        <w:rPr>
          <w:b/>
          <w:bCs/>
          <w:lang w:val="sr-Cyrl-CS"/>
        </w:rPr>
      </w:pPr>
    </w:p>
    <w:p w14:paraId="35A6E706" w14:textId="77777777" w:rsidR="00055CC5" w:rsidRPr="00B87368" w:rsidRDefault="00055CC5" w:rsidP="00055CC5">
      <w:pPr>
        <w:jc w:val="center"/>
        <w:rPr>
          <w:rFonts w:cs="Arial"/>
          <w:b/>
          <w:bCs/>
          <w:lang w:val="sr-Cyrl-CS"/>
        </w:rPr>
      </w:pPr>
      <w:r w:rsidRPr="00B87368">
        <w:rPr>
          <w:rFonts w:cs="Arial"/>
          <w:b/>
          <w:bCs/>
          <w:lang w:val="sr-Cyrl-CS"/>
        </w:rPr>
        <w:t>ИЗВЕШТАЈ</w:t>
      </w:r>
    </w:p>
    <w:p w14:paraId="5EF9AD6A" w14:textId="77777777" w:rsidR="00055CC5" w:rsidRPr="00B87368" w:rsidRDefault="00055CC5" w:rsidP="00055CC5">
      <w:pPr>
        <w:jc w:val="center"/>
        <w:rPr>
          <w:rFonts w:cs="Arial"/>
          <w:b/>
          <w:caps/>
          <w:lang w:val="sr-Cyrl-RS"/>
        </w:rPr>
      </w:pPr>
    </w:p>
    <w:p w14:paraId="22DFACF1" w14:textId="77777777" w:rsidR="00193D79" w:rsidRDefault="00055CC5" w:rsidP="00055CC5">
      <w:pPr>
        <w:jc w:val="center"/>
        <w:rPr>
          <w:rFonts w:eastAsia="Calibri" w:cs="Arial"/>
          <w:b/>
          <w:caps/>
          <w:lang w:val="sr-Cyrl-RS"/>
        </w:rPr>
      </w:pPr>
      <w:r w:rsidRPr="00B87368">
        <w:rPr>
          <w:rFonts w:eastAsia="Calibri" w:cs="Arial"/>
          <w:b/>
          <w:caps/>
          <w:lang w:val="sr-Cyrl-RS"/>
        </w:rPr>
        <w:t xml:space="preserve">Дирекције за железнице </w:t>
      </w:r>
      <w:r w:rsidR="00C126E6" w:rsidRPr="00C126E6">
        <w:rPr>
          <w:rFonts w:eastAsia="Calibri" w:cs="Arial"/>
          <w:b/>
          <w:caps/>
          <w:lang w:val="sr-Cyrl-RS"/>
        </w:rPr>
        <w:t xml:space="preserve">о стању безбедности </w:t>
      </w:r>
    </w:p>
    <w:p w14:paraId="2B7EAC5A" w14:textId="20E240E1" w:rsidR="00055CC5" w:rsidRPr="00B87368" w:rsidRDefault="00193D79" w:rsidP="00055CC5">
      <w:pPr>
        <w:jc w:val="center"/>
        <w:rPr>
          <w:rFonts w:cs="Arial"/>
          <w:b/>
          <w:bCs/>
          <w:caps/>
          <w:lang w:val="sr-Cyrl-RS"/>
        </w:rPr>
      </w:pPr>
      <w:r>
        <w:rPr>
          <w:rFonts w:eastAsia="Calibri" w:cs="Arial"/>
          <w:b/>
          <w:caps/>
          <w:lang w:val="sr-Cyrl-RS"/>
        </w:rPr>
        <w:t>У ЖЕЛЕЗНИЧКОМ САОБРАЋАЈУ</w:t>
      </w:r>
    </w:p>
    <w:p w14:paraId="35A6C14D" w14:textId="77777777" w:rsidR="00055CC5" w:rsidRPr="00B87368" w:rsidRDefault="00055CC5" w:rsidP="00055CC5">
      <w:pPr>
        <w:jc w:val="center"/>
        <w:rPr>
          <w:rFonts w:cs="Arial"/>
          <w:b/>
          <w:bCs/>
          <w:lang w:val="sr-Cyrl-RS"/>
        </w:rPr>
      </w:pPr>
    </w:p>
    <w:p w14:paraId="5952812F" w14:textId="77777777" w:rsidR="00055CC5" w:rsidRPr="00B87368" w:rsidRDefault="00055CC5" w:rsidP="00055CC5">
      <w:pPr>
        <w:jc w:val="center"/>
        <w:rPr>
          <w:rFonts w:cs="Arial"/>
          <w:b/>
          <w:bCs/>
        </w:rPr>
      </w:pPr>
      <w:r w:rsidRPr="00B87368">
        <w:rPr>
          <w:rFonts w:cs="Arial"/>
          <w:b/>
          <w:bCs/>
        </w:rPr>
        <w:t>ЗА 201</w:t>
      </w:r>
      <w:r w:rsidR="00D1309A">
        <w:rPr>
          <w:rFonts w:cs="Arial"/>
          <w:b/>
          <w:bCs/>
          <w:lang w:val="sr-Latn-RS"/>
        </w:rPr>
        <w:t>9</w:t>
      </w:r>
      <w:r w:rsidRPr="00B87368">
        <w:rPr>
          <w:rFonts w:cs="Arial"/>
          <w:b/>
          <w:bCs/>
        </w:rPr>
        <w:t>. ГОДИНУ</w:t>
      </w:r>
    </w:p>
    <w:p w14:paraId="4D32DC96" w14:textId="77777777" w:rsidR="00055CC5" w:rsidRPr="00D82393" w:rsidRDefault="00055CC5" w:rsidP="00055CC5">
      <w:pPr>
        <w:rPr>
          <w:b/>
          <w:lang w:val="sr-Cyrl-RS"/>
        </w:rPr>
      </w:pPr>
    </w:p>
    <w:p w14:paraId="334551A4" w14:textId="77777777" w:rsidR="00055CC5" w:rsidRPr="00D82393" w:rsidRDefault="00055CC5" w:rsidP="00055CC5">
      <w:pPr>
        <w:rPr>
          <w:b/>
          <w:lang w:val="sr-Cyrl-RS"/>
        </w:rPr>
      </w:pPr>
    </w:p>
    <w:p w14:paraId="0559D0AE" w14:textId="77777777" w:rsidR="00055CC5" w:rsidRPr="00D82393" w:rsidRDefault="00055CC5" w:rsidP="00055CC5">
      <w:pPr>
        <w:rPr>
          <w:b/>
          <w:lang w:val="sr-Cyrl-RS"/>
        </w:rPr>
      </w:pPr>
    </w:p>
    <w:p w14:paraId="61A75D5B" w14:textId="77777777" w:rsidR="00055CC5" w:rsidRPr="00D82393" w:rsidRDefault="00055CC5" w:rsidP="00055CC5">
      <w:pPr>
        <w:rPr>
          <w:b/>
          <w:lang w:val="sr-Cyrl-RS"/>
        </w:rPr>
      </w:pPr>
    </w:p>
    <w:p w14:paraId="6CB54419" w14:textId="7DC2A395" w:rsidR="00055CC5" w:rsidRPr="00D82393" w:rsidRDefault="00A04598" w:rsidP="00055CC5">
      <w:pPr>
        <w:rPr>
          <w:b/>
          <w:lang w:val="sr-Cyrl-RS"/>
        </w:rPr>
      </w:pPr>
      <w:r>
        <w:rPr>
          <w:b/>
          <w:noProof/>
        </w:rPr>
        <w:drawing>
          <wp:inline distT="0" distB="0" distL="0" distR="0" wp14:anchorId="2F0A83D7" wp14:editId="28B31FA4">
            <wp:extent cx="571500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 1.jxr"/>
                    <pic:cNvPicPr/>
                  </pic:nvPicPr>
                  <pic:blipFill>
                    <a:blip r:embed="rId10">
                      <a:extLst>
                        <a:ext uri="{28A0092B-C50C-407E-A947-70E740481C1C}">
                          <a14:useLocalDpi xmlns:a14="http://schemas.microsoft.com/office/drawing/2010/main" val="0"/>
                        </a:ext>
                      </a:extLst>
                    </a:blip>
                    <a:stretch>
                      <a:fillRect/>
                    </a:stretch>
                  </pic:blipFill>
                  <pic:spPr>
                    <a:xfrm>
                      <a:off x="0" y="0"/>
                      <a:ext cx="5779211" cy="3804647"/>
                    </a:xfrm>
                    <a:prstGeom prst="rect">
                      <a:avLst/>
                    </a:prstGeom>
                  </pic:spPr>
                </pic:pic>
              </a:graphicData>
            </a:graphic>
          </wp:inline>
        </w:drawing>
      </w:r>
    </w:p>
    <w:p w14:paraId="01025D56" w14:textId="334E1F6E" w:rsidR="00055CC5" w:rsidRPr="00D82393" w:rsidRDefault="00055CC5" w:rsidP="00055CC5">
      <w:pPr>
        <w:rPr>
          <w:b/>
          <w:lang w:val="sr-Cyrl-RS"/>
        </w:rPr>
      </w:pPr>
    </w:p>
    <w:p w14:paraId="52C34F3C" w14:textId="77777777" w:rsidR="00055CC5" w:rsidRPr="00D82393" w:rsidRDefault="00055CC5" w:rsidP="00055CC5">
      <w:pPr>
        <w:rPr>
          <w:b/>
          <w:lang w:val="sr-Cyrl-RS"/>
        </w:rPr>
      </w:pPr>
    </w:p>
    <w:p w14:paraId="29C383F8" w14:textId="77777777" w:rsidR="00055CC5" w:rsidRPr="00D82393" w:rsidRDefault="00055CC5" w:rsidP="00055CC5">
      <w:pPr>
        <w:rPr>
          <w:b/>
          <w:lang w:val="sr-Cyrl-RS"/>
        </w:rPr>
      </w:pPr>
    </w:p>
    <w:p w14:paraId="4CAA97DC" w14:textId="77777777" w:rsidR="00055CC5" w:rsidRPr="00D82393" w:rsidRDefault="00055CC5" w:rsidP="00055CC5">
      <w:pPr>
        <w:rPr>
          <w:b/>
          <w:lang w:val="sr-Cyrl-RS"/>
        </w:rPr>
      </w:pPr>
    </w:p>
    <w:p w14:paraId="4790B9CC" w14:textId="77777777" w:rsidR="00055CC5" w:rsidRDefault="00055CC5" w:rsidP="00055CC5">
      <w:pPr>
        <w:rPr>
          <w:b/>
          <w:lang w:val="sr-Cyrl-RS"/>
        </w:rPr>
      </w:pPr>
    </w:p>
    <w:p w14:paraId="06263142" w14:textId="77777777" w:rsidR="00983695" w:rsidRPr="00D82393" w:rsidRDefault="00983695" w:rsidP="00055CC5">
      <w:pPr>
        <w:rPr>
          <w:b/>
          <w:lang w:val="sr-Cyrl-RS"/>
        </w:rPr>
      </w:pPr>
    </w:p>
    <w:p w14:paraId="023C5300" w14:textId="77777777" w:rsidR="00055CC5" w:rsidRDefault="00055CC5" w:rsidP="00055CC5">
      <w:pPr>
        <w:rPr>
          <w:b/>
          <w:lang w:val="sr-Cyrl-RS"/>
        </w:rPr>
      </w:pPr>
    </w:p>
    <w:p w14:paraId="5D403BA0" w14:textId="77777777" w:rsidR="00055CC5" w:rsidRDefault="00055CC5" w:rsidP="00055CC5">
      <w:pPr>
        <w:rPr>
          <w:b/>
          <w:lang w:val="sr-Latn-RS"/>
        </w:rPr>
      </w:pPr>
    </w:p>
    <w:p w14:paraId="043C61D7" w14:textId="77777777" w:rsidR="001A5A03" w:rsidRPr="00204A52" w:rsidRDefault="00055CC5" w:rsidP="001A5A03">
      <w:pPr>
        <w:jc w:val="center"/>
        <w:rPr>
          <w:b/>
          <w:sz w:val="20"/>
          <w:szCs w:val="20"/>
          <w:lang w:val="sr-Cyrl-RS"/>
        </w:rPr>
      </w:pPr>
      <w:r w:rsidRPr="00461179">
        <w:rPr>
          <w:b/>
          <w:sz w:val="20"/>
          <w:szCs w:val="20"/>
          <w:lang w:val="sr-Cyrl-RS"/>
        </w:rPr>
        <w:t>Београд</w:t>
      </w:r>
      <w:r>
        <w:rPr>
          <w:b/>
          <w:sz w:val="20"/>
          <w:szCs w:val="20"/>
        </w:rPr>
        <w:t xml:space="preserve">,  </w:t>
      </w:r>
      <w:r w:rsidR="00204A52">
        <w:rPr>
          <w:b/>
          <w:sz w:val="20"/>
          <w:szCs w:val="20"/>
          <w:lang w:val="sr-Cyrl-RS"/>
        </w:rPr>
        <w:t>септембар 2020</w:t>
      </w:r>
      <w:r>
        <w:rPr>
          <w:b/>
          <w:sz w:val="20"/>
          <w:szCs w:val="20"/>
          <w:lang w:val="sr-Latn-RS"/>
        </w:rPr>
        <w:t>.</w:t>
      </w:r>
      <w:r w:rsidR="00204A52">
        <w:rPr>
          <w:b/>
          <w:sz w:val="20"/>
          <w:szCs w:val="20"/>
          <w:lang w:val="sr-Cyrl-RS"/>
        </w:rPr>
        <w:t xml:space="preserve"> године</w:t>
      </w:r>
    </w:p>
    <w:p w14:paraId="1B821A1F" w14:textId="77777777" w:rsidR="00983695" w:rsidRDefault="00983695" w:rsidP="00204A52">
      <w:pPr>
        <w:pStyle w:val="Heading1"/>
        <w:rPr>
          <w:lang w:val="sr-Cyrl-RS"/>
        </w:rPr>
        <w:sectPr w:rsidR="00983695" w:rsidSect="00855398">
          <w:headerReference w:type="default" r:id="rId11"/>
          <w:footerReference w:type="default" r:id="rId12"/>
          <w:footerReference w:type="first" r:id="rId13"/>
          <w:pgSz w:w="11906" w:h="16838" w:code="9"/>
          <w:pgMar w:top="1440" w:right="1440" w:bottom="1440" w:left="1440" w:header="720" w:footer="720" w:gutter="0"/>
          <w:pgNumType w:start="1"/>
          <w:cols w:space="720"/>
          <w:titlePg/>
          <w:docGrid w:linePitch="360"/>
        </w:sectPr>
      </w:pPr>
    </w:p>
    <w:sdt>
      <w:sdtPr>
        <w:rPr>
          <w:rFonts w:ascii="Arial" w:eastAsiaTheme="minorHAnsi" w:hAnsi="Arial" w:cstheme="minorBidi"/>
          <w:color w:val="auto"/>
          <w:sz w:val="24"/>
          <w:szCs w:val="22"/>
        </w:rPr>
        <w:id w:val="-1358657732"/>
        <w:docPartObj>
          <w:docPartGallery w:val="Table of Contents"/>
          <w:docPartUnique/>
        </w:docPartObj>
      </w:sdtPr>
      <w:sdtEndPr>
        <w:rPr>
          <w:rFonts w:ascii="Arial Narrow" w:hAnsi="Arial Narrow"/>
          <w:bCs/>
          <w:noProof/>
          <w:szCs w:val="24"/>
        </w:rPr>
      </w:sdtEndPr>
      <w:sdtContent>
        <w:p w14:paraId="6930E6C2" w14:textId="77777777" w:rsidR="00983695" w:rsidRPr="001974D4" w:rsidRDefault="001974D4">
          <w:pPr>
            <w:pStyle w:val="TOCHeading"/>
            <w:rPr>
              <w:rFonts w:ascii="Arial Narrow" w:hAnsi="Arial Narrow"/>
              <w:color w:val="000000" w:themeColor="text1"/>
              <w:lang w:val="sr-Cyrl-RS"/>
            </w:rPr>
          </w:pPr>
          <w:r w:rsidRPr="001974D4">
            <w:rPr>
              <w:rFonts w:ascii="Arial Narrow" w:hAnsi="Arial Narrow"/>
              <w:color w:val="000000" w:themeColor="text1"/>
              <w:lang w:val="sr-Cyrl-RS"/>
            </w:rPr>
            <w:t>САДРЖАЈ</w:t>
          </w:r>
        </w:p>
        <w:p w14:paraId="141195F8" w14:textId="77777777" w:rsidR="001974D4" w:rsidRPr="001974D4" w:rsidRDefault="001974D4" w:rsidP="001974D4">
          <w:pPr>
            <w:rPr>
              <w:lang w:val="sr-Cyrl-RS"/>
            </w:rPr>
          </w:pPr>
        </w:p>
        <w:p w14:paraId="18A822B7" w14:textId="427D6B10" w:rsidR="007252AE" w:rsidRPr="007252AE" w:rsidRDefault="00983695">
          <w:pPr>
            <w:pStyle w:val="TOC1"/>
            <w:rPr>
              <w:rFonts w:ascii="Arial Narrow" w:eastAsiaTheme="minorEastAsia" w:hAnsi="Arial Narrow"/>
              <w:noProof/>
              <w:szCs w:val="24"/>
            </w:rPr>
          </w:pPr>
          <w:r w:rsidRPr="007252AE">
            <w:rPr>
              <w:rFonts w:ascii="Arial Narrow" w:hAnsi="Arial Narrow"/>
              <w:szCs w:val="24"/>
            </w:rPr>
            <w:fldChar w:fldCharType="begin"/>
          </w:r>
          <w:r w:rsidRPr="007252AE">
            <w:rPr>
              <w:rFonts w:ascii="Arial Narrow" w:hAnsi="Arial Narrow"/>
              <w:szCs w:val="24"/>
            </w:rPr>
            <w:instrText xml:space="preserve"> TOC \o "1-3" \h \z \u </w:instrText>
          </w:r>
          <w:r w:rsidRPr="007252AE">
            <w:rPr>
              <w:rFonts w:ascii="Arial Narrow" w:hAnsi="Arial Narrow"/>
              <w:szCs w:val="24"/>
            </w:rPr>
            <w:fldChar w:fldCharType="separate"/>
          </w:r>
          <w:hyperlink w:anchor="_Toc52281049" w:history="1">
            <w:r w:rsidR="007252AE" w:rsidRPr="007252AE">
              <w:rPr>
                <w:rStyle w:val="Hyperlink"/>
                <w:rFonts w:ascii="Arial Narrow" w:hAnsi="Arial Narrow"/>
                <w:noProof/>
                <w:szCs w:val="24"/>
              </w:rPr>
              <w:t>I.</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ПРЕДМЕТ ИЗВЕШТАЈА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_Toc52281049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w:t>
            </w:r>
            <w:r w:rsidR="007252AE" w:rsidRPr="007252AE">
              <w:rPr>
                <w:rFonts w:ascii="Arial Narrow" w:hAnsi="Arial Narrow"/>
                <w:noProof/>
                <w:webHidden/>
                <w:szCs w:val="24"/>
              </w:rPr>
              <w:fldChar w:fldCharType="end"/>
            </w:r>
          </w:hyperlink>
        </w:p>
        <w:p w14:paraId="054884AD" w14:textId="37219C9B" w:rsidR="007252AE" w:rsidRPr="007252AE" w:rsidRDefault="00F21E8A">
          <w:pPr>
            <w:pStyle w:val="TOC1"/>
            <w:rPr>
              <w:rFonts w:ascii="Arial Narrow" w:eastAsiaTheme="minorEastAsia" w:hAnsi="Arial Narrow"/>
              <w:noProof/>
              <w:szCs w:val="24"/>
            </w:rPr>
          </w:pPr>
          <w:hyperlink w:anchor="_Toc52281050" w:history="1">
            <w:r w:rsidR="007252AE" w:rsidRPr="007252AE">
              <w:rPr>
                <w:rStyle w:val="Hyperlink"/>
                <w:rFonts w:ascii="Arial Narrow" w:hAnsi="Arial Narrow"/>
                <w:noProof/>
                <w:szCs w:val="24"/>
              </w:rPr>
              <w:t>II.</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УВОДНИ ДЕО</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_Toc52281050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w:t>
            </w:r>
            <w:r w:rsidR="007252AE" w:rsidRPr="007252AE">
              <w:rPr>
                <w:rFonts w:ascii="Arial Narrow" w:hAnsi="Arial Narrow"/>
                <w:noProof/>
                <w:webHidden/>
                <w:szCs w:val="24"/>
              </w:rPr>
              <w:fldChar w:fldCharType="end"/>
            </w:r>
          </w:hyperlink>
        </w:p>
        <w:p w14:paraId="4A168B2F" w14:textId="4D879C91" w:rsidR="007252AE" w:rsidRPr="007252AE" w:rsidRDefault="00F21E8A">
          <w:pPr>
            <w:pStyle w:val="TOC2"/>
            <w:rPr>
              <w:rFonts w:ascii="Arial Narrow" w:eastAsiaTheme="minorEastAsia" w:hAnsi="Arial Narrow"/>
              <w:noProof/>
              <w:szCs w:val="24"/>
            </w:rPr>
          </w:pPr>
          <w:hyperlink w:anchor="_Toc52281051" w:history="1">
            <w:r w:rsidR="007252AE" w:rsidRPr="007252AE">
              <w:rPr>
                <w:rStyle w:val="Hyperlink"/>
                <w:rFonts w:ascii="Arial Narrow" w:hAnsi="Arial Narrow"/>
                <w:noProof/>
                <w:szCs w:val="24"/>
              </w:rPr>
              <w:t>1.</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Законски основ</w:t>
            </w:r>
            <w:r w:rsidR="007252AE" w:rsidRPr="007252AE">
              <w:rPr>
                <w:rStyle w:val="Hyperlink"/>
                <w:rFonts w:ascii="Arial Narrow" w:hAnsi="Arial Narrow"/>
                <w:noProof/>
                <w:szCs w:val="24"/>
                <w:lang w:val="sr-Cyrl-RS"/>
              </w:rPr>
              <w:t xml:space="preserve"> за израду годишњег извештаја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_Toc52281051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w:t>
            </w:r>
            <w:r w:rsidR="007252AE" w:rsidRPr="007252AE">
              <w:rPr>
                <w:rFonts w:ascii="Arial Narrow" w:hAnsi="Arial Narrow"/>
                <w:noProof/>
                <w:webHidden/>
                <w:szCs w:val="24"/>
              </w:rPr>
              <w:fldChar w:fldCharType="end"/>
            </w:r>
          </w:hyperlink>
        </w:p>
        <w:p w14:paraId="5DE6559A" w14:textId="7950E501" w:rsidR="007252AE" w:rsidRPr="007252AE" w:rsidRDefault="00F21E8A">
          <w:pPr>
            <w:pStyle w:val="TOC2"/>
            <w:rPr>
              <w:rFonts w:ascii="Arial Narrow" w:eastAsiaTheme="minorEastAsia" w:hAnsi="Arial Narrow"/>
              <w:noProof/>
              <w:szCs w:val="24"/>
            </w:rPr>
          </w:pPr>
          <w:hyperlink w:anchor="_Toc52281052" w:history="1">
            <w:r w:rsidR="007252AE" w:rsidRPr="007252AE">
              <w:rPr>
                <w:rStyle w:val="Hyperlink"/>
                <w:rFonts w:ascii="Arial Narrow" w:hAnsi="Arial Narrow"/>
                <w:noProof/>
                <w:szCs w:val="24"/>
              </w:rPr>
              <w:t>2.</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Достављање и објављивање извештаја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_Toc52281052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w:t>
            </w:r>
            <w:r w:rsidR="007252AE" w:rsidRPr="007252AE">
              <w:rPr>
                <w:rFonts w:ascii="Arial Narrow" w:hAnsi="Arial Narrow"/>
                <w:noProof/>
                <w:webHidden/>
                <w:szCs w:val="24"/>
              </w:rPr>
              <w:fldChar w:fldCharType="end"/>
            </w:r>
          </w:hyperlink>
        </w:p>
        <w:p w14:paraId="686ED261" w14:textId="33EC0C69" w:rsidR="007252AE" w:rsidRPr="007252AE" w:rsidRDefault="00F21E8A">
          <w:pPr>
            <w:pStyle w:val="TOC2"/>
            <w:rPr>
              <w:rFonts w:ascii="Arial Narrow" w:eastAsiaTheme="minorEastAsia" w:hAnsi="Arial Narrow"/>
              <w:noProof/>
              <w:szCs w:val="24"/>
            </w:rPr>
          </w:pPr>
          <w:hyperlink w:anchor="_Toc52281053" w:history="1">
            <w:r w:rsidR="007252AE" w:rsidRPr="007252AE">
              <w:rPr>
                <w:rStyle w:val="Hyperlink"/>
                <w:rFonts w:ascii="Arial Narrow" w:hAnsi="Arial Narrow"/>
                <w:noProof/>
                <w:szCs w:val="24"/>
                <w:lang w:val="sr-Cyrl-RS"/>
              </w:rPr>
              <w:t>3.</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Инфoрмaциjа</w:t>
            </w:r>
            <w:r w:rsidR="007252AE" w:rsidRPr="007252AE">
              <w:rPr>
                <w:rStyle w:val="Hyperlink"/>
                <w:rFonts w:ascii="Arial Narrow" w:hAnsi="Arial Narrow"/>
                <w:noProof/>
                <w:szCs w:val="24"/>
                <w:lang w:val="sr-Cyrl-RS"/>
              </w:rPr>
              <w:t xml:space="preserve"> </w:t>
            </w:r>
            <w:r w:rsidR="007252AE" w:rsidRPr="007252AE">
              <w:rPr>
                <w:rStyle w:val="Hyperlink"/>
                <w:rFonts w:ascii="Arial Narrow" w:hAnsi="Arial Narrow"/>
                <w:noProof/>
                <w:szCs w:val="24"/>
              </w:rPr>
              <w:t>o</w:t>
            </w:r>
            <w:r w:rsidR="007252AE" w:rsidRPr="007252AE">
              <w:rPr>
                <w:rStyle w:val="Hyperlink"/>
                <w:rFonts w:ascii="Arial Narrow" w:hAnsi="Arial Narrow"/>
                <w:noProof/>
                <w:szCs w:val="24"/>
                <w:lang w:val="sr-Cyrl-RS"/>
              </w:rPr>
              <w:t xml:space="preserve"> структури ж</w:t>
            </w:r>
            <w:r w:rsidR="007252AE" w:rsidRPr="007252AE">
              <w:rPr>
                <w:rStyle w:val="Hyperlink"/>
                <w:rFonts w:ascii="Arial Narrow" w:hAnsi="Arial Narrow"/>
                <w:noProof/>
                <w:szCs w:val="24"/>
              </w:rPr>
              <w:t>e</w:t>
            </w:r>
            <w:r w:rsidR="007252AE" w:rsidRPr="007252AE">
              <w:rPr>
                <w:rStyle w:val="Hyperlink"/>
                <w:rFonts w:ascii="Arial Narrow" w:hAnsi="Arial Narrow"/>
                <w:noProof/>
                <w:szCs w:val="24"/>
                <w:lang w:val="sr-Cyrl-RS"/>
              </w:rPr>
              <w:t>л</w:t>
            </w:r>
            <w:r w:rsidR="007252AE" w:rsidRPr="007252AE">
              <w:rPr>
                <w:rStyle w:val="Hyperlink"/>
                <w:rFonts w:ascii="Arial Narrow" w:hAnsi="Arial Narrow"/>
                <w:noProof/>
                <w:szCs w:val="24"/>
              </w:rPr>
              <w:t>e</w:t>
            </w:r>
            <w:r w:rsidR="007252AE" w:rsidRPr="007252AE">
              <w:rPr>
                <w:rStyle w:val="Hyperlink"/>
                <w:rFonts w:ascii="Arial Narrow" w:hAnsi="Arial Narrow"/>
                <w:noProof/>
                <w:szCs w:val="24"/>
                <w:lang w:val="sr-Cyrl-RS"/>
              </w:rPr>
              <w:t>зничког система Републике Србије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_Toc52281053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6</w:t>
            </w:r>
            <w:r w:rsidR="007252AE" w:rsidRPr="007252AE">
              <w:rPr>
                <w:rFonts w:ascii="Arial Narrow" w:hAnsi="Arial Narrow"/>
                <w:noProof/>
                <w:webHidden/>
                <w:szCs w:val="24"/>
              </w:rPr>
              <w:fldChar w:fldCharType="end"/>
            </w:r>
          </w:hyperlink>
        </w:p>
        <w:p w14:paraId="7E89C07B" w14:textId="2F460955" w:rsidR="007252AE" w:rsidRPr="007252AE" w:rsidRDefault="00F21E8A">
          <w:pPr>
            <w:pStyle w:val="TOC2"/>
            <w:rPr>
              <w:rFonts w:ascii="Arial Narrow" w:eastAsiaTheme="minorEastAsia" w:hAnsi="Arial Narrow"/>
              <w:noProof/>
              <w:szCs w:val="24"/>
            </w:rPr>
          </w:pPr>
          <w:hyperlink w:anchor="_Toc52281054" w:history="1">
            <w:r w:rsidR="007252AE" w:rsidRPr="007252AE">
              <w:rPr>
                <w:rStyle w:val="Hyperlink"/>
                <w:rFonts w:ascii="Arial Narrow" w:hAnsi="Arial Narrow"/>
                <w:noProof/>
                <w:szCs w:val="24"/>
                <w:lang w:val="sr-Cyrl-RS"/>
              </w:rPr>
              <w:t>4.</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Latn-CS" w:eastAsia="sr-Cyrl-CS"/>
              </w:rPr>
              <w:t xml:space="preserve">Рeзимe – </w:t>
            </w:r>
            <w:r w:rsidR="007252AE" w:rsidRPr="007252AE">
              <w:rPr>
                <w:rStyle w:val="Hyperlink"/>
                <w:rFonts w:ascii="Arial Narrow" w:hAnsi="Arial Narrow"/>
                <w:noProof/>
                <w:szCs w:val="24"/>
                <w:lang w:val="sr-Cyrl-RS" w:eastAsia="sr-Cyrl-CS"/>
              </w:rPr>
              <w:t>а</w:t>
            </w:r>
            <w:r w:rsidR="007252AE" w:rsidRPr="007252AE">
              <w:rPr>
                <w:rStyle w:val="Hyperlink"/>
                <w:rFonts w:ascii="Arial Narrow" w:hAnsi="Arial Narrow"/>
                <w:noProof/>
                <w:szCs w:val="24"/>
                <w:lang w:val="sr-Latn-CS" w:eastAsia="sr-Cyrl-CS"/>
              </w:rPr>
              <w:t xml:space="preserve">нaлизa </w:t>
            </w:r>
            <w:r w:rsidR="007252AE" w:rsidRPr="007252AE">
              <w:rPr>
                <w:rStyle w:val="Hyperlink"/>
                <w:rFonts w:ascii="Arial Narrow" w:hAnsi="Arial Narrow"/>
                <w:noProof/>
                <w:szCs w:val="24"/>
              </w:rPr>
              <w:t>oпштeг</w:t>
            </w:r>
            <w:r w:rsidR="007252AE" w:rsidRPr="007252AE">
              <w:rPr>
                <w:rStyle w:val="Hyperlink"/>
                <w:rFonts w:ascii="Arial Narrow" w:hAnsi="Arial Narrow"/>
                <w:noProof/>
                <w:szCs w:val="24"/>
                <w:lang w:val="sr-Latn-CS" w:eastAsia="sr-Cyrl-CS"/>
              </w:rPr>
              <w:t xml:space="preserve"> трeндa бeзбeднoсти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_Toc52281054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6</w:t>
            </w:r>
            <w:r w:rsidR="007252AE" w:rsidRPr="007252AE">
              <w:rPr>
                <w:rFonts w:ascii="Arial Narrow" w:hAnsi="Arial Narrow"/>
                <w:noProof/>
                <w:webHidden/>
                <w:szCs w:val="24"/>
              </w:rPr>
              <w:fldChar w:fldCharType="end"/>
            </w:r>
          </w:hyperlink>
        </w:p>
        <w:p w14:paraId="05AA2872" w14:textId="48C1A5DF" w:rsidR="007252AE" w:rsidRPr="007252AE" w:rsidRDefault="00F21E8A">
          <w:pPr>
            <w:pStyle w:val="TOC1"/>
            <w:rPr>
              <w:rFonts w:ascii="Arial Narrow" w:eastAsiaTheme="minorEastAsia" w:hAnsi="Arial Narrow"/>
              <w:noProof/>
              <w:szCs w:val="24"/>
            </w:rPr>
          </w:pPr>
          <w:hyperlink w:anchor="_Toc52281055" w:history="1">
            <w:r w:rsidR="007252AE" w:rsidRPr="007252AE">
              <w:rPr>
                <w:rStyle w:val="Hyperlink"/>
                <w:rFonts w:ascii="Arial Narrow" w:hAnsi="Arial Narrow"/>
                <w:noProof/>
                <w:szCs w:val="24"/>
              </w:rPr>
              <w:t>III.</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ДИРЕКЦИЈА ЗА ЖЕЛЕЗНИЦЕ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_Toc52281055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8</w:t>
            </w:r>
            <w:r w:rsidR="007252AE" w:rsidRPr="007252AE">
              <w:rPr>
                <w:rFonts w:ascii="Arial Narrow" w:hAnsi="Arial Narrow"/>
                <w:noProof/>
                <w:webHidden/>
                <w:szCs w:val="24"/>
              </w:rPr>
              <w:fldChar w:fldCharType="end"/>
            </w:r>
          </w:hyperlink>
        </w:p>
        <w:p w14:paraId="6BDE5755" w14:textId="0B4D29A1" w:rsidR="007252AE" w:rsidRPr="007252AE" w:rsidRDefault="00F21E8A">
          <w:pPr>
            <w:pStyle w:val="TOC2"/>
            <w:rPr>
              <w:rFonts w:ascii="Arial Narrow" w:eastAsiaTheme="minorEastAsia" w:hAnsi="Arial Narrow"/>
              <w:noProof/>
              <w:szCs w:val="24"/>
            </w:rPr>
          </w:pPr>
          <w:hyperlink w:anchor="_Toc52281056" w:history="1">
            <w:r w:rsidR="007252AE" w:rsidRPr="007252AE">
              <w:rPr>
                <w:rStyle w:val="Hyperlink"/>
                <w:rFonts w:ascii="Arial Narrow" w:hAnsi="Arial Narrow"/>
                <w:noProof/>
                <w:szCs w:val="24"/>
                <w:lang w:val="sr-Cyrl-RS"/>
              </w:rPr>
              <w:t>1.</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Основни подаци о Дирекцији за железнице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_Toc52281056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8</w:t>
            </w:r>
            <w:r w:rsidR="007252AE" w:rsidRPr="007252AE">
              <w:rPr>
                <w:rFonts w:ascii="Arial Narrow" w:hAnsi="Arial Narrow"/>
                <w:noProof/>
                <w:webHidden/>
                <w:szCs w:val="24"/>
              </w:rPr>
              <w:fldChar w:fldCharType="end"/>
            </w:r>
          </w:hyperlink>
        </w:p>
        <w:p w14:paraId="4BC94161" w14:textId="5F149280" w:rsidR="007252AE" w:rsidRPr="007252AE" w:rsidRDefault="00F21E8A">
          <w:pPr>
            <w:pStyle w:val="TOC2"/>
            <w:rPr>
              <w:rFonts w:ascii="Arial Narrow" w:eastAsiaTheme="minorEastAsia" w:hAnsi="Arial Narrow"/>
              <w:noProof/>
              <w:szCs w:val="24"/>
            </w:rPr>
          </w:pPr>
          <w:hyperlink w:anchor="_Toc52281057" w:history="1">
            <w:r w:rsidR="007252AE" w:rsidRPr="007252AE">
              <w:rPr>
                <w:rStyle w:val="Hyperlink"/>
                <w:rFonts w:ascii="Arial Narrow" w:hAnsi="Arial Narrow"/>
                <w:noProof/>
                <w:szCs w:val="24"/>
                <w:lang w:val="sr-Cyrl-RS"/>
              </w:rPr>
              <w:t>2.</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Организациона структура Дирекције за железнице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_Toc52281057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10</w:t>
            </w:r>
            <w:r w:rsidR="007252AE" w:rsidRPr="007252AE">
              <w:rPr>
                <w:rFonts w:ascii="Arial Narrow" w:hAnsi="Arial Narrow"/>
                <w:noProof/>
                <w:webHidden/>
                <w:szCs w:val="24"/>
              </w:rPr>
              <w:fldChar w:fldCharType="end"/>
            </w:r>
          </w:hyperlink>
        </w:p>
        <w:p w14:paraId="02DDF67E" w14:textId="7F91FA99" w:rsidR="007252AE" w:rsidRPr="007252AE" w:rsidRDefault="00F21E8A">
          <w:pPr>
            <w:pStyle w:val="TOC1"/>
            <w:rPr>
              <w:rFonts w:ascii="Arial Narrow" w:eastAsiaTheme="minorEastAsia" w:hAnsi="Arial Narrow"/>
              <w:noProof/>
              <w:szCs w:val="24"/>
            </w:rPr>
          </w:pPr>
          <w:hyperlink w:anchor="_Toc52281058" w:history="1">
            <w:r w:rsidR="007252AE" w:rsidRPr="007252AE">
              <w:rPr>
                <w:rStyle w:val="Hyperlink"/>
                <w:rFonts w:ascii="Arial Narrow" w:hAnsi="Arial Narrow"/>
                <w:noProof/>
                <w:szCs w:val="24"/>
                <w:lang w:val="sr-Latn-CS" w:eastAsia="sr-Cyrl-CS"/>
              </w:rPr>
              <w:t>IV.</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РAЗВOJ</w:t>
            </w:r>
            <w:r w:rsidR="007252AE" w:rsidRPr="007252AE">
              <w:rPr>
                <w:rStyle w:val="Hyperlink"/>
                <w:rFonts w:ascii="Arial Narrow" w:hAnsi="Arial Narrow"/>
                <w:noProof/>
                <w:szCs w:val="24"/>
                <w:lang w:val="sr-Latn-CS" w:eastAsia="sr-Cyrl-CS"/>
              </w:rPr>
              <w:t xml:space="preserve"> </w:t>
            </w:r>
            <w:r w:rsidR="007252AE" w:rsidRPr="007252AE">
              <w:rPr>
                <w:rStyle w:val="Hyperlink"/>
                <w:rFonts w:ascii="Arial Narrow" w:hAnsi="Arial Narrow"/>
                <w:noProof/>
                <w:szCs w:val="24"/>
                <w:lang w:val="sr-Cyrl-RS" w:eastAsia="sr-Cyrl-CS"/>
              </w:rPr>
              <w:t xml:space="preserve">СТАЊА </w:t>
            </w:r>
            <w:r w:rsidR="007252AE" w:rsidRPr="007252AE">
              <w:rPr>
                <w:rStyle w:val="Hyperlink"/>
                <w:rFonts w:ascii="Arial Narrow" w:hAnsi="Arial Narrow"/>
                <w:noProof/>
                <w:szCs w:val="24"/>
                <w:lang w:val="sr-Latn-CS" w:eastAsia="sr-Cyrl-CS"/>
              </w:rPr>
              <w:t>БEЗБEДНOСТИ НA ЖEЛEЗНИЦИ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_Toc52281058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11</w:t>
            </w:r>
            <w:r w:rsidR="007252AE" w:rsidRPr="007252AE">
              <w:rPr>
                <w:rFonts w:ascii="Arial Narrow" w:hAnsi="Arial Narrow"/>
                <w:noProof/>
                <w:webHidden/>
                <w:szCs w:val="24"/>
              </w:rPr>
              <w:fldChar w:fldCharType="end"/>
            </w:r>
          </w:hyperlink>
        </w:p>
        <w:p w14:paraId="1845E17E" w14:textId="3EEEF24A" w:rsidR="007252AE" w:rsidRPr="007252AE" w:rsidRDefault="00F21E8A">
          <w:pPr>
            <w:pStyle w:val="TOC2"/>
            <w:rPr>
              <w:rFonts w:ascii="Arial Narrow" w:eastAsiaTheme="minorEastAsia" w:hAnsi="Arial Narrow"/>
              <w:noProof/>
              <w:szCs w:val="24"/>
            </w:rPr>
          </w:pPr>
          <w:hyperlink w:anchor="_Toc52281059" w:history="1">
            <w:r w:rsidR="007252AE" w:rsidRPr="007252AE">
              <w:rPr>
                <w:rStyle w:val="Hyperlink"/>
                <w:rFonts w:ascii="Arial Narrow" w:hAnsi="Arial Narrow"/>
                <w:noProof/>
                <w:szCs w:val="24"/>
                <w:lang w:val="sr-Cyrl-RS"/>
              </w:rPr>
              <w:t>1.</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Иницијативе за одржавање/побољшање безбедносних перформанси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_Toc52281059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11</w:t>
            </w:r>
            <w:r w:rsidR="007252AE" w:rsidRPr="007252AE">
              <w:rPr>
                <w:rFonts w:ascii="Arial Narrow" w:hAnsi="Arial Narrow"/>
                <w:noProof/>
                <w:webHidden/>
                <w:szCs w:val="24"/>
              </w:rPr>
              <w:fldChar w:fldCharType="end"/>
            </w:r>
          </w:hyperlink>
        </w:p>
        <w:p w14:paraId="4BE86E93" w14:textId="5E007C90" w:rsidR="007252AE" w:rsidRPr="007252AE" w:rsidRDefault="00F21E8A">
          <w:pPr>
            <w:pStyle w:val="TOC2"/>
            <w:rPr>
              <w:rFonts w:ascii="Arial Narrow" w:eastAsiaTheme="minorEastAsia" w:hAnsi="Arial Narrow"/>
              <w:noProof/>
              <w:szCs w:val="24"/>
            </w:rPr>
          </w:pPr>
          <w:hyperlink w:anchor="_Toc52281060" w:history="1">
            <w:r w:rsidR="007252AE" w:rsidRPr="007252AE">
              <w:rPr>
                <w:rStyle w:val="Hyperlink"/>
                <w:rFonts w:ascii="Arial Narrow" w:hAnsi="Arial Narrow"/>
                <w:noProof/>
                <w:szCs w:val="24"/>
                <w:lang w:val="sr-Cyrl-RS"/>
              </w:rPr>
              <w:t>2.</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Детаљна анализа заједничких показатеља безбедности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_Toc52281060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13</w:t>
            </w:r>
            <w:r w:rsidR="007252AE" w:rsidRPr="007252AE">
              <w:rPr>
                <w:rFonts w:ascii="Arial Narrow" w:hAnsi="Arial Narrow"/>
                <w:noProof/>
                <w:webHidden/>
                <w:szCs w:val="24"/>
              </w:rPr>
              <w:fldChar w:fldCharType="end"/>
            </w:r>
          </w:hyperlink>
        </w:p>
        <w:p w14:paraId="2EE6D90A" w14:textId="429C2768" w:rsidR="007252AE" w:rsidRPr="007252AE" w:rsidRDefault="00F21E8A">
          <w:pPr>
            <w:pStyle w:val="TOC2"/>
            <w:rPr>
              <w:rFonts w:ascii="Arial Narrow" w:eastAsiaTheme="minorEastAsia" w:hAnsi="Arial Narrow"/>
              <w:noProof/>
              <w:szCs w:val="24"/>
            </w:rPr>
          </w:pPr>
          <w:hyperlink w:anchor="_Toc52281061" w:history="1">
            <w:r w:rsidR="007252AE" w:rsidRPr="007252AE">
              <w:rPr>
                <w:rStyle w:val="Hyperlink"/>
                <w:rFonts w:ascii="Arial Narrow" w:hAnsi="Arial Narrow"/>
                <w:noProof/>
                <w:szCs w:val="24"/>
                <w:lang w:val="sr-Cyrl-RS"/>
              </w:rPr>
              <w:t>3.</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Резултати безбедносних препорука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_Toc52281061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14</w:t>
            </w:r>
            <w:r w:rsidR="007252AE" w:rsidRPr="007252AE">
              <w:rPr>
                <w:rFonts w:ascii="Arial Narrow" w:hAnsi="Arial Narrow"/>
                <w:noProof/>
                <w:webHidden/>
                <w:szCs w:val="24"/>
              </w:rPr>
              <w:fldChar w:fldCharType="end"/>
            </w:r>
          </w:hyperlink>
        </w:p>
        <w:p w14:paraId="69213417" w14:textId="5B6F9666" w:rsidR="007252AE" w:rsidRPr="007252AE" w:rsidRDefault="00F21E8A">
          <w:pPr>
            <w:pStyle w:val="TOC1"/>
            <w:rPr>
              <w:rFonts w:ascii="Arial Narrow" w:eastAsiaTheme="minorEastAsia" w:hAnsi="Arial Narrow"/>
              <w:noProof/>
              <w:szCs w:val="24"/>
            </w:rPr>
          </w:pPr>
          <w:hyperlink w:anchor="_Toc52281062" w:history="1">
            <w:r w:rsidR="007252AE" w:rsidRPr="007252AE">
              <w:rPr>
                <w:rStyle w:val="Hyperlink"/>
                <w:rFonts w:ascii="Arial Narrow" w:hAnsi="Arial Narrow"/>
                <w:noProof/>
                <w:szCs w:val="24"/>
                <w:lang w:val="sr-Latn-CS" w:eastAsia="sr-Cyrl-CS"/>
              </w:rPr>
              <w:t>V.</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ВАЖНЕ ИЗМЕНЕ У ЗАКОНОДАВСТВУ И РЕГУЛИСАЊУ БЕЗБЕДНОСТИ НА ЖЕЛЕЗНИЦИ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_Toc52281062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20</w:t>
            </w:r>
            <w:r w:rsidR="007252AE" w:rsidRPr="007252AE">
              <w:rPr>
                <w:rFonts w:ascii="Arial Narrow" w:hAnsi="Arial Narrow"/>
                <w:noProof/>
                <w:webHidden/>
                <w:szCs w:val="24"/>
              </w:rPr>
              <w:fldChar w:fldCharType="end"/>
            </w:r>
          </w:hyperlink>
        </w:p>
        <w:p w14:paraId="39D83FEE" w14:textId="3891BA12" w:rsidR="007252AE" w:rsidRPr="007252AE" w:rsidRDefault="00F21E8A">
          <w:pPr>
            <w:pStyle w:val="TOC1"/>
            <w:rPr>
              <w:rFonts w:ascii="Arial Narrow" w:eastAsiaTheme="minorEastAsia" w:hAnsi="Arial Narrow"/>
              <w:noProof/>
              <w:szCs w:val="24"/>
            </w:rPr>
          </w:pPr>
          <w:hyperlink w:anchor="_Toc52281063" w:history="1">
            <w:r w:rsidR="007252AE" w:rsidRPr="007252AE">
              <w:rPr>
                <w:rStyle w:val="Hyperlink"/>
                <w:rFonts w:ascii="Arial Narrow" w:hAnsi="Arial Narrow"/>
                <w:noProof/>
                <w:szCs w:val="24"/>
              </w:rPr>
              <w:t>VI.</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УНАПРЕЂЕЊЕ ПОСТУПAКА СЕРТИФИКАЦИЈЕ О БЕЗБЕДНОСТИ ЗА УПРАВЉАЊЕ ЖЕЛЕЗНИЧКОМ ИНФРАСТРУКТУРОМ И СЕРТИФИКАЦИЈЕ О БЕЗБЕДНОСТИ ЗА ПРЕВОЗ</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_Toc52281063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21</w:t>
            </w:r>
            <w:r w:rsidR="007252AE" w:rsidRPr="007252AE">
              <w:rPr>
                <w:rFonts w:ascii="Arial Narrow" w:hAnsi="Arial Narrow"/>
                <w:noProof/>
                <w:webHidden/>
                <w:szCs w:val="24"/>
              </w:rPr>
              <w:fldChar w:fldCharType="end"/>
            </w:r>
          </w:hyperlink>
        </w:p>
        <w:p w14:paraId="381964AE" w14:textId="037495DD" w:rsidR="007252AE" w:rsidRPr="007252AE" w:rsidRDefault="00F21E8A">
          <w:pPr>
            <w:pStyle w:val="TOC2"/>
            <w:rPr>
              <w:rFonts w:ascii="Arial Narrow" w:eastAsiaTheme="minorEastAsia" w:hAnsi="Arial Narrow"/>
              <w:noProof/>
              <w:szCs w:val="24"/>
            </w:rPr>
          </w:pPr>
          <w:hyperlink w:anchor="_Toc52281064" w:history="1">
            <w:r w:rsidR="007252AE" w:rsidRPr="007252AE">
              <w:rPr>
                <w:rStyle w:val="Hyperlink"/>
                <w:rFonts w:ascii="Arial Narrow" w:hAnsi="Arial Narrow"/>
                <w:noProof/>
                <w:szCs w:val="24"/>
                <w:lang w:val="sr-Cyrl-RS"/>
              </w:rPr>
              <w:t>1.</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Зaкoнски oснoв, пoчeтaк примeнe, рaспoлoживoст инфoрмaциja o сeртификaтимa o бeзбeднoсти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_Toc52281064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21</w:t>
            </w:r>
            <w:r w:rsidR="007252AE" w:rsidRPr="007252AE">
              <w:rPr>
                <w:rFonts w:ascii="Arial Narrow" w:hAnsi="Arial Narrow"/>
                <w:noProof/>
                <w:webHidden/>
                <w:szCs w:val="24"/>
              </w:rPr>
              <w:fldChar w:fldCharType="end"/>
            </w:r>
          </w:hyperlink>
        </w:p>
        <w:p w14:paraId="41382B2C" w14:textId="3D9DDAA6" w:rsidR="007252AE" w:rsidRPr="007252AE" w:rsidRDefault="00F21E8A">
          <w:pPr>
            <w:pStyle w:val="TOC2"/>
            <w:rPr>
              <w:rFonts w:ascii="Arial Narrow" w:eastAsiaTheme="minorEastAsia" w:hAnsi="Arial Narrow"/>
              <w:noProof/>
              <w:szCs w:val="24"/>
            </w:rPr>
          </w:pPr>
          <w:hyperlink w:anchor="_Toc52281065" w:history="1">
            <w:r w:rsidR="007252AE" w:rsidRPr="007252AE">
              <w:rPr>
                <w:rStyle w:val="Hyperlink"/>
                <w:rFonts w:ascii="Arial Narrow" w:hAnsi="Arial Narrow"/>
                <w:noProof/>
                <w:szCs w:val="24"/>
                <w:lang w:val="sr-Latn-RS"/>
              </w:rPr>
              <w:t>2.</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Нумерички</w:t>
            </w:r>
            <w:r w:rsidR="007252AE" w:rsidRPr="007252AE">
              <w:rPr>
                <w:rStyle w:val="Hyperlink"/>
                <w:rFonts w:ascii="Arial Narrow" w:hAnsi="Arial Narrow"/>
                <w:noProof/>
                <w:szCs w:val="24"/>
                <w:lang w:val="sr-Cyrl-RS"/>
              </w:rPr>
              <w:t xml:space="preserve"> подаци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_Toc52281065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22</w:t>
            </w:r>
            <w:r w:rsidR="007252AE" w:rsidRPr="007252AE">
              <w:rPr>
                <w:rFonts w:ascii="Arial Narrow" w:hAnsi="Arial Narrow"/>
                <w:noProof/>
                <w:webHidden/>
                <w:szCs w:val="24"/>
              </w:rPr>
              <w:fldChar w:fldCharType="end"/>
            </w:r>
          </w:hyperlink>
        </w:p>
        <w:p w14:paraId="22DD0729" w14:textId="1F6AF9F7" w:rsidR="007252AE" w:rsidRPr="007252AE" w:rsidRDefault="00F21E8A">
          <w:pPr>
            <w:pStyle w:val="TOC2"/>
            <w:rPr>
              <w:rFonts w:ascii="Arial Narrow" w:eastAsiaTheme="minorEastAsia" w:hAnsi="Arial Narrow"/>
              <w:noProof/>
              <w:szCs w:val="24"/>
            </w:rPr>
          </w:pPr>
          <w:hyperlink w:anchor="_Toc52281066" w:history="1">
            <w:r w:rsidR="007252AE" w:rsidRPr="007252AE">
              <w:rPr>
                <w:rStyle w:val="Hyperlink"/>
                <w:rFonts w:ascii="Arial Narrow" w:hAnsi="Arial Narrow"/>
                <w:noProof/>
                <w:szCs w:val="24"/>
              </w:rPr>
              <w:t>3.</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w:t>
            </w:r>
            <w:r w:rsidR="007252AE" w:rsidRPr="007252AE">
              <w:rPr>
                <w:rStyle w:val="Hyperlink"/>
                <w:rFonts w:ascii="Arial Narrow" w:hAnsi="Arial Narrow"/>
                <w:noProof/>
                <w:szCs w:val="24"/>
              </w:rPr>
              <w:t>роцедурални аспекти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_Toc52281066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22</w:t>
            </w:r>
            <w:r w:rsidR="007252AE" w:rsidRPr="007252AE">
              <w:rPr>
                <w:rFonts w:ascii="Arial Narrow" w:hAnsi="Arial Narrow"/>
                <w:noProof/>
                <w:webHidden/>
                <w:szCs w:val="24"/>
              </w:rPr>
              <w:fldChar w:fldCharType="end"/>
            </w:r>
          </w:hyperlink>
        </w:p>
        <w:p w14:paraId="14687103" w14:textId="4AB32CD2" w:rsidR="007252AE" w:rsidRPr="007252AE" w:rsidRDefault="00F21E8A">
          <w:pPr>
            <w:pStyle w:val="TOC1"/>
            <w:rPr>
              <w:rFonts w:ascii="Arial Narrow" w:eastAsiaTheme="minorEastAsia" w:hAnsi="Arial Narrow"/>
              <w:noProof/>
              <w:szCs w:val="24"/>
            </w:rPr>
          </w:pPr>
          <w:hyperlink w:anchor="_Toc52281067" w:history="1">
            <w:r w:rsidR="007252AE" w:rsidRPr="007252AE">
              <w:rPr>
                <w:rStyle w:val="Hyperlink"/>
                <w:rFonts w:ascii="Arial Narrow" w:hAnsi="Arial Narrow"/>
                <w:noProof/>
                <w:szCs w:val="24"/>
              </w:rPr>
              <w:t>VII.</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rPr>
              <w:t>РЕЗУЛТАТИ И ИСКУСТВА ВЕЗАНА ЗА НАДЗОР НАД УПРАВЉАЧИМА ЖЕЛЕЗНИЧКЕ ИНФРАСТРУКТУРЕ И ЖЕЛЕЗНИЧКИМ ПРЕВОЗНИЦИМА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_Toc52281067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25</w:t>
            </w:r>
            <w:r w:rsidR="007252AE" w:rsidRPr="007252AE">
              <w:rPr>
                <w:rFonts w:ascii="Arial Narrow" w:hAnsi="Arial Narrow"/>
                <w:noProof/>
                <w:webHidden/>
                <w:szCs w:val="24"/>
              </w:rPr>
              <w:fldChar w:fldCharType="end"/>
            </w:r>
          </w:hyperlink>
        </w:p>
        <w:p w14:paraId="05C42DA6" w14:textId="50365D06" w:rsidR="007252AE" w:rsidRPr="007252AE" w:rsidRDefault="00F21E8A">
          <w:pPr>
            <w:pStyle w:val="TOC2"/>
            <w:rPr>
              <w:rFonts w:ascii="Arial Narrow" w:eastAsiaTheme="minorEastAsia" w:hAnsi="Arial Narrow"/>
              <w:noProof/>
              <w:szCs w:val="24"/>
            </w:rPr>
          </w:pPr>
          <w:hyperlink w:anchor="_Toc52281068" w:history="1">
            <w:r w:rsidR="007252AE" w:rsidRPr="007252AE">
              <w:rPr>
                <w:rStyle w:val="Hyperlink"/>
                <w:rFonts w:ascii="Arial Narrow" w:eastAsia="Times New Roman" w:hAnsi="Arial Narrow"/>
                <w:noProof/>
                <w:szCs w:val="24"/>
                <w:lang w:val="sr-Cyrl-RS"/>
              </w:rPr>
              <w:t>1.</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О</w:t>
            </w:r>
            <w:r w:rsidR="007252AE" w:rsidRPr="007252AE">
              <w:rPr>
                <w:rStyle w:val="Hyperlink"/>
                <w:rFonts w:ascii="Arial Narrow" w:eastAsia="Times New Roman" w:hAnsi="Arial Narrow"/>
                <w:noProof/>
                <w:szCs w:val="24"/>
              </w:rPr>
              <w:t>пис нaдзoрa</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_Toc52281068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25</w:t>
            </w:r>
            <w:r w:rsidR="007252AE" w:rsidRPr="007252AE">
              <w:rPr>
                <w:rFonts w:ascii="Arial Narrow" w:hAnsi="Arial Narrow"/>
                <w:noProof/>
                <w:webHidden/>
                <w:szCs w:val="24"/>
              </w:rPr>
              <w:fldChar w:fldCharType="end"/>
            </w:r>
          </w:hyperlink>
        </w:p>
        <w:p w14:paraId="5217FD90" w14:textId="78A264F8" w:rsidR="007252AE" w:rsidRPr="007252AE" w:rsidRDefault="00F21E8A">
          <w:pPr>
            <w:pStyle w:val="TOC2"/>
            <w:rPr>
              <w:rFonts w:ascii="Arial Narrow" w:eastAsiaTheme="minorEastAsia" w:hAnsi="Arial Narrow"/>
              <w:noProof/>
              <w:szCs w:val="24"/>
            </w:rPr>
          </w:pPr>
          <w:hyperlink w:anchor="_Toc52281069" w:history="1">
            <w:r w:rsidR="007252AE" w:rsidRPr="007252AE">
              <w:rPr>
                <w:rStyle w:val="Hyperlink"/>
                <w:rFonts w:ascii="Arial Narrow" w:eastAsia="Times New Roman" w:hAnsi="Arial Narrow"/>
                <w:noProof/>
                <w:szCs w:val="24"/>
                <w:lang w:val="sr-Cyrl-RS"/>
              </w:rPr>
              <w:t>2.</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Поштовање законске обавезе о подношењу годишњих извештаја о безбедности до 30. јуна текуће године од стране управљача инфраструктуре и железничких превозника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_Toc52281069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26</w:t>
            </w:r>
            <w:r w:rsidR="007252AE" w:rsidRPr="007252AE">
              <w:rPr>
                <w:rFonts w:ascii="Arial Narrow" w:hAnsi="Arial Narrow"/>
                <w:noProof/>
                <w:webHidden/>
                <w:szCs w:val="24"/>
              </w:rPr>
              <w:fldChar w:fldCharType="end"/>
            </w:r>
          </w:hyperlink>
        </w:p>
        <w:p w14:paraId="7D67695B" w14:textId="25FEBA11" w:rsidR="007252AE" w:rsidRPr="007252AE" w:rsidRDefault="00F21E8A">
          <w:pPr>
            <w:pStyle w:val="TOC2"/>
            <w:rPr>
              <w:rFonts w:ascii="Arial Narrow" w:eastAsiaTheme="minorEastAsia" w:hAnsi="Arial Narrow"/>
              <w:noProof/>
              <w:szCs w:val="24"/>
            </w:rPr>
          </w:pPr>
          <w:hyperlink w:anchor="_Toc52281070" w:history="1">
            <w:r w:rsidR="007252AE" w:rsidRPr="007252AE">
              <w:rPr>
                <w:rStyle w:val="Hyperlink"/>
                <w:rFonts w:ascii="Arial Narrow" w:eastAsia="Times New Roman" w:hAnsi="Arial Narrow"/>
                <w:noProof/>
                <w:szCs w:val="24"/>
                <w:lang w:val="sr-Cyrl-RS"/>
              </w:rPr>
              <w:t>3.</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Број извршених надзора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_Toc52281070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26</w:t>
            </w:r>
            <w:r w:rsidR="007252AE" w:rsidRPr="007252AE">
              <w:rPr>
                <w:rFonts w:ascii="Arial Narrow" w:hAnsi="Arial Narrow"/>
                <w:noProof/>
                <w:webHidden/>
                <w:szCs w:val="24"/>
              </w:rPr>
              <w:fldChar w:fldCharType="end"/>
            </w:r>
          </w:hyperlink>
        </w:p>
        <w:p w14:paraId="0341C56B" w14:textId="5DE89F00" w:rsidR="007252AE" w:rsidRPr="007252AE" w:rsidRDefault="00F21E8A">
          <w:pPr>
            <w:pStyle w:val="TOC2"/>
            <w:rPr>
              <w:rFonts w:ascii="Arial Narrow" w:eastAsiaTheme="minorEastAsia" w:hAnsi="Arial Narrow"/>
              <w:noProof/>
              <w:szCs w:val="24"/>
            </w:rPr>
          </w:pPr>
          <w:hyperlink w:anchor="_Toc52281071" w:history="1">
            <w:r w:rsidR="007252AE" w:rsidRPr="007252AE">
              <w:rPr>
                <w:rStyle w:val="Hyperlink"/>
                <w:rFonts w:ascii="Arial Narrow" w:eastAsia="Times New Roman" w:hAnsi="Arial Narrow"/>
                <w:noProof/>
                <w:szCs w:val="24"/>
                <w:lang w:val="sr-Cyrl-RS"/>
              </w:rPr>
              <w:t>4.</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Број извршених инспекцијских надзора од стране републичког инспектора за железнички саобраћај</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_Toc52281071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26</w:t>
            </w:r>
            <w:r w:rsidR="007252AE" w:rsidRPr="007252AE">
              <w:rPr>
                <w:rFonts w:ascii="Arial Narrow" w:hAnsi="Arial Narrow"/>
                <w:noProof/>
                <w:webHidden/>
                <w:szCs w:val="24"/>
              </w:rPr>
              <w:fldChar w:fldCharType="end"/>
            </w:r>
          </w:hyperlink>
        </w:p>
        <w:p w14:paraId="0D3F4901" w14:textId="754025CB" w:rsidR="007252AE" w:rsidRPr="007252AE" w:rsidRDefault="00F21E8A">
          <w:pPr>
            <w:pStyle w:val="TOC2"/>
            <w:rPr>
              <w:rFonts w:ascii="Arial Narrow" w:eastAsiaTheme="minorEastAsia" w:hAnsi="Arial Narrow"/>
              <w:noProof/>
              <w:szCs w:val="24"/>
            </w:rPr>
          </w:pPr>
          <w:hyperlink w:anchor="_Toc52281072" w:history="1">
            <w:r w:rsidR="007252AE" w:rsidRPr="007252AE">
              <w:rPr>
                <w:rStyle w:val="Hyperlink"/>
                <w:rFonts w:ascii="Arial Narrow" w:eastAsia="Times New Roman" w:hAnsi="Arial Narrow"/>
                <w:noProof/>
                <w:szCs w:val="24"/>
                <w:lang w:val="sr-Cyrl-RS"/>
              </w:rPr>
              <w:t>5.</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Сажетак примењених мера након надзора и инспекције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_Toc52281072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27</w:t>
            </w:r>
            <w:r w:rsidR="007252AE" w:rsidRPr="007252AE">
              <w:rPr>
                <w:rFonts w:ascii="Arial Narrow" w:hAnsi="Arial Narrow"/>
                <w:noProof/>
                <w:webHidden/>
                <w:szCs w:val="24"/>
              </w:rPr>
              <w:fldChar w:fldCharType="end"/>
            </w:r>
          </w:hyperlink>
        </w:p>
        <w:p w14:paraId="4FE06882" w14:textId="724D7F06" w:rsidR="007252AE" w:rsidRPr="007252AE" w:rsidRDefault="00F21E8A">
          <w:pPr>
            <w:pStyle w:val="TOC2"/>
            <w:rPr>
              <w:rFonts w:ascii="Arial Narrow" w:eastAsiaTheme="minorEastAsia" w:hAnsi="Arial Narrow"/>
              <w:noProof/>
              <w:szCs w:val="24"/>
            </w:rPr>
          </w:pPr>
          <w:hyperlink w:anchor="_Toc52281073" w:history="1">
            <w:r w:rsidR="007252AE" w:rsidRPr="007252AE">
              <w:rPr>
                <w:rStyle w:val="Hyperlink"/>
                <w:rFonts w:ascii="Arial Narrow" w:eastAsia="Times New Roman" w:hAnsi="Arial Narrow"/>
                <w:noProof/>
                <w:szCs w:val="24"/>
                <w:lang w:val="sr-Cyrl-RS"/>
              </w:rPr>
              <w:t>6.</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Кратак преглед жалби управљача инфраструктуре на услове из сертификата о безбедности за превоз Део А или Део Б железничких превозника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_Toc52281073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29</w:t>
            </w:r>
            <w:r w:rsidR="007252AE" w:rsidRPr="007252AE">
              <w:rPr>
                <w:rFonts w:ascii="Arial Narrow" w:hAnsi="Arial Narrow"/>
                <w:noProof/>
                <w:webHidden/>
                <w:szCs w:val="24"/>
              </w:rPr>
              <w:fldChar w:fldCharType="end"/>
            </w:r>
          </w:hyperlink>
        </w:p>
        <w:p w14:paraId="6F161616" w14:textId="3378027D" w:rsidR="007252AE" w:rsidRPr="007252AE" w:rsidRDefault="00F21E8A">
          <w:pPr>
            <w:pStyle w:val="TOC2"/>
            <w:rPr>
              <w:rFonts w:ascii="Arial Narrow" w:eastAsiaTheme="minorEastAsia" w:hAnsi="Arial Narrow"/>
              <w:noProof/>
              <w:szCs w:val="24"/>
            </w:rPr>
          </w:pPr>
          <w:hyperlink w:anchor="_Toc52281074" w:history="1">
            <w:r w:rsidR="007252AE" w:rsidRPr="007252AE">
              <w:rPr>
                <w:rStyle w:val="Hyperlink"/>
                <w:rFonts w:ascii="Arial Narrow" w:eastAsia="Times New Roman" w:hAnsi="Arial Narrow"/>
                <w:noProof/>
                <w:szCs w:val="24"/>
                <w:lang w:val="sr-Cyrl-RS"/>
              </w:rPr>
              <w:t>7.</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Кратак преглед жалби железничких превозника на услове из сертификата о безбедности за управљање железничком инфраструктуром управљача инфраструктуре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_Toc52281074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29</w:t>
            </w:r>
            <w:r w:rsidR="007252AE" w:rsidRPr="007252AE">
              <w:rPr>
                <w:rFonts w:ascii="Arial Narrow" w:hAnsi="Arial Narrow"/>
                <w:noProof/>
                <w:webHidden/>
                <w:szCs w:val="24"/>
              </w:rPr>
              <w:fldChar w:fldCharType="end"/>
            </w:r>
          </w:hyperlink>
        </w:p>
        <w:p w14:paraId="3D5A36DD" w14:textId="246FD24C" w:rsidR="007252AE" w:rsidRPr="007252AE" w:rsidRDefault="00F21E8A">
          <w:pPr>
            <w:pStyle w:val="TOC2"/>
            <w:rPr>
              <w:rFonts w:ascii="Arial Narrow" w:eastAsiaTheme="minorEastAsia" w:hAnsi="Arial Narrow"/>
              <w:noProof/>
              <w:szCs w:val="24"/>
            </w:rPr>
          </w:pPr>
          <w:hyperlink w:anchor="_Toc52281075" w:history="1">
            <w:r w:rsidR="007252AE" w:rsidRPr="007252AE">
              <w:rPr>
                <w:rStyle w:val="Hyperlink"/>
                <w:rFonts w:ascii="Arial Narrow" w:eastAsia="Times New Roman" w:hAnsi="Arial Narrow"/>
                <w:noProof/>
                <w:szCs w:val="24"/>
                <w:lang w:val="sr-Cyrl-RS"/>
              </w:rPr>
              <w:t>8.</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Искуства Дирекције за железнице у вези примене заједничке безбедосне методе за процену и оцену ризика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_Toc52281075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29</w:t>
            </w:r>
            <w:r w:rsidR="007252AE" w:rsidRPr="007252AE">
              <w:rPr>
                <w:rFonts w:ascii="Arial Narrow" w:hAnsi="Arial Narrow"/>
                <w:noProof/>
                <w:webHidden/>
                <w:szCs w:val="24"/>
              </w:rPr>
              <w:fldChar w:fldCharType="end"/>
            </w:r>
          </w:hyperlink>
        </w:p>
        <w:p w14:paraId="48F79347" w14:textId="615A94C5" w:rsidR="007252AE" w:rsidRPr="007252AE" w:rsidRDefault="00F21E8A">
          <w:pPr>
            <w:pStyle w:val="TOC2"/>
            <w:rPr>
              <w:rFonts w:ascii="Arial Narrow" w:eastAsiaTheme="minorEastAsia" w:hAnsi="Arial Narrow"/>
              <w:noProof/>
              <w:szCs w:val="24"/>
            </w:rPr>
          </w:pPr>
          <w:hyperlink w:anchor="_Toc52281076" w:history="1">
            <w:r w:rsidR="007252AE" w:rsidRPr="007252AE">
              <w:rPr>
                <w:rStyle w:val="Hyperlink"/>
                <w:rFonts w:ascii="Arial Narrow" w:eastAsia="Times New Roman" w:hAnsi="Arial Narrow"/>
                <w:noProof/>
                <w:szCs w:val="24"/>
                <w:lang w:val="sr-Cyrl-RS"/>
              </w:rPr>
              <w:t>9.</w:t>
            </w:r>
            <w:r w:rsidR="007252AE" w:rsidRPr="007252AE">
              <w:rPr>
                <w:rFonts w:ascii="Arial Narrow" w:eastAsiaTheme="minorEastAsia" w:hAnsi="Arial Narrow"/>
                <w:noProof/>
                <w:szCs w:val="24"/>
              </w:rPr>
              <w:tab/>
            </w:r>
            <w:r w:rsidR="007252AE" w:rsidRPr="007252AE">
              <w:rPr>
                <w:rStyle w:val="Hyperlink"/>
                <w:rFonts w:ascii="Arial Narrow" w:eastAsia="Times New Roman" w:hAnsi="Arial Narrow"/>
                <w:noProof/>
                <w:szCs w:val="24"/>
                <w:lang w:val="sr-Cyrl-RS"/>
              </w:rPr>
              <w:t>Искуства управљача инфраструктуре и железничких превозника у примени заједничке безбедосне методе за процену и оцену ризика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_Toc52281076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30</w:t>
            </w:r>
            <w:r w:rsidR="007252AE" w:rsidRPr="007252AE">
              <w:rPr>
                <w:rFonts w:ascii="Arial Narrow" w:hAnsi="Arial Narrow"/>
                <w:noProof/>
                <w:webHidden/>
                <w:szCs w:val="24"/>
              </w:rPr>
              <w:fldChar w:fldCharType="end"/>
            </w:r>
          </w:hyperlink>
        </w:p>
        <w:p w14:paraId="5CD9E036" w14:textId="01F3FC51" w:rsidR="007252AE" w:rsidRPr="007252AE" w:rsidRDefault="00F21E8A">
          <w:pPr>
            <w:pStyle w:val="TOC1"/>
            <w:rPr>
              <w:rFonts w:ascii="Arial Narrow" w:eastAsiaTheme="minorEastAsia" w:hAnsi="Arial Narrow"/>
              <w:noProof/>
              <w:szCs w:val="24"/>
            </w:rPr>
          </w:pPr>
          <w:hyperlink w:anchor="_Toc52281077" w:history="1">
            <w:r w:rsidR="007252AE" w:rsidRPr="007252AE">
              <w:rPr>
                <w:rStyle w:val="Hyperlink"/>
                <w:rFonts w:ascii="Arial Narrow" w:hAnsi="Arial Narrow"/>
                <w:noProof/>
                <w:szCs w:val="24"/>
              </w:rPr>
              <w:t>VIII.</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ЗАКЉУЧАК</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_Toc52281077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32</w:t>
            </w:r>
            <w:r w:rsidR="007252AE" w:rsidRPr="007252AE">
              <w:rPr>
                <w:rFonts w:ascii="Arial Narrow" w:hAnsi="Arial Narrow"/>
                <w:noProof/>
                <w:webHidden/>
                <w:szCs w:val="24"/>
              </w:rPr>
              <w:fldChar w:fldCharType="end"/>
            </w:r>
          </w:hyperlink>
        </w:p>
        <w:p w14:paraId="2D7B5428" w14:textId="4E79A1E8" w:rsidR="007252AE" w:rsidRPr="007252AE" w:rsidRDefault="00F21E8A">
          <w:pPr>
            <w:pStyle w:val="TOC1"/>
            <w:rPr>
              <w:rFonts w:ascii="Arial Narrow" w:eastAsiaTheme="minorEastAsia" w:hAnsi="Arial Narrow"/>
              <w:noProof/>
              <w:szCs w:val="24"/>
            </w:rPr>
          </w:pPr>
          <w:hyperlink w:anchor="_Toc52281078" w:history="1">
            <w:r w:rsidR="007252AE" w:rsidRPr="007252AE">
              <w:rPr>
                <w:rStyle w:val="Hyperlink"/>
                <w:rFonts w:ascii="Arial Narrow" w:hAnsi="Arial Narrow"/>
                <w:noProof/>
                <w:szCs w:val="24"/>
              </w:rPr>
              <w:t>IX.</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ИЗВОРИ ПОДАТАКА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_Toc52281078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33</w:t>
            </w:r>
            <w:r w:rsidR="007252AE" w:rsidRPr="007252AE">
              <w:rPr>
                <w:rFonts w:ascii="Arial Narrow" w:hAnsi="Arial Narrow"/>
                <w:noProof/>
                <w:webHidden/>
                <w:szCs w:val="24"/>
              </w:rPr>
              <w:fldChar w:fldCharType="end"/>
            </w:r>
          </w:hyperlink>
        </w:p>
        <w:p w14:paraId="6F584284" w14:textId="13EED848" w:rsidR="007252AE" w:rsidRPr="007252AE" w:rsidRDefault="00F21E8A">
          <w:pPr>
            <w:pStyle w:val="TOC1"/>
            <w:rPr>
              <w:rFonts w:ascii="Arial Narrow" w:eastAsiaTheme="minorEastAsia" w:hAnsi="Arial Narrow"/>
              <w:noProof/>
              <w:szCs w:val="24"/>
            </w:rPr>
          </w:pPr>
          <w:hyperlink w:anchor="_Toc52281079" w:history="1">
            <w:r w:rsidR="007252AE" w:rsidRPr="007252AE">
              <w:rPr>
                <w:rStyle w:val="Hyperlink"/>
                <w:rFonts w:ascii="Arial Narrow" w:hAnsi="Arial Narrow"/>
                <w:noProof/>
                <w:szCs w:val="24"/>
                <w:lang w:val="sr-Cyrl-RS"/>
              </w:rPr>
              <w:t>ПРИЛОЗИ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_Toc52281079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34</w:t>
            </w:r>
            <w:r w:rsidR="007252AE" w:rsidRPr="007252AE">
              <w:rPr>
                <w:rFonts w:ascii="Arial Narrow" w:hAnsi="Arial Narrow"/>
                <w:noProof/>
                <w:webHidden/>
                <w:szCs w:val="24"/>
              </w:rPr>
              <w:fldChar w:fldCharType="end"/>
            </w:r>
          </w:hyperlink>
        </w:p>
        <w:p w14:paraId="27FCC6CE" w14:textId="126942F8" w:rsidR="007252AE" w:rsidRPr="007252AE" w:rsidRDefault="00F21E8A">
          <w:pPr>
            <w:pStyle w:val="TOC2"/>
            <w:rPr>
              <w:rFonts w:ascii="Arial Narrow" w:eastAsiaTheme="minorEastAsia" w:hAnsi="Arial Narrow"/>
              <w:noProof/>
              <w:szCs w:val="24"/>
            </w:rPr>
          </w:pPr>
          <w:hyperlink w:anchor="_Toc52281080" w:history="1">
            <w:r w:rsidR="007252AE" w:rsidRPr="007252AE">
              <w:rPr>
                <w:rStyle w:val="Hyperlink"/>
                <w:rFonts w:ascii="Arial Narrow" w:hAnsi="Arial Narrow"/>
                <w:noProof/>
                <w:szCs w:val="24"/>
                <w:lang w:val="sr-Cyrl-RS"/>
              </w:rPr>
              <w:t xml:space="preserve">ПРИЛОГ </w:t>
            </w:r>
            <w:r w:rsidR="007252AE" w:rsidRPr="007252AE">
              <w:rPr>
                <w:rStyle w:val="Hyperlink"/>
                <w:rFonts w:ascii="Arial Narrow" w:hAnsi="Arial Narrow"/>
                <w:noProof/>
                <w:szCs w:val="24"/>
                <w:lang w:val="sr-Latn-RS"/>
              </w:rPr>
              <w:t>1.</w:t>
            </w:r>
            <w:r w:rsidR="007252AE" w:rsidRPr="007252AE">
              <w:rPr>
                <w:rStyle w:val="Hyperlink"/>
                <w:rFonts w:ascii="Arial Narrow" w:hAnsi="Arial Narrow"/>
                <w:noProof/>
                <w:szCs w:val="24"/>
                <w:lang w:val="sr-Cyrl-RS"/>
              </w:rPr>
              <w:t>1</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_Toc52281080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35</w:t>
            </w:r>
            <w:r w:rsidR="007252AE" w:rsidRPr="007252AE">
              <w:rPr>
                <w:rFonts w:ascii="Arial Narrow" w:hAnsi="Arial Narrow"/>
                <w:noProof/>
                <w:webHidden/>
                <w:szCs w:val="24"/>
              </w:rPr>
              <w:fldChar w:fldCharType="end"/>
            </w:r>
          </w:hyperlink>
        </w:p>
        <w:p w14:paraId="27638243" w14:textId="4A72B8F6" w:rsidR="007252AE" w:rsidRPr="007252AE" w:rsidRDefault="00F21E8A">
          <w:pPr>
            <w:pStyle w:val="TOC3"/>
            <w:tabs>
              <w:tab w:val="right" w:leader="dot" w:pos="9016"/>
            </w:tabs>
            <w:rPr>
              <w:rFonts w:ascii="Arial Narrow" w:eastAsiaTheme="minorEastAsia" w:hAnsi="Arial Narrow"/>
              <w:noProof/>
              <w:szCs w:val="24"/>
            </w:rPr>
          </w:pPr>
          <w:hyperlink w:anchor="_Toc52281081" w:history="1">
            <w:r w:rsidR="007252AE" w:rsidRPr="007252AE">
              <w:rPr>
                <w:rStyle w:val="Hyperlink"/>
                <w:rFonts w:ascii="Arial Narrow" w:hAnsi="Arial Narrow"/>
                <w:noProof/>
                <w:szCs w:val="24"/>
                <w:lang w:val="sr-Cyrl-RS"/>
              </w:rPr>
              <w:t>Мапа железничке мреже Републике Србије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_Toc52281081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35</w:t>
            </w:r>
            <w:r w:rsidR="007252AE" w:rsidRPr="007252AE">
              <w:rPr>
                <w:rFonts w:ascii="Arial Narrow" w:hAnsi="Arial Narrow"/>
                <w:noProof/>
                <w:webHidden/>
                <w:szCs w:val="24"/>
              </w:rPr>
              <w:fldChar w:fldCharType="end"/>
            </w:r>
          </w:hyperlink>
        </w:p>
        <w:p w14:paraId="2F890B60" w14:textId="4D271FAE" w:rsidR="007252AE" w:rsidRPr="007252AE" w:rsidRDefault="00F21E8A">
          <w:pPr>
            <w:pStyle w:val="TOC2"/>
            <w:rPr>
              <w:rFonts w:ascii="Arial Narrow" w:eastAsiaTheme="minorEastAsia" w:hAnsi="Arial Narrow"/>
              <w:noProof/>
              <w:szCs w:val="24"/>
            </w:rPr>
          </w:pPr>
          <w:hyperlink w:anchor="_Toc52281082" w:history="1">
            <w:r w:rsidR="007252AE" w:rsidRPr="007252AE">
              <w:rPr>
                <w:rStyle w:val="Hyperlink"/>
                <w:rFonts w:ascii="Arial Narrow" w:hAnsi="Arial Narrow"/>
                <w:noProof/>
                <w:szCs w:val="24"/>
                <w:lang w:val="sr-Cyrl-RS"/>
              </w:rPr>
              <w:t>ПРИЛОГ 1.2</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_Toc52281082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36</w:t>
            </w:r>
            <w:r w:rsidR="007252AE" w:rsidRPr="007252AE">
              <w:rPr>
                <w:rFonts w:ascii="Arial Narrow" w:hAnsi="Arial Narrow"/>
                <w:noProof/>
                <w:webHidden/>
                <w:szCs w:val="24"/>
              </w:rPr>
              <w:fldChar w:fldCharType="end"/>
            </w:r>
          </w:hyperlink>
        </w:p>
        <w:p w14:paraId="37861CD8" w14:textId="58EC5283" w:rsidR="007252AE" w:rsidRPr="007252AE" w:rsidRDefault="00F21E8A">
          <w:pPr>
            <w:pStyle w:val="TOC3"/>
            <w:tabs>
              <w:tab w:val="right" w:leader="dot" w:pos="9016"/>
            </w:tabs>
            <w:rPr>
              <w:rFonts w:ascii="Arial Narrow" w:eastAsiaTheme="minorEastAsia" w:hAnsi="Arial Narrow"/>
              <w:noProof/>
              <w:szCs w:val="24"/>
            </w:rPr>
          </w:pPr>
          <w:hyperlink w:anchor="_Toc52281083" w:history="1">
            <w:r w:rsidR="007252AE" w:rsidRPr="007252AE">
              <w:rPr>
                <w:rStyle w:val="Hyperlink"/>
                <w:rFonts w:ascii="Arial Narrow" w:hAnsi="Arial Narrow"/>
                <w:noProof/>
                <w:szCs w:val="24"/>
                <w:lang w:val="sr-Cyrl-RS"/>
              </w:rPr>
              <w:t>Списак железничких превозника закључно са 31.12.2019. године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_Toc52281083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36</w:t>
            </w:r>
            <w:r w:rsidR="007252AE" w:rsidRPr="007252AE">
              <w:rPr>
                <w:rFonts w:ascii="Arial Narrow" w:hAnsi="Arial Narrow"/>
                <w:noProof/>
                <w:webHidden/>
                <w:szCs w:val="24"/>
              </w:rPr>
              <w:fldChar w:fldCharType="end"/>
            </w:r>
          </w:hyperlink>
        </w:p>
        <w:p w14:paraId="2F0D6270" w14:textId="3F5C68FB" w:rsidR="007252AE" w:rsidRPr="007252AE" w:rsidRDefault="00F21E8A">
          <w:pPr>
            <w:pStyle w:val="TOC3"/>
            <w:tabs>
              <w:tab w:val="right" w:leader="dot" w:pos="9016"/>
            </w:tabs>
            <w:rPr>
              <w:rFonts w:ascii="Arial Narrow" w:eastAsiaTheme="minorEastAsia" w:hAnsi="Arial Narrow"/>
              <w:noProof/>
              <w:szCs w:val="24"/>
            </w:rPr>
          </w:pPr>
          <w:hyperlink w:anchor="_Toc52281084" w:history="1">
            <w:r w:rsidR="007252AE" w:rsidRPr="007252AE">
              <w:rPr>
                <w:rStyle w:val="Hyperlink"/>
                <w:rFonts w:ascii="Arial Narrow" w:hAnsi="Arial Narrow"/>
                <w:noProof/>
                <w:szCs w:val="24"/>
                <w:lang w:val="sr-Cyrl-RS"/>
              </w:rPr>
              <w:t>Списак управљача инфраструктуре закључно са 31.12.2019. године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_Toc52281084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36</w:t>
            </w:r>
            <w:r w:rsidR="007252AE" w:rsidRPr="007252AE">
              <w:rPr>
                <w:rFonts w:ascii="Arial Narrow" w:hAnsi="Arial Narrow"/>
                <w:noProof/>
                <w:webHidden/>
                <w:szCs w:val="24"/>
              </w:rPr>
              <w:fldChar w:fldCharType="end"/>
            </w:r>
          </w:hyperlink>
        </w:p>
        <w:p w14:paraId="2F861F9B" w14:textId="08013646" w:rsidR="007252AE" w:rsidRPr="007252AE" w:rsidRDefault="00F21E8A">
          <w:pPr>
            <w:pStyle w:val="TOC3"/>
            <w:tabs>
              <w:tab w:val="right" w:leader="dot" w:pos="9016"/>
            </w:tabs>
            <w:rPr>
              <w:rFonts w:ascii="Arial Narrow" w:eastAsiaTheme="minorEastAsia" w:hAnsi="Arial Narrow"/>
              <w:noProof/>
              <w:szCs w:val="24"/>
            </w:rPr>
          </w:pPr>
          <w:hyperlink w:anchor="_Toc52281085" w:history="1">
            <w:r w:rsidR="007252AE" w:rsidRPr="007252AE">
              <w:rPr>
                <w:rStyle w:val="Hyperlink"/>
                <w:rFonts w:ascii="Arial Narrow" w:hAnsi="Arial Narrow"/>
                <w:noProof/>
                <w:szCs w:val="24"/>
                <w:lang w:val="sr-Cyrl-RS"/>
              </w:rPr>
              <w:t>Списак управљача инфраструктуре индустријске железнице закључно са 31.12.2019. године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_Toc52281085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37</w:t>
            </w:r>
            <w:r w:rsidR="007252AE" w:rsidRPr="007252AE">
              <w:rPr>
                <w:rFonts w:ascii="Arial Narrow" w:hAnsi="Arial Narrow"/>
                <w:noProof/>
                <w:webHidden/>
                <w:szCs w:val="24"/>
              </w:rPr>
              <w:fldChar w:fldCharType="end"/>
            </w:r>
          </w:hyperlink>
        </w:p>
        <w:p w14:paraId="47774AA2" w14:textId="5A2EBBBB" w:rsidR="007252AE" w:rsidRPr="007252AE" w:rsidRDefault="00F21E8A">
          <w:pPr>
            <w:pStyle w:val="TOC2"/>
            <w:rPr>
              <w:rFonts w:ascii="Arial Narrow" w:eastAsiaTheme="minorEastAsia" w:hAnsi="Arial Narrow"/>
              <w:noProof/>
              <w:szCs w:val="24"/>
            </w:rPr>
          </w:pPr>
          <w:hyperlink w:anchor="_Toc52281086" w:history="1">
            <w:r w:rsidR="007252AE" w:rsidRPr="007252AE">
              <w:rPr>
                <w:rStyle w:val="Hyperlink"/>
                <w:rFonts w:ascii="Arial Narrow" w:hAnsi="Arial Narrow"/>
                <w:noProof/>
                <w:szCs w:val="24"/>
                <w:lang w:val="sr-Cyrl-RS"/>
              </w:rPr>
              <w:t>ПРИЛОГ 2</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_Toc52281086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38</w:t>
            </w:r>
            <w:r w:rsidR="007252AE" w:rsidRPr="007252AE">
              <w:rPr>
                <w:rFonts w:ascii="Arial Narrow" w:hAnsi="Arial Narrow"/>
                <w:noProof/>
                <w:webHidden/>
                <w:szCs w:val="24"/>
              </w:rPr>
              <w:fldChar w:fldCharType="end"/>
            </w:r>
          </w:hyperlink>
        </w:p>
        <w:p w14:paraId="46771413" w14:textId="5E674D64" w:rsidR="007252AE" w:rsidRPr="007252AE" w:rsidRDefault="00F21E8A">
          <w:pPr>
            <w:pStyle w:val="TOC3"/>
            <w:tabs>
              <w:tab w:val="right" w:leader="dot" w:pos="9016"/>
            </w:tabs>
            <w:rPr>
              <w:rFonts w:ascii="Arial Narrow" w:eastAsiaTheme="minorEastAsia" w:hAnsi="Arial Narrow"/>
              <w:noProof/>
              <w:szCs w:val="24"/>
            </w:rPr>
          </w:pPr>
          <w:hyperlink w:anchor="_Toc52281087" w:history="1">
            <w:r w:rsidR="007252AE" w:rsidRPr="007252AE">
              <w:rPr>
                <w:rStyle w:val="Hyperlink"/>
                <w:rFonts w:ascii="Arial Narrow" w:hAnsi="Arial Narrow"/>
                <w:noProof/>
                <w:szCs w:val="24"/>
                <w:lang w:val="sr-Cyrl-RS"/>
              </w:rPr>
              <w:t>Организациони дијаграм Дирекције за железнице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_Toc52281087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38</w:t>
            </w:r>
            <w:r w:rsidR="007252AE" w:rsidRPr="007252AE">
              <w:rPr>
                <w:rFonts w:ascii="Arial Narrow" w:hAnsi="Arial Narrow"/>
                <w:noProof/>
                <w:webHidden/>
                <w:szCs w:val="24"/>
              </w:rPr>
              <w:fldChar w:fldCharType="end"/>
            </w:r>
          </w:hyperlink>
        </w:p>
        <w:p w14:paraId="6149F3F8" w14:textId="70B0FF33" w:rsidR="007252AE" w:rsidRPr="007252AE" w:rsidRDefault="00F21E8A">
          <w:pPr>
            <w:pStyle w:val="TOC3"/>
            <w:tabs>
              <w:tab w:val="right" w:leader="dot" w:pos="9016"/>
            </w:tabs>
            <w:rPr>
              <w:rFonts w:ascii="Arial Narrow" w:eastAsiaTheme="minorEastAsia" w:hAnsi="Arial Narrow"/>
              <w:noProof/>
              <w:szCs w:val="24"/>
            </w:rPr>
          </w:pPr>
          <w:hyperlink w:anchor="_Toc52281088" w:history="1">
            <w:r w:rsidR="007252AE" w:rsidRPr="007252AE">
              <w:rPr>
                <w:rStyle w:val="Hyperlink"/>
                <w:rFonts w:ascii="Arial Narrow" w:hAnsi="Arial Narrow"/>
                <w:noProof/>
                <w:szCs w:val="24"/>
                <w:lang w:val="sr-Cyrl-RS"/>
              </w:rPr>
              <w:t>Дијаграм односа са другим надлежним органима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_Toc52281088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38</w:t>
            </w:r>
            <w:r w:rsidR="007252AE" w:rsidRPr="007252AE">
              <w:rPr>
                <w:rFonts w:ascii="Arial Narrow" w:hAnsi="Arial Narrow"/>
                <w:noProof/>
                <w:webHidden/>
                <w:szCs w:val="24"/>
              </w:rPr>
              <w:fldChar w:fldCharType="end"/>
            </w:r>
          </w:hyperlink>
        </w:p>
        <w:p w14:paraId="6D214D7A" w14:textId="65C955E4" w:rsidR="007252AE" w:rsidRPr="007252AE" w:rsidRDefault="00F21E8A">
          <w:pPr>
            <w:pStyle w:val="TOC2"/>
            <w:rPr>
              <w:rFonts w:ascii="Arial Narrow" w:eastAsiaTheme="minorEastAsia" w:hAnsi="Arial Narrow"/>
              <w:noProof/>
              <w:szCs w:val="24"/>
            </w:rPr>
          </w:pPr>
          <w:hyperlink w:anchor="_Toc52281089" w:history="1">
            <w:r w:rsidR="007252AE" w:rsidRPr="007252AE">
              <w:rPr>
                <w:rStyle w:val="Hyperlink"/>
                <w:rFonts w:ascii="Arial Narrow" w:hAnsi="Arial Narrow"/>
                <w:noProof/>
                <w:szCs w:val="24"/>
                <w:lang w:val="sr-Cyrl-RS"/>
              </w:rPr>
              <w:t>ПРИЛОГ 3</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_Toc52281089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39</w:t>
            </w:r>
            <w:r w:rsidR="007252AE" w:rsidRPr="007252AE">
              <w:rPr>
                <w:rFonts w:ascii="Arial Narrow" w:hAnsi="Arial Narrow"/>
                <w:noProof/>
                <w:webHidden/>
                <w:szCs w:val="24"/>
              </w:rPr>
              <w:fldChar w:fldCharType="end"/>
            </w:r>
          </w:hyperlink>
        </w:p>
        <w:p w14:paraId="31A6401A" w14:textId="73BB13D8" w:rsidR="007252AE" w:rsidRPr="007252AE" w:rsidRDefault="00F21E8A">
          <w:pPr>
            <w:pStyle w:val="TOC3"/>
            <w:tabs>
              <w:tab w:val="right" w:leader="dot" w:pos="9016"/>
            </w:tabs>
            <w:rPr>
              <w:rFonts w:ascii="Arial Narrow" w:eastAsiaTheme="minorEastAsia" w:hAnsi="Arial Narrow"/>
              <w:noProof/>
              <w:szCs w:val="24"/>
            </w:rPr>
          </w:pPr>
          <w:hyperlink w:anchor="_Toc52281090" w:history="1">
            <w:r w:rsidR="007252AE" w:rsidRPr="007252AE">
              <w:rPr>
                <w:rStyle w:val="Hyperlink"/>
                <w:rFonts w:ascii="Arial Narrow" w:hAnsi="Arial Narrow"/>
                <w:noProof/>
                <w:szCs w:val="24"/>
                <w:lang w:val="sr-Cyrl-RS"/>
              </w:rPr>
              <w:t>Подаци о броју оставарених возних километара у 2019. години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_Toc52281090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39</w:t>
            </w:r>
            <w:r w:rsidR="007252AE" w:rsidRPr="007252AE">
              <w:rPr>
                <w:rFonts w:ascii="Arial Narrow" w:hAnsi="Arial Narrow"/>
                <w:noProof/>
                <w:webHidden/>
                <w:szCs w:val="24"/>
              </w:rPr>
              <w:fldChar w:fldCharType="end"/>
            </w:r>
          </w:hyperlink>
        </w:p>
        <w:p w14:paraId="51F5E5CF" w14:textId="5E78E97D"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1" w:history="1">
            <w:r w:rsidR="007252AE" w:rsidRPr="007252AE">
              <w:rPr>
                <w:rStyle w:val="Hyperlink"/>
                <w:rFonts w:ascii="Arial Narrow" w:hAnsi="Arial Narrow"/>
                <w:noProof/>
                <w:szCs w:val="24"/>
                <w:lang w:val="sr-Cyrl-RS"/>
              </w:rPr>
              <w:t>1)</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Показатељи који се односе на несреће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_Toc52281091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40</w:t>
            </w:r>
            <w:r w:rsidR="007252AE" w:rsidRPr="007252AE">
              <w:rPr>
                <w:rFonts w:ascii="Arial Narrow" w:hAnsi="Arial Narrow"/>
                <w:noProof/>
                <w:webHidden/>
                <w:szCs w:val="24"/>
              </w:rPr>
              <w:fldChar w:fldCharType="end"/>
            </w:r>
          </w:hyperlink>
        </w:p>
        <w:p w14:paraId="617E1129" w14:textId="6FDAA150"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2" w:history="1">
            <w:r w:rsidR="007252AE" w:rsidRPr="007252AE">
              <w:rPr>
                <w:rStyle w:val="Hyperlink"/>
                <w:rFonts w:ascii="Arial Narrow" w:hAnsi="Arial Narrow"/>
                <w:noProof/>
                <w:szCs w:val="24"/>
                <w:lang w:val="sr-Cyrl-RS"/>
              </w:rPr>
              <w:t>2)</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Тешко повређена и погинула лица, по врстама несрећа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_Toc52281092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41</w:t>
            </w:r>
            <w:r w:rsidR="007252AE" w:rsidRPr="007252AE">
              <w:rPr>
                <w:rFonts w:ascii="Arial Narrow" w:hAnsi="Arial Narrow"/>
                <w:noProof/>
                <w:webHidden/>
                <w:szCs w:val="24"/>
              </w:rPr>
              <w:fldChar w:fldCharType="end"/>
            </w:r>
          </w:hyperlink>
        </w:p>
        <w:p w14:paraId="3C653F5E" w14:textId="01A06714"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3" w:history="1">
            <w:r w:rsidR="007252AE" w:rsidRPr="007252AE">
              <w:rPr>
                <w:rStyle w:val="Hyperlink"/>
                <w:rFonts w:ascii="Arial Narrow" w:hAnsi="Arial Narrow"/>
                <w:noProof/>
                <w:szCs w:val="24"/>
                <w:lang w:val="sr-Cyrl-RS"/>
              </w:rPr>
              <w:t>3)</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Показатељи који се односе на опасну робу</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_Toc52281093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43</w:t>
            </w:r>
            <w:r w:rsidR="007252AE" w:rsidRPr="007252AE">
              <w:rPr>
                <w:rFonts w:ascii="Arial Narrow" w:hAnsi="Arial Narrow"/>
                <w:noProof/>
                <w:webHidden/>
                <w:szCs w:val="24"/>
              </w:rPr>
              <w:fldChar w:fldCharType="end"/>
            </w:r>
          </w:hyperlink>
        </w:p>
        <w:p w14:paraId="133CBB17" w14:textId="4E310B9F"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4" w:history="1">
            <w:r w:rsidR="007252AE" w:rsidRPr="007252AE">
              <w:rPr>
                <w:rStyle w:val="Hyperlink"/>
                <w:rFonts w:ascii="Arial Narrow" w:hAnsi="Arial Narrow"/>
                <w:noProof/>
                <w:szCs w:val="24"/>
                <w:lang w:val="sr-Cyrl-RS"/>
              </w:rPr>
              <w:t>4)</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Показатељи који се односе на самоубиства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_Toc52281094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44</w:t>
            </w:r>
            <w:r w:rsidR="007252AE" w:rsidRPr="007252AE">
              <w:rPr>
                <w:rFonts w:ascii="Arial Narrow" w:hAnsi="Arial Narrow"/>
                <w:noProof/>
                <w:webHidden/>
                <w:szCs w:val="24"/>
              </w:rPr>
              <w:fldChar w:fldCharType="end"/>
            </w:r>
          </w:hyperlink>
        </w:p>
        <w:p w14:paraId="1BE20ED7" w14:textId="38B26FFC"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5" w:history="1">
            <w:r w:rsidR="007252AE" w:rsidRPr="007252AE">
              <w:rPr>
                <w:rStyle w:val="Hyperlink"/>
                <w:rFonts w:ascii="Arial Narrow" w:hAnsi="Arial Narrow"/>
                <w:noProof/>
                <w:szCs w:val="24"/>
                <w:lang w:val="sr-Cyrl-RS"/>
              </w:rPr>
              <w:t>5)</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Показатељи који се односе на прекурсоре несрећа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_Toc52281095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45</w:t>
            </w:r>
            <w:r w:rsidR="007252AE" w:rsidRPr="007252AE">
              <w:rPr>
                <w:rFonts w:ascii="Arial Narrow" w:hAnsi="Arial Narrow"/>
                <w:noProof/>
                <w:webHidden/>
                <w:szCs w:val="24"/>
              </w:rPr>
              <w:fldChar w:fldCharType="end"/>
            </w:r>
          </w:hyperlink>
        </w:p>
        <w:p w14:paraId="4A600B66" w14:textId="0DB3FBDA"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6" w:history="1">
            <w:r w:rsidR="007252AE" w:rsidRPr="007252AE">
              <w:rPr>
                <w:rStyle w:val="Hyperlink"/>
                <w:rFonts w:ascii="Arial Narrow" w:hAnsi="Arial Narrow"/>
                <w:noProof/>
                <w:szCs w:val="24"/>
                <w:lang w:val="sr-Cyrl-RS"/>
              </w:rPr>
              <w:t>6)</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Показатељи за израчунавање економских последица несрећа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_Toc52281096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46</w:t>
            </w:r>
            <w:r w:rsidR="007252AE" w:rsidRPr="007252AE">
              <w:rPr>
                <w:rFonts w:ascii="Arial Narrow" w:hAnsi="Arial Narrow"/>
                <w:noProof/>
                <w:webHidden/>
                <w:szCs w:val="24"/>
              </w:rPr>
              <w:fldChar w:fldCharType="end"/>
            </w:r>
          </w:hyperlink>
        </w:p>
        <w:p w14:paraId="61A211DB" w14:textId="1E968CC3" w:rsidR="007252AE" w:rsidRPr="007252AE" w:rsidRDefault="00F21E8A">
          <w:pPr>
            <w:pStyle w:val="TOC3"/>
            <w:tabs>
              <w:tab w:val="left" w:pos="1100"/>
              <w:tab w:val="right" w:leader="dot" w:pos="9016"/>
            </w:tabs>
            <w:rPr>
              <w:rFonts w:ascii="Arial Narrow" w:eastAsiaTheme="minorEastAsia" w:hAnsi="Arial Narrow"/>
              <w:noProof/>
              <w:szCs w:val="24"/>
            </w:rPr>
          </w:pPr>
          <w:hyperlink w:anchor="_Toc52281097" w:history="1">
            <w:r w:rsidR="007252AE" w:rsidRPr="007252AE">
              <w:rPr>
                <w:rStyle w:val="Hyperlink"/>
                <w:rFonts w:ascii="Arial Narrow" w:hAnsi="Arial Narrow"/>
                <w:noProof/>
                <w:szCs w:val="24"/>
                <w:lang w:val="sr-Cyrl-RS"/>
              </w:rPr>
              <w:t>7)</w:t>
            </w:r>
            <w:r w:rsidR="007252AE" w:rsidRPr="007252AE">
              <w:rPr>
                <w:rFonts w:ascii="Arial Narrow" w:eastAsiaTheme="minorEastAsia" w:hAnsi="Arial Narrow"/>
                <w:noProof/>
                <w:szCs w:val="24"/>
              </w:rPr>
              <w:tab/>
            </w:r>
            <w:r w:rsidR="007252AE" w:rsidRPr="007252AE">
              <w:rPr>
                <w:rStyle w:val="Hyperlink"/>
                <w:rFonts w:ascii="Arial Narrow" w:hAnsi="Arial Narrow"/>
                <w:noProof/>
                <w:szCs w:val="24"/>
                <w:lang w:val="sr-Cyrl-RS"/>
              </w:rPr>
              <w:t>Показатељи који се односе на техничку безбедност инфраструктуре</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_Toc52281097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47</w:t>
            </w:r>
            <w:r w:rsidR="007252AE" w:rsidRPr="007252AE">
              <w:rPr>
                <w:rFonts w:ascii="Arial Narrow" w:hAnsi="Arial Narrow"/>
                <w:noProof/>
                <w:webHidden/>
                <w:szCs w:val="24"/>
              </w:rPr>
              <w:fldChar w:fldCharType="end"/>
            </w:r>
          </w:hyperlink>
        </w:p>
        <w:p w14:paraId="2193FB8B" w14:textId="51DA06DA" w:rsidR="007252AE" w:rsidRPr="007252AE" w:rsidRDefault="00F21E8A">
          <w:pPr>
            <w:pStyle w:val="TOC2"/>
            <w:rPr>
              <w:rFonts w:ascii="Arial Narrow" w:eastAsiaTheme="minorEastAsia" w:hAnsi="Arial Narrow"/>
              <w:noProof/>
              <w:szCs w:val="24"/>
            </w:rPr>
          </w:pPr>
          <w:hyperlink w:anchor="_Toc52281098" w:history="1">
            <w:r w:rsidR="007252AE" w:rsidRPr="007252AE">
              <w:rPr>
                <w:rStyle w:val="Hyperlink"/>
                <w:rFonts w:ascii="Arial Narrow" w:hAnsi="Arial Narrow"/>
                <w:noProof/>
                <w:szCs w:val="24"/>
                <w:lang w:val="sr-Cyrl-RS"/>
              </w:rPr>
              <w:t>ПРИЛОГ 4</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_Toc52281098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49</w:t>
            </w:r>
            <w:r w:rsidR="007252AE" w:rsidRPr="007252AE">
              <w:rPr>
                <w:rFonts w:ascii="Arial Narrow" w:hAnsi="Arial Narrow"/>
                <w:noProof/>
                <w:webHidden/>
                <w:szCs w:val="24"/>
              </w:rPr>
              <w:fldChar w:fldCharType="end"/>
            </w:r>
          </w:hyperlink>
        </w:p>
        <w:p w14:paraId="4525B613" w14:textId="73E3500E" w:rsidR="007252AE" w:rsidRPr="007252AE" w:rsidRDefault="00F21E8A">
          <w:pPr>
            <w:pStyle w:val="TOC3"/>
            <w:tabs>
              <w:tab w:val="right" w:leader="dot" w:pos="9016"/>
            </w:tabs>
            <w:rPr>
              <w:rFonts w:ascii="Arial Narrow" w:eastAsiaTheme="minorEastAsia" w:hAnsi="Arial Narrow"/>
              <w:noProof/>
              <w:szCs w:val="24"/>
            </w:rPr>
          </w:pPr>
          <w:hyperlink w:anchor="_Toc52281099" w:history="1">
            <w:r w:rsidR="007252AE" w:rsidRPr="007252AE">
              <w:rPr>
                <w:rStyle w:val="Hyperlink"/>
                <w:rFonts w:ascii="Arial Narrow" w:hAnsi="Arial Narrow"/>
                <w:noProof/>
                <w:szCs w:val="24"/>
                <w:lang w:val="sr-Cyrl-RS"/>
              </w:rPr>
              <w:t>Измене закона и других прописа из области безбедности железничког саобраћаја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_Toc52281099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49</w:t>
            </w:r>
            <w:r w:rsidR="007252AE" w:rsidRPr="007252AE">
              <w:rPr>
                <w:rFonts w:ascii="Arial Narrow" w:hAnsi="Arial Narrow"/>
                <w:noProof/>
                <w:webHidden/>
                <w:szCs w:val="24"/>
              </w:rPr>
              <w:fldChar w:fldCharType="end"/>
            </w:r>
          </w:hyperlink>
        </w:p>
        <w:p w14:paraId="52C6C1AE" w14:textId="2BEDD7FA" w:rsidR="007252AE" w:rsidRPr="007252AE" w:rsidRDefault="00F21E8A">
          <w:pPr>
            <w:pStyle w:val="TOC2"/>
            <w:rPr>
              <w:rFonts w:ascii="Arial Narrow" w:eastAsiaTheme="minorEastAsia" w:hAnsi="Arial Narrow"/>
              <w:noProof/>
              <w:szCs w:val="24"/>
            </w:rPr>
          </w:pPr>
          <w:hyperlink w:anchor="_Toc52281100" w:history="1">
            <w:r w:rsidR="007252AE" w:rsidRPr="007252AE">
              <w:rPr>
                <w:rStyle w:val="Hyperlink"/>
                <w:rFonts w:ascii="Arial Narrow" w:hAnsi="Arial Narrow"/>
                <w:noProof/>
                <w:szCs w:val="24"/>
                <w:lang w:val="sr-Cyrl-RS"/>
              </w:rPr>
              <w:t>ПРИЛОГ 5</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_Toc52281100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51</w:t>
            </w:r>
            <w:r w:rsidR="007252AE" w:rsidRPr="007252AE">
              <w:rPr>
                <w:rFonts w:ascii="Arial Narrow" w:hAnsi="Arial Narrow"/>
                <w:noProof/>
                <w:webHidden/>
                <w:szCs w:val="24"/>
              </w:rPr>
              <w:fldChar w:fldCharType="end"/>
            </w:r>
          </w:hyperlink>
        </w:p>
        <w:p w14:paraId="2E0114B1" w14:textId="716D1395" w:rsidR="007252AE" w:rsidRPr="007252AE" w:rsidRDefault="00F21E8A">
          <w:pPr>
            <w:pStyle w:val="TOC3"/>
            <w:tabs>
              <w:tab w:val="right" w:leader="dot" w:pos="9016"/>
            </w:tabs>
            <w:rPr>
              <w:rFonts w:ascii="Arial Narrow" w:eastAsiaTheme="minorEastAsia" w:hAnsi="Arial Narrow"/>
              <w:noProof/>
              <w:szCs w:val="24"/>
            </w:rPr>
          </w:pPr>
          <w:hyperlink w:anchor="_Toc52281101" w:history="1">
            <w:r w:rsidR="007252AE" w:rsidRPr="007252AE">
              <w:rPr>
                <w:rStyle w:val="Hyperlink"/>
                <w:rFonts w:ascii="Arial Narrow" w:hAnsi="Arial Narrow"/>
                <w:noProof/>
                <w:szCs w:val="24"/>
                <w:lang w:val="sr-Cyrl-RS"/>
              </w:rPr>
              <w:t>Сертификати о безбедности за управљање железничком инфраструктуром</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_Toc52281101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51</w:t>
            </w:r>
            <w:r w:rsidR="007252AE" w:rsidRPr="007252AE">
              <w:rPr>
                <w:rFonts w:ascii="Arial Narrow" w:hAnsi="Arial Narrow"/>
                <w:noProof/>
                <w:webHidden/>
                <w:szCs w:val="24"/>
              </w:rPr>
              <w:fldChar w:fldCharType="end"/>
            </w:r>
          </w:hyperlink>
        </w:p>
        <w:p w14:paraId="7A839407" w14:textId="775FC5A4" w:rsidR="007252AE" w:rsidRPr="007252AE" w:rsidRDefault="00F21E8A">
          <w:pPr>
            <w:pStyle w:val="TOC3"/>
            <w:tabs>
              <w:tab w:val="right" w:leader="dot" w:pos="9016"/>
            </w:tabs>
            <w:rPr>
              <w:rFonts w:ascii="Arial Narrow" w:eastAsiaTheme="minorEastAsia" w:hAnsi="Arial Narrow"/>
              <w:noProof/>
              <w:szCs w:val="24"/>
            </w:rPr>
          </w:pPr>
          <w:hyperlink w:anchor="_Toc52281102" w:history="1">
            <w:r w:rsidR="007252AE" w:rsidRPr="007252AE">
              <w:rPr>
                <w:rStyle w:val="Hyperlink"/>
                <w:rFonts w:ascii="Arial Narrow" w:hAnsi="Arial Narrow"/>
                <w:noProof/>
                <w:szCs w:val="24"/>
                <w:lang w:val="sr-Cyrl-RS"/>
              </w:rPr>
              <w:t>Сертификати о безбедности за управљање индустријском железницом</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_Toc52281102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51</w:t>
            </w:r>
            <w:r w:rsidR="007252AE" w:rsidRPr="007252AE">
              <w:rPr>
                <w:rFonts w:ascii="Arial Narrow" w:hAnsi="Arial Narrow"/>
                <w:noProof/>
                <w:webHidden/>
                <w:szCs w:val="24"/>
              </w:rPr>
              <w:fldChar w:fldCharType="end"/>
            </w:r>
          </w:hyperlink>
        </w:p>
        <w:p w14:paraId="24D2C68F" w14:textId="744BD51E" w:rsidR="007252AE" w:rsidRPr="007252AE" w:rsidRDefault="00F21E8A">
          <w:pPr>
            <w:pStyle w:val="TOC3"/>
            <w:tabs>
              <w:tab w:val="right" w:leader="dot" w:pos="9016"/>
            </w:tabs>
            <w:rPr>
              <w:rFonts w:ascii="Arial Narrow" w:eastAsiaTheme="minorEastAsia" w:hAnsi="Arial Narrow"/>
              <w:noProof/>
              <w:szCs w:val="24"/>
            </w:rPr>
          </w:pPr>
          <w:hyperlink w:anchor="_Toc52281103" w:history="1">
            <w:r w:rsidR="007252AE" w:rsidRPr="007252AE">
              <w:rPr>
                <w:rStyle w:val="Hyperlink"/>
                <w:rFonts w:ascii="Arial Narrow" w:hAnsi="Arial Narrow"/>
                <w:noProof/>
                <w:szCs w:val="24"/>
                <w:lang w:val="sr-Cyrl-RS"/>
              </w:rPr>
              <w:t>Сертификати о безбедности за превоз, део – А</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_Toc52281103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51</w:t>
            </w:r>
            <w:r w:rsidR="007252AE" w:rsidRPr="007252AE">
              <w:rPr>
                <w:rFonts w:ascii="Arial Narrow" w:hAnsi="Arial Narrow"/>
                <w:noProof/>
                <w:webHidden/>
                <w:szCs w:val="24"/>
              </w:rPr>
              <w:fldChar w:fldCharType="end"/>
            </w:r>
          </w:hyperlink>
        </w:p>
        <w:p w14:paraId="451812B9" w14:textId="3C14A507" w:rsidR="007252AE" w:rsidRPr="007252AE" w:rsidRDefault="00F21E8A">
          <w:pPr>
            <w:pStyle w:val="TOC3"/>
            <w:tabs>
              <w:tab w:val="right" w:leader="dot" w:pos="9016"/>
            </w:tabs>
            <w:rPr>
              <w:rFonts w:ascii="Arial Narrow" w:eastAsiaTheme="minorEastAsia" w:hAnsi="Arial Narrow"/>
              <w:noProof/>
              <w:szCs w:val="24"/>
            </w:rPr>
          </w:pPr>
          <w:hyperlink w:anchor="_Toc52281104" w:history="1">
            <w:r w:rsidR="007252AE" w:rsidRPr="007252AE">
              <w:rPr>
                <w:rStyle w:val="Hyperlink"/>
                <w:rFonts w:ascii="Arial Narrow" w:hAnsi="Arial Narrow"/>
                <w:noProof/>
                <w:szCs w:val="24"/>
                <w:lang w:val="sr-Cyrl-RS"/>
              </w:rPr>
              <w:t>Сертификати о безбедности за превоз, део – Б, домаћи превозници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_Toc52281104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53</w:t>
            </w:r>
            <w:r w:rsidR="007252AE" w:rsidRPr="007252AE">
              <w:rPr>
                <w:rFonts w:ascii="Arial Narrow" w:hAnsi="Arial Narrow"/>
                <w:noProof/>
                <w:webHidden/>
                <w:szCs w:val="24"/>
              </w:rPr>
              <w:fldChar w:fldCharType="end"/>
            </w:r>
          </w:hyperlink>
        </w:p>
        <w:p w14:paraId="47931494" w14:textId="0507B421" w:rsidR="007252AE" w:rsidRPr="007252AE" w:rsidRDefault="00F21E8A">
          <w:pPr>
            <w:pStyle w:val="TOC3"/>
            <w:tabs>
              <w:tab w:val="right" w:leader="dot" w:pos="9016"/>
            </w:tabs>
            <w:rPr>
              <w:rFonts w:ascii="Arial Narrow" w:eastAsiaTheme="minorEastAsia" w:hAnsi="Arial Narrow"/>
              <w:noProof/>
              <w:szCs w:val="24"/>
            </w:rPr>
          </w:pPr>
          <w:hyperlink w:anchor="_Toc52281105" w:history="1">
            <w:r w:rsidR="007252AE" w:rsidRPr="007252AE">
              <w:rPr>
                <w:rStyle w:val="Hyperlink"/>
                <w:rFonts w:ascii="Arial Narrow" w:hAnsi="Arial Narrow"/>
                <w:noProof/>
                <w:szCs w:val="24"/>
                <w:lang w:val="sr-Cyrl-RS"/>
              </w:rPr>
              <w:t>Сертификати о безбедности за превоз, део – Б, страни превозници</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_Toc52281105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54</w:t>
            </w:r>
            <w:r w:rsidR="007252AE" w:rsidRPr="007252AE">
              <w:rPr>
                <w:rFonts w:ascii="Arial Narrow" w:hAnsi="Arial Narrow"/>
                <w:noProof/>
                <w:webHidden/>
                <w:szCs w:val="24"/>
              </w:rPr>
              <w:fldChar w:fldCharType="end"/>
            </w:r>
          </w:hyperlink>
        </w:p>
        <w:p w14:paraId="708955A4" w14:textId="7F3D9D28" w:rsidR="007252AE" w:rsidRPr="007252AE" w:rsidRDefault="00F21E8A">
          <w:pPr>
            <w:pStyle w:val="TOC3"/>
            <w:tabs>
              <w:tab w:val="right" w:leader="dot" w:pos="9016"/>
            </w:tabs>
            <w:rPr>
              <w:rFonts w:ascii="Arial Narrow" w:eastAsiaTheme="minorEastAsia" w:hAnsi="Arial Narrow"/>
              <w:noProof/>
              <w:szCs w:val="24"/>
            </w:rPr>
          </w:pPr>
          <w:hyperlink w:anchor="_Toc52281106" w:history="1">
            <w:r w:rsidR="007252AE" w:rsidRPr="007252AE">
              <w:rPr>
                <w:rStyle w:val="Hyperlink"/>
                <w:rFonts w:ascii="Arial Narrow" w:hAnsi="Arial Narrow"/>
                <w:noProof/>
                <w:szCs w:val="24"/>
                <w:lang w:val="sr-Cyrl-RS"/>
              </w:rPr>
              <w:t>Сертификати о безбедности индустријске железнице за превоз</w:t>
            </w:r>
            <w:r w:rsidR="007252AE" w:rsidRPr="007252AE">
              <w:rPr>
                <w:rFonts w:ascii="Arial Narrow" w:hAnsi="Arial Narrow"/>
                <w:noProof/>
                <w:webHidden/>
                <w:szCs w:val="24"/>
              </w:rPr>
              <w:tab/>
            </w:r>
            <w:r w:rsidR="007252AE" w:rsidRPr="007252AE">
              <w:rPr>
                <w:rFonts w:ascii="Arial Narrow" w:hAnsi="Arial Narrow"/>
                <w:noProof/>
                <w:webHidden/>
                <w:szCs w:val="24"/>
              </w:rPr>
              <w:fldChar w:fldCharType="begin"/>
            </w:r>
            <w:r w:rsidR="007252AE" w:rsidRPr="007252AE">
              <w:rPr>
                <w:rFonts w:ascii="Arial Narrow" w:hAnsi="Arial Narrow"/>
                <w:noProof/>
                <w:webHidden/>
                <w:szCs w:val="24"/>
              </w:rPr>
              <w:instrText xml:space="preserve"> PAGEREF _Toc52281106 \h </w:instrText>
            </w:r>
            <w:r w:rsidR="007252AE" w:rsidRPr="007252AE">
              <w:rPr>
                <w:rFonts w:ascii="Arial Narrow" w:hAnsi="Arial Narrow"/>
                <w:noProof/>
                <w:webHidden/>
                <w:szCs w:val="24"/>
              </w:rPr>
            </w:r>
            <w:r w:rsidR="007252AE" w:rsidRPr="007252AE">
              <w:rPr>
                <w:rFonts w:ascii="Arial Narrow" w:hAnsi="Arial Narrow"/>
                <w:noProof/>
                <w:webHidden/>
                <w:szCs w:val="24"/>
              </w:rPr>
              <w:fldChar w:fldCharType="separate"/>
            </w:r>
            <w:r w:rsidR="008F7F5D">
              <w:rPr>
                <w:rFonts w:ascii="Arial Narrow" w:hAnsi="Arial Narrow"/>
                <w:noProof/>
                <w:webHidden/>
                <w:szCs w:val="24"/>
              </w:rPr>
              <w:t>54</w:t>
            </w:r>
            <w:r w:rsidR="007252AE" w:rsidRPr="007252AE">
              <w:rPr>
                <w:rFonts w:ascii="Arial Narrow" w:hAnsi="Arial Narrow"/>
                <w:noProof/>
                <w:webHidden/>
                <w:szCs w:val="24"/>
              </w:rPr>
              <w:fldChar w:fldCharType="end"/>
            </w:r>
          </w:hyperlink>
        </w:p>
        <w:p w14:paraId="0BC3D603" w14:textId="39CD6BAA" w:rsidR="00983695" w:rsidRPr="001974D4" w:rsidRDefault="00983695">
          <w:pPr>
            <w:rPr>
              <w:rFonts w:ascii="Arial Narrow" w:hAnsi="Arial Narrow"/>
              <w:szCs w:val="24"/>
            </w:rPr>
          </w:pPr>
          <w:r w:rsidRPr="007252AE">
            <w:rPr>
              <w:rFonts w:ascii="Arial Narrow" w:hAnsi="Arial Narrow"/>
              <w:bCs/>
              <w:noProof/>
              <w:szCs w:val="24"/>
            </w:rPr>
            <w:fldChar w:fldCharType="end"/>
          </w:r>
        </w:p>
      </w:sdtContent>
    </w:sdt>
    <w:p w14:paraId="72F5EFE1" w14:textId="77777777" w:rsidR="00983695" w:rsidRPr="00983695" w:rsidRDefault="00983695" w:rsidP="00983695">
      <w:pPr>
        <w:pStyle w:val="Heading1"/>
        <w:numPr>
          <w:ilvl w:val="0"/>
          <w:numId w:val="0"/>
        </w:numPr>
        <w:ind w:left="720"/>
        <w:rPr>
          <w:lang w:val="sr-Cyrl-RS"/>
        </w:rPr>
      </w:pPr>
    </w:p>
    <w:p w14:paraId="60006CD1" w14:textId="77777777" w:rsidR="00983695" w:rsidRPr="00983695" w:rsidRDefault="00983695" w:rsidP="00983695">
      <w:pPr>
        <w:tabs>
          <w:tab w:val="left" w:pos="1088"/>
        </w:tabs>
        <w:rPr>
          <w:lang w:val="sr-Cyrl-RS"/>
        </w:rPr>
        <w:sectPr w:rsidR="00983695" w:rsidRPr="00983695" w:rsidSect="00855398">
          <w:pgSz w:w="11906" w:h="16838" w:code="9"/>
          <w:pgMar w:top="1440" w:right="1440" w:bottom="1440" w:left="1440" w:header="720" w:footer="720" w:gutter="0"/>
          <w:cols w:space="720"/>
          <w:docGrid w:linePitch="360"/>
        </w:sectPr>
      </w:pPr>
      <w:r>
        <w:rPr>
          <w:lang w:val="sr-Cyrl-RS"/>
        </w:rPr>
        <w:tab/>
      </w:r>
    </w:p>
    <w:p w14:paraId="0B5B854A" w14:textId="77777777" w:rsidR="00204A52" w:rsidRDefault="00204A52" w:rsidP="00204A52">
      <w:pPr>
        <w:pStyle w:val="Heading1"/>
      </w:pPr>
      <w:bookmarkStart w:id="1" w:name="_Toc52281049"/>
      <w:r>
        <w:rPr>
          <w:lang w:val="sr-Cyrl-RS"/>
        </w:rPr>
        <w:lastRenderedPageBreak/>
        <w:t>ПРЕДМЕТ ИЗВЕШТАЈА</w:t>
      </w:r>
      <w:bookmarkEnd w:id="1"/>
    </w:p>
    <w:p w14:paraId="511528EB" w14:textId="77777777" w:rsidR="00204A52" w:rsidRDefault="00204A52" w:rsidP="00204A52">
      <w:pPr>
        <w:rPr>
          <w:rFonts w:cs="Arial"/>
          <w:sz w:val="34"/>
          <w:szCs w:val="34"/>
          <w:lang w:val="sr-Cyrl-RS"/>
        </w:rPr>
      </w:pPr>
    </w:p>
    <w:p w14:paraId="33CFB2B0" w14:textId="77777777" w:rsidR="00204A52" w:rsidRDefault="00204A52" w:rsidP="00204A52">
      <w:pPr>
        <w:spacing w:before="120"/>
        <w:ind w:firstLine="720"/>
        <w:rPr>
          <w:lang w:val="sr-Cyrl-RS"/>
        </w:rPr>
      </w:pPr>
    </w:p>
    <w:p w14:paraId="4206D252" w14:textId="77777777" w:rsidR="00204A52" w:rsidRDefault="00204A52" w:rsidP="00204A52">
      <w:pPr>
        <w:spacing w:before="120"/>
        <w:ind w:firstLine="720"/>
        <w:rPr>
          <w:lang w:val="sr-Cyrl-RS"/>
        </w:rPr>
      </w:pPr>
    </w:p>
    <w:p w14:paraId="1ABF591A" w14:textId="77777777" w:rsidR="00204A52" w:rsidRDefault="00204A52" w:rsidP="00204A52">
      <w:pPr>
        <w:spacing w:before="120"/>
        <w:ind w:firstLine="720"/>
        <w:rPr>
          <w:lang w:val="sr-Cyrl-RS"/>
        </w:rPr>
      </w:pPr>
    </w:p>
    <w:p w14:paraId="39C9EE99" w14:textId="1A71BD65" w:rsidR="00204A52" w:rsidRPr="002234FA" w:rsidRDefault="002C2835" w:rsidP="00204A52">
      <w:pPr>
        <w:ind w:firstLine="720"/>
        <w:rPr>
          <w:lang w:val="sr-Cyrl-CS"/>
        </w:rPr>
      </w:pPr>
      <w:r>
        <w:rPr>
          <w:lang w:val="sr-Cyrl-CS"/>
        </w:rPr>
        <w:t>У циљу процене остварења заједничких циљева безбедности и праћења</w:t>
      </w:r>
      <w:r w:rsidR="00204A52" w:rsidRPr="002234FA">
        <w:rPr>
          <w:lang w:val="sr-Cyrl-CS"/>
        </w:rPr>
        <w:t xml:space="preserve"> општег развоја безбедности на железници, Дирекција</w:t>
      </w:r>
      <w:r w:rsidR="00204A52">
        <w:rPr>
          <w:lang w:val="sr-Cyrl-RS"/>
        </w:rPr>
        <w:t xml:space="preserve"> </w:t>
      </w:r>
      <w:r w:rsidR="00204A52" w:rsidRPr="002234FA">
        <w:rPr>
          <w:lang w:val="sr-Cyrl-CS"/>
        </w:rPr>
        <w:t xml:space="preserve"> прикупља информације о </w:t>
      </w:r>
      <w:r w:rsidR="00204A52">
        <w:rPr>
          <w:lang w:val="sr-Cyrl-RS"/>
        </w:rPr>
        <w:t xml:space="preserve">заједничким показатељима безбедности (у даљем тексту: </w:t>
      </w:r>
      <w:r w:rsidR="00204A52" w:rsidRPr="002234FA">
        <w:rPr>
          <w:lang w:val="sr-Cyrl-CS"/>
        </w:rPr>
        <w:t>ЗПБ</w:t>
      </w:r>
      <w:r w:rsidR="00204A52">
        <w:rPr>
          <w:lang w:val="sr-Cyrl-RS"/>
        </w:rPr>
        <w:t>)</w:t>
      </w:r>
      <w:r w:rsidR="00204A52" w:rsidRPr="002234FA">
        <w:rPr>
          <w:lang w:val="sr-Cyrl-CS"/>
        </w:rPr>
        <w:t xml:space="preserve"> путем годишњих извештаја о безбедности управљача </w:t>
      </w:r>
      <w:r w:rsidR="00204A52">
        <w:rPr>
          <w:lang w:val="sr-Cyrl-RS"/>
        </w:rPr>
        <w:t xml:space="preserve">инфраструктуре </w:t>
      </w:r>
      <w:r w:rsidR="00204A52" w:rsidRPr="002234FA">
        <w:rPr>
          <w:lang w:val="sr-Cyrl-CS"/>
        </w:rPr>
        <w:t>и железничк</w:t>
      </w:r>
      <w:r w:rsidR="00204A52">
        <w:rPr>
          <w:lang w:val="sr-Cyrl-RS"/>
        </w:rPr>
        <w:t>их</w:t>
      </w:r>
      <w:r w:rsidR="00204A52" w:rsidRPr="002234FA">
        <w:rPr>
          <w:lang w:val="sr-Cyrl-CS"/>
        </w:rPr>
        <w:t xml:space="preserve"> превозника.</w:t>
      </w:r>
    </w:p>
    <w:p w14:paraId="12D3273F" w14:textId="7965B9EE" w:rsidR="00204A52" w:rsidRDefault="00204A52" w:rsidP="00204A52">
      <w:pPr>
        <w:spacing w:before="120"/>
        <w:ind w:firstLine="720"/>
        <w:rPr>
          <w:lang w:val="sr-Cyrl-RS"/>
        </w:rPr>
      </w:pPr>
      <w:r>
        <w:rPr>
          <w:lang w:val="sr-Cyrl-RS"/>
        </w:rPr>
        <w:t>Годишњи извештај Дирекције за железнице садржи обједињене податке о</w:t>
      </w:r>
      <w:r>
        <w:rPr>
          <w:lang w:val="sr-Latn-RS"/>
        </w:rPr>
        <w:t xml:space="preserve"> </w:t>
      </w:r>
      <w:r w:rsidRPr="002234FA">
        <w:rPr>
          <w:lang w:val="sr-Cyrl-CS"/>
        </w:rPr>
        <w:t>ЗПБ</w:t>
      </w:r>
      <w:r>
        <w:rPr>
          <w:lang w:val="sr-Cyrl-RS"/>
        </w:rPr>
        <w:t xml:space="preserve"> и другим релевантним подацима о безбедности железничког саобраћаја које садрже </w:t>
      </w:r>
      <w:r w:rsidR="00DE77AD">
        <w:rPr>
          <w:lang w:val="sr-Cyrl-RS"/>
        </w:rPr>
        <w:t>г</w:t>
      </w:r>
      <w:r>
        <w:rPr>
          <w:lang w:val="sr-Cyrl-RS"/>
        </w:rPr>
        <w:t>одишњи извештаји о безбедности управљача железничке инфраструктуре и железничког превозника, како на јавној мрежи пруга Републике Србије тако и на индустријским железницама.</w:t>
      </w:r>
    </w:p>
    <w:p w14:paraId="49955030" w14:textId="77777777" w:rsidR="00204A52" w:rsidRDefault="00204A52" w:rsidP="00204A52">
      <w:pPr>
        <w:spacing w:before="120"/>
        <w:ind w:firstLine="720"/>
        <w:rPr>
          <w:lang w:val="sr-Cyrl-RS"/>
        </w:rPr>
      </w:pPr>
      <w:r>
        <w:rPr>
          <w:lang w:val="sr-Cyrl-RS"/>
        </w:rPr>
        <w:t>Извештајем је дат општи приказ стања безбедности у железничком саобраћају у 2019. години.</w:t>
      </w:r>
    </w:p>
    <w:p w14:paraId="0032130A" w14:textId="53A90A23" w:rsidR="00204A52" w:rsidRDefault="00204A52" w:rsidP="00204A52">
      <w:pPr>
        <w:spacing w:before="120"/>
        <w:ind w:firstLine="720"/>
        <w:rPr>
          <w:lang w:val="sr-Cyrl-RS"/>
        </w:rPr>
      </w:pPr>
      <w:r>
        <w:rPr>
          <w:lang w:val="sr-Cyrl-RS"/>
        </w:rPr>
        <w:t>Изузев наведеног, предмет овог извештаја је и преглед свих активности у вези са безбедношћу железничког саобраћаја које с</w:t>
      </w:r>
      <w:r w:rsidR="00DE77AD">
        <w:rPr>
          <w:lang w:val="sr-Cyrl-RS"/>
        </w:rPr>
        <w:t>у</w:t>
      </w:r>
      <w:r>
        <w:rPr>
          <w:lang w:val="sr-Cyrl-RS"/>
        </w:rPr>
        <w:t xml:space="preserve"> спровели следећ</w:t>
      </w:r>
      <w:r w:rsidR="00DE77AD">
        <w:rPr>
          <w:lang w:val="sr-Cyrl-RS"/>
        </w:rPr>
        <w:t>и</w:t>
      </w:r>
      <w:r>
        <w:rPr>
          <w:lang w:val="sr-Cyrl-RS"/>
        </w:rPr>
        <w:t xml:space="preserve"> органи:</w:t>
      </w:r>
    </w:p>
    <w:p w14:paraId="1C1112B1" w14:textId="77777777" w:rsidR="00204A52" w:rsidRPr="00CB61B4" w:rsidRDefault="00204A52" w:rsidP="00F3363E">
      <w:pPr>
        <w:pStyle w:val="ListParagraph"/>
        <w:numPr>
          <w:ilvl w:val="0"/>
          <w:numId w:val="9"/>
        </w:numPr>
        <w:ind w:left="993" w:hanging="284"/>
        <w:rPr>
          <w:lang w:val="sr-Cyrl-RS"/>
        </w:rPr>
      </w:pPr>
      <w:r>
        <w:rPr>
          <w:lang w:val="sr-Cyrl-RS"/>
        </w:rPr>
        <w:t>Дирекција за железнице (</w:t>
      </w:r>
      <w:r w:rsidRPr="00194C66">
        <w:rPr>
          <w:lang w:val="sr-Cyrl-RS" w:eastAsia="sr-Latn-RS"/>
        </w:rPr>
        <w:t>Одељење за регулисање безбедности и интероперабилности железничког саобраћаја и жичаре за транспорт лица</w:t>
      </w:r>
      <w:r>
        <w:rPr>
          <w:lang w:val="sr-Cyrl-RS" w:eastAsia="sr-Latn-RS"/>
        </w:rPr>
        <w:t>)</w:t>
      </w:r>
      <w:r>
        <w:rPr>
          <w:lang w:val="sr-Cyrl-RS"/>
        </w:rPr>
        <w:t>,</w:t>
      </w:r>
    </w:p>
    <w:p w14:paraId="5606E2A6" w14:textId="77777777" w:rsidR="00204A52" w:rsidRPr="00CB61B4" w:rsidRDefault="00204A52" w:rsidP="00F3363E">
      <w:pPr>
        <w:pStyle w:val="ListParagraph"/>
        <w:numPr>
          <w:ilvl w:val="0"/>
          <w:numId w:val="9"/>
        </w:numPr>
        <w:ind w:left="993" w:hanging="284"/>
        <w:rPr>
          <w:lang w:val="sr-Cyrl-RS"/>
        </w:rPr>
      </w:pPr>
      <w:r>
        <w:rPr>
          <w:lang w:val="sr-Cyrl-RS"/>
        </w:rPr>
        <w:t>Републичка инспекција за железнички саобраћај (</w:t>
      </w:r>
      <w:r w:rsidRPr="00CB61B4">
        <w:rPr>
          <w:spacing w:val="-1"/>
          <w:lang w:val="sr-Cyrl-RS"/>
        </w:rPr>
        <w:t>Група</w:t>
      </w:r>
      <w:r w:rsidRPr="00CB61B4">
        <w:rPr>
          <w:spacing w:val="8"/>
          <w:lang w:val="sr-Cyrl-RS"/>
        </w:rPr>
        <w:t xml:space="preserve"> </w:t>
      </w:r>
      <w:r w:rsidRPr="00CB61B4">
        <w:rPr>
          <w:lang w:val="sr-Cyrl-RS"/>
        </w:rPr>
        <w:t>за</w:t>
      </w:r>
      <w:r w:rsidRPr="00CB61B4">
        <w:rPr>
          <w:spacing w:val="8"/>
          <w:lang w:val="sr-Cyrl-RS"/>
        </w:rPr>
        <w:t xml:space="preserve"> </w:t>
      </w:r>
      <w:r w:rsidRPr="00CB61B4">
        <w:rPr>
          <w:spacing w:val="-1"/>
          <w:lang w:val="sr-Cyrl-RS"/>
        </w:rPr>
        <w:t>инспекцијске</w:t>
      </w:r>
      <w:r w:rsidRPr="00CB61B4">
        <w:rPr>
          <w:spacing w:val="8"/>
          <w:lang w:val="sr-Cyrl-RS"/>
        </w:rPr>
        <w:t xml:space="preserve"> </w:t>
      </w:r>
      <w:r w:rsidRPr="00CB61B4">
        <w:rPr>
          <w:spacing w:val="-1"/>
          <w:lang w:val="sr-Cyrl-RS"/>
        </w:rPr>
        <w:t>послове</w:t>
      </w:r>
      <w:r w:rsidRPr="00CB61B4">
        <w:rPr>
          <w:spacing w:val="8"/>
          <w:lang w:val="sr-Cyrl-RS"/>
        </w:rPr>
        <w:t xml:space="preserve"> </w:t>
      </w:r>
      <w:r w:rsidRPr="00CB61B4">
        <w:rPr>
          <w:spacing w:val="-1"/>
          <w:lang w:val="sr-Cyrl-RS"/>
        </w:rPr>
        <w:t xml:space="preserve">железнице </w:t>
      </w:r>
      <w:r>
        <w:rPr>
          <w:spacing w:val="-1"/>
          <w:lang w:val="sr-Cyrl-RS"/>
        </w:rPr>
        <w:t>у саставу Министарства грађевинарства, саобраћаја и инфраструктуре), и</w:t>
      </w:r>
    </w:p>
    <w:p w14:paraId="6131D411" w14:textId="77777777" w:rsidR="00204A52" w:rsidRPr="00CB61B4" w:rsidRDefault="00204A52" w:rsidP="00F3363E">
      <w:pPr>
        <w:pStyle w:val="ListParagraph"/>
        <w:numPr>
          <w:ilvl w:val="0"/>
          <w:numId w:val="9"/>
        </w:numPr>
        <w:ind w:left="993" w:hanging="284"/>
        <w:rPr>
          <w:lang w:val="sr-Cyrl-RS"/>
        </w:rPr>
      </w:pPr>
      <w:r>
        <w:rPr>
          <w:lang w:val="sr-Cyrl-RS"/>
        </w:rPr>
        <w:t>Центар за истраживање несрећа у саобраћају.</w:t>
      </w:r>
    </w:p>
    <w:p w14:paraId="4FA1813E" w14:textId="77777777" w:rsidR="00E50814" w:rsidRDefault="00E50814" w:rsidP="00E50814">
      <w:pPr>
        <w:ind w:firstLine="720"/>
        <w:rPr>
          <w:lang w:val="sr-Cyrl-CS"/>
        </w:rPr>
      </w:pPr>
    </w:p>
    <w:p w14:paraId="01E8050A" w14:textId="77777777" w:rsidR="00E50814" w:rsidRPr="002234FA" w:rsidRDefault="00E50814" w:rsidP="00E50814">
      <w:pPr>
        <w:ind w:firstLine="720"/>
        <w:rPr>
          <w:lang w:val="sr-Cyrl-CS"/>
        </w:rPr>
      </w:pPr>
      <w:r w:rsidRPr="00E50814">
        <w:rPr>
          <w:lang w:val="sr-Cyrl-CS"/>
        </w:rPr>
        <w:t>Извештај садржи и податке о управљачима инфраструктуре и железничким превозницима који су обављали своје активности н</w:t>
      </w:r>
      <w:r>
        <w:rPr>
          <w:lang w:val="sr-Cyrl-CS"/>
        </w:rPr>
        <w:t>а територији Републике</w:t>
      </w:r>
      <w:r>
        <w:rPr>
          <w:lang w:val="sr-Latn-RS"/>
        </w:rPr>
        <w:t xml:space="preserve"> </w:t>
      </w:r>
      <w:r>
        <w:rPr>
          <w:lang w:val="sr-Cyrl-RS"/>
        </w:rPr>
        <w:t>Србије у 2019. години</w:t>
      </w:r>
      <w:r w:rsidRPr="002234FA">
        <w:rPr>
          <w:lang w:val="sr-Cyrl-CS"/>
        </w:rPr>
        <w:t>.</w:t>
      </w:r>
    </w:p>
    <w:p w14:paraId="3D15F81F" w14:textId="77777777" w:rsidR="00E50814" w:rsidRDefault="00E50814" w:rsidP="00E50814">
      <w:pPr>
        <w:ind w:firstLine="720"/>
        <w:rPr>
          <w:lang w:val="sr-Cyrl-CS"/>
        </w:rPr>
      </w:pPr>
    </w:p>
    <w:p w14:paraId="0EDC8C8B" w14:textId="77777777" w:rsidR="009140D9" w:rsidRDefault="009140D9" w:rsidP="009140D9">
      <w:pPr>
        <w:rPr>
          <w:lang w:val="sr-Cyrl-RS"/>
        </w:rPr>
      </w:pPr>
    </w:p>
    <w:p w14:paraId="3E085B5B" w14:textId="77777777" w:rsidR="009140D9" w:rsidRDefault="009140D9" w:rsidP="009140D9">
      <w:pPr>
        <w:rPr>
          <w:lang w:val="sr-Cyrl-RS"/>
        </w:rPr>
      </w:pPr>
    </w:p>
    <w:p w14:paraId="61A58800" w14:textId="77777777" w:rsidR="00983695" w:rsidRPr="001469C8" w:rsidRDefault="00983695" w:rsidP="001469C8">
      <w:pPr>
        <w:rPr>
          <w:lang w:val="sr-Cyrl-RS"/>
        </w:rPr>
        <w:sectPr w:rsidR="00983695" w:rsidRPr="001469C8" w:rsidSect="00855398">
          <w:pgSz w:w="11906" w:h="16838" w:code="9"/>
          <w:pgMar w:top="1440" w:right="1440" w:bottom="1440" w:left="1440" w:header="720" w:footer="720" w:gutter="0"/>
          <w:cols w:space="720"/>
          <w:docGrid w:linePitch="360"/>
        </w:sectPr>
      </w:pPr>
    </w:p>
    <w:p w14:paraId="265F4EF4" w14:textId="77777777" w:rsidR="00204A52" w:rsidRDefault="00204A52" w:rsidP="00204A52">
      <w:pPr>
        <w:pStyle w:val="Heading1"/>
      </w:pPr>
      <w:bookmarkStart w:id="2" w:name="_Toc52281050"/>
      <w:r>
        <w:rPr>
          <w:lang w:val="sr-Cyrl-RS"/>
        </w:rPr>
        <w:lastRenderedPageBreak/>
        <w:t>УВОДНИ ДЕО</w:t>
      </w:r>
      <w:bookmarkEnd w:id="2"/>
    </w:p>
    <w:p w14:paraId="3164B026" w14:textId="77777777" w:rsidR="00204A52" w:rsidRDefault="00204A52" w:rsidP="00204A52">
      <w:pPr>
        <w:rPr>
          <w:rFonts w:cs="Arial"/>
          <w:sz w:val="34"/>
          <w:szCs w:val="34"/>
          <w:lang w:val="sr-Cyrl-RS"/>
        </w:rPr>
      </w:pPr>
    </w:p>
    <w:p w14:paraId="7EC65C8C" w14:textId="77777777" w:rsidR="00204A52" w:rsidRPr="00CB61B4" w:rsidRDefault="00204A52" w:rsidP="00204A52">
      <w:pPr>
        <w:pStyle w:val="Heading2"/>
        <w:rPr>
          <w:b/>
          <w:i w:val="0"/>
          <w:sz w:val="24"/>
          <w:szCs w:val="24"/>
          <w:lang w:val="sr-Cyrl-RS"/>
        </w:rPr>
      </w:pPr>
      <w:bookmarkStart w:id="3" w:name="_Toc50116514"/>
      <w:bookmarkStart w:id="4" w:name="_Toc52281051"/>
      <w:r w:rsidRPr="00CB61B4">
        <w:rPr>
          <w:b/>
          <w:i w:val="0"/>
          <w:sz w:val="24"/>
          <w:szCs w:val="24"/>
          <w:lang w:val="sr-Cyrl-RS"/>
        </w:rPr>
        <w:t>Законски основ</w:t>
      </w:r>
      <w:bookmarkEnd w:id="3"/>
      <w:r>
        <w:rPr>
          <w:b/>
          <w:i w:val="0"/>
          <w:sz w:val="24"/>
          <w:szCs w:val="24"/>
          <w:lang w:val="sr-Cyrl-RS"/>
        </w:rPr>
        <w:t xml:space="preserve"> за израду годишњег извештаја</w:t>
      </w:r>
      <w:bookmarkEnd w:id="4"/>
    </w:p>
    <w:p w14:paraId="1AD95049" w14:textId="2C041CCE" w:rsidR="00204A52" w:rsidRPr="00D75EDC" w:rsidRDefault="00204A52" w:rsidP="00204A52">
      <w:pPr>
        <w:spacing w:before="120"/>
        <w:ind w:firstLine="720"/>
        <w:rPr>
          <w:rFonts w:eastAsia="Times New Roman" w:cs="Arial"/>
          <w:szCs w:val="24"/>
          <w:lang w:val="sr-Cyrl-RS"/>
        </w:rPr>
      </w:pPr>
      <w:r w:rsidRPr="00D75EDC">
        <w:rPr>
          <w:rFonts w:eastAsia="Times New Roman" w:cs="Arial"/>
          <w:szCs w:val="24"/>
          <w:lang w:val="sr-Cyrl-RS"/>
        </w:rPr>
        <w:t xml:space="preserve">Да би се омогућила процена остварености заједничких циљева безбедности и омогућило праћење општег развоја безбедности на железници, Дирекција  прикупља информације о </w:t>
      </w:r>
      <w:r w:rsidR="00DE77AD">
        <w:rPr>
          <w:rFonts w:eastAsia="Times New Roman" w:cs="Arial"/>
          <w:szCs w:val="24"/>
          <w:lang w:val="sr-Cyrl-RS"/>
        </w:rPr>
        <w:t>ЗПБ</w:t>
      </w:r>
      <w:r w:rsidRPr="00D75EDC">
        <w:rPr>
          <w:rFonts w:eastAsia="Times New Roman" w:cs="Arial"/>
          <w:szCs w:val="24"/>
          <w:lang w:val="sr-Cyrl-RS"/>
        </w:rPr>
        <w:t xml:space="preserve"> путем годишњих извештаја о безбедности управљача инфраструктуре и железничких превозника.</w:t>
      </w:r>
    </w:p>
    <w:p w14:paraId="1DE9C9E0" w14:textId="1C1215C1" w:rsidR="00204A52" w:rsidRPr="00D75EDC" w:rsidRDefault="00204A52" w:rsidP="00204A52">
      <w:pPr>
        <w:spacing w:before="120"/>
        <w:ind w:firstLine="720"/>
        <w:rPr>
          <w:rFonts w:eastAsia="Times New Roman" w:cs="Arial"/>
          <w:szCs w:val="24"/>
          <w:lang w:val="sr-Cyrl-RS"/>
        </w:rPr>
      </w:pPr>
      <w:r w:rsidRPr="00D75EDC">
        <w:rPr>
          <w:rFonts w:eastAsia="Times New Roman" w:cs="Arial"/>
          <w:szCs w:val="24"/>
          <w:lang w:val="sr-Cyrl-RS"/>
        </w:rPr>
        <w:t xml:space="preserve">У члану 6. Закона о безбедности у железничком саобраћају </w:t>
      </w:r>
      <w:r w:rsidRPr="00165CAA">
        <w:rPr>
          <w:lang w:val="sr-Cyrl-CS"/>
        </w:rPr>
        <w:t xml:space="preserve"> („Сл. гласник РС</w:t>
      </w:r>
      <w:r>
        <w:rPr>
          <w:lang w:val="sr-Cyrl-CS"/>
        </w:rPr>
        <w:t>”</w:t>
      </w:r>
      <w:r w:rsidRPr="00165CAA">
        <w:rPr>
          <w:lang w:val="sr-Cyrl-CS"/>
        </w:rPr>
        <w:t xml:space="preserve">, број </w:t>
      </w:r>
      <w:r>
        <w:rPr>
          <w:lang w:val="sr-Cyrl-CS"/>
        </w:rPr>
        <w:t>41/18</w:t>
      </w:r>
      <w:r w:rsidRPr="00165CAA">
        <w:rPr>
          <w:lang w:val="sr-Cyrl-CS"/>
        </w:rPr>
        <w:t>)</w:t>
      </w:r>
      <w:r>
        <w:rPr>
          <w:lang w:val="sr-Cyrl-CS"/>
        </w:rPr>
        <w:t xml:space="preserve">, </w:t>
      </w:r>
      <w:r w:rsidRPr="00D75EDC">
        <w:rPr>
          <w:rFonts w:eastAsia="Times New Roman" w:cs="Arial"/>
          <w:szCs w:val="24"/>
          <w:lang w:val="sr-Cyrl-RS"/>
        </w:rPr>
        <w:t xml:space="preserve">дефинисини су рокови и поступци у вези </w:t>
      </w:r>
      <w:r w:rsidR="00DE77AD">
        <w:rPr>
          <w:rFonts w:eastAsia="Times New Roman" w:cs="Arial"/>
          <w:szCs w:val="24"/>
          <w:lang w:val="sr-Cyrl-RS"/>
        </w:rPr>
        <w:t xml:space="preserve">са </w:t>
      </w:r>
      <w:r w:rsidR="00DE77AD" w:rsidRPr="00D75EDC">
        <w:rPr>
          <w:rFonts w:eastAsia="Times New Roman" w:cs="Arial"/>
          <w:szCs w:val="24"/>
          <w:lang w:val="sr-Cyrl-RS"/>
        </w:rPr>
        <w:t>достављањ</w:t>
      </w:r>
      <w:r w:rsidR="00DE77AD">
        <w:rPr>
          <w:rFonts w:eastAsia="Times New Roman" w:cs="Arial"/>
          <w:szCs w:val="24"/>
          <w:lang w:val="sr-Cyrl-RS"/>
        </w:rPr>
        <w:t>ем</w:t>
      </w:r>
      <w:r w:rsidR="00DE77AD" w:rsidRPr="00D75EDC">
        <w:rPr>
          <w:rFonts w:eastAsia="Times New Roman" w:cs="Arial"/>
          <w:szCs w:val="24"/>
          <w:lang w:val="sr-Cyrl-RS"/>
        </w:rPr>
        <w:t xml:space="preserve"> </w:t>
      </w:r>
      <w:r w:rsidRPr="00D75EDC">
        <w:rPr>
          <w:rFonts w:eastAsia="Times New Roman" w:cs="Arial"/>
          <w:szCs w:val="24"/>
          <w:lang w:val="sr-Cyrl-RS"/>
        </w:rPr>
        <w:t>годишњих извештаја о стању безбедности на железници.</w:t>
      </w:r>
    </w:p>
    <w:p w14:paraId="2CF2698C" w14:textId="5F2B00A1" w:rsidR="00204A52" w:rsidRPr="00D75EDC" w:rsidRDefault="00204A52" w:rsidP="00204A52">
      <w:pPr>
        <w:spacing w:before="120"/>
        <w:ind w:firstLine="720"/>
        <w:rPr>
          <w:rFonts w:eastAsia="Times New Roman" w:cs="Arial"/>
          <w:szCs w:val="24"/>
          <w:lang w:val="sr-Cyrl-RS"/>
        </w:rPr>
      </w:pPr>
      <w:r w:rsidRPr="00D75EDC">
        <w:rPr>
          <w:rFonts w:eastAsia="Times New Roman" w:cs="Arial"/>
          <w:szCs w:val="24"/>
          <w:lang w:val="sr-Cyrl-RS"/>
        </w:rPr>
        <w:t xml:space="preserve">Управљачи инфраструктуре и железнички превозници дужни су да сваке године, најкасније до 30. јуна, доставе Дирекцији годишњи извештај о безбедности за претходну календарску годину, који треба да </w:t>
      </w:r>
      <w:r w:rsidR="00DE77AD" w:rsidRPr="00D75EDC">
        <w:rPr>
          <w:rFonts w:eastAsia="Times New Roman" w:cs="Arial"/>
          <w:szCs w:val="24"/>
          <w:lang w:val="sr-Cyrl-RS"/>
        </w:rPr>
        <w:t>обухват</w:t>
      </w:r>
      <w:r w:rsidR="00DE77AD">
        <w:rPr>
          <w:rFonts w:eastAsia="Times New Roman" w:cs="Arial"/>
          <w:szCs w:val="24"/>
          <w:lang w:val="sr-Cyrl-RS"/>
        </w:rPr>
        <w:t>и:</w:t>
      </w:r>
    </w:p>
    <w:p w14:paraId="6AC7EB29" w14:textId="77777777" w:rsidR="00204A52" w:rsidRPr="002234FA" w:rsidRDefault="00204A52" w:rsidP="00F3363E">
      <w:pPr>
        <w:pStyle w:val="ListParagraph"/>
        <w:numPr>
          <w:ilvl w:val="0"/>
          <w:numId w:val="2"/>
        </w:numPr>
        <w:rPr>
          <w:lang w:val="sr-Cyrl-RS"/>
        </w:rPr>
      </w:pPr>
      <w:r w:rsidRPr="002234FA">
        <w:rPr>
          <w:lang w:val="sr-Cyrl-RS"/>
        </w:rPr>
        <w:t>информације о остваривању безбедносних циљева и о резултатима безбедносних планова;</w:t>
      </w:r>
    </w:p>
    <w:p w14:paraId="129572CB" w14:textId="77777777" w:rsidR="00204A52" w:rsidRPr="002234FA" w:rsidRDefault="00204A52" w:rsidP="00F3363E">
      <w:pPr>
        <w:pStyle w:val="ListParagraph"/>
        <w:numPr>
          <w:ilvl w:val="0"/>
          <w:numId w:val="2"/>
        </w:numPr>
        <w:rPr>
          <w:lang w:val="sr-Cyrl-RS"/>
        </w:rPr>
      </w:pPr>
      <w:r w:rsidRPr="002234FA">
        <w:rPr>
          <w:lang w:val="sr-Cyrl-RS"/>
        </w:rPr>
        <w:t>праћење и анализу ЗПБ, у мери у којој је то релевантно за подносиоца извештаја;</w:t>
      </w:r>
    </w:p>
    <w:p w14:paraId="0A6182A2" w14:textId="77777777" w:rsidR="00204A52" w:rsidRDefault="00204A52" w:rsidP="00F3363E">
      <w:pPr>
        <w:pStyle w:val="ListParagraph"/>
        <w:numPr>
          <w:ilvl w:val="0"/>
          <w:numId w:val="2"/>
        </w:numPr>
      </w:pPr>
      <w:r>
        <w:t>резултате интерне контроле безбедности;</w:t>
      </w:r>
    </w:p>
    <w:p w14:paraId="59DD2CC2" w14:textId="77777777" w:rsidR="00204A52" w:rsidRPr="001B5D3F" w:rsidRDefault="00204A52" w:rsidP="00F3363E">
      <w:pPr>
        <w:pStyle w:val="ListParagraph"/>
        <w:numPr>
          <w:ilvl w:val="0"/>
          <w:numId w:val="2"/>
        </w:numPr>
        <w:rPr>
          <w:lang w:val="sr-Cyrl-RS"/>
        </w:rPr>
      </w:pPr>
      <w:r>
        <w:t>податке о недостацима и кваровима у одвијању железничког саобраћаја и управљању инфраструктуром.</w:t>
      </w:r>
    </w:p>
    <w:p w14:paraId="150AF941" w14:textId="77777777" w:rsidR="00204A52" w:rsidRPr="0018395C" w:rsidRDefault="00204A52" w:rsidP="00204A52">
      <w:pPr>
        <w:spacing w:before="120"/>
        <w:ind w:firstLine="720"/>
        <w:rPr>
          <w:rFonts w:eastAsia="Times New Roman" w:cs="Arial"/>
          <w:szCs w:val="24"/>
          <w:lang w:val="sr-Cyrl-RS"/>
        </w:rPr>
      </w:pPr>
      <w:r w:rsidRPr="0018395C">
        <w:rPr>
          <w:rFonts w:eastAsia="Times New Roman" w:cs="Arial"/>
          <w:szCs w:val="24"/>
          <w:lang w:val="sr-Cyrl-RS"/>
        </w:rPr>
        <w:t xml:space="preserve">ЗПБ према којима управљачи инфраструктуре и железнички превозници састављају своје годишње извештаје и заједничке методе за израчунавање економских последица несрећа, прописани су Правилником o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 гласник РС”, број </w:t>
      </w:r>
      <w:r>
        <w:rPr>
          <w:rFonts w:eastAsia="Times New Roman" w:cs="Arial"/>
          <w:szCs w:val="24"/>
          <w:lang w:val="sr-Cyrl-RS"/>
        </w:rPr>
        <w:t>49/19</w:t>
      </w:r>
      <w:r w:rsidRPr="0018395C">
        <w:rPr>
          <w:rFonts w:eastAsia="Times New Roman" w:cs="Arial"/>
          <w:szCs w:val="24"/>
          <w:lang w:val="sr-Cyrl-RS"/>
        </w:rPr>
        <w:t>).</w:t>
      </w:r>
    </w:p>
    <w:p w14:paraId="6108DFDE" w14:textId="77777777" w:rsidR="00204A52" w:rsidRDefault="00204A52" w:rsidP="00204A52">
      <w:pPr>
        <w:rPr>
          <w:lang w:val="sr-Latn-RS"/>
        </w:rPr>
      </w:pPr>
    </w:p>
    <w:p w14:paraId="2C813CC3" w14:textId="77777777" w:rsidR="00204A52" w:rsidRPr="000547E8" w:rsidRDefault="00204A52" w:rsidP="00204A52">
      <w:pPr>
        <w:rPr>
          <w:lang w:val="sr-Latn-RS"/>
        </w:rPr>
      </w:pPr>
    </w:p>
    <w:p w14:paraId="7504DB01" w14:textId="77777777" w:rsidR="00204A52" w:rsidRPr="0018395C" w:rsidRDefault="00204A52" w:rsidP="00204A52">
      <w:pPr>
        <w:pStyle w:val="Heading2"/>
        <w:rPr>
          <w:b/>
          <w:i w:val="0"/>
        </w:rPr>
      </w:pPr>
      <w:bookmarkStart w:id="5" w:name="_Toc525639847"/>
      <w:bookmarkStart w:id="6" w:name="_Toc50116515"/>
      <w:bookmarkStart w:id="7" w:name="_Toc52281052"/>
      <w:r w:rsidRPr="0018395C">
        <w:rPr>
          <w:b/>
          <w:i w:val="0"/>
        </w:rPr>
        <w:t>Достављање и објављивање извештаја</w:t>
      </w:r>
      <w:bookmarkEnd w:id="5"/>
      <w:bookmarkEnd w:id="6"/>
      <w:bookmarkEnd w:id="7"/>
    </w:p>
    <w:p w14:paraId="5652B138" w14:textId="77777777" w:rsidR="00204A52" w:rsidRPr="0018395C" w:rsidRDefault="00204A52" w:rsidP="00204A52">
      <w:pPr>
        <w:spacing w:before="120"/>
        <w:ind w:firstLine="720"/>
        <w:rPr>
          <w:rFonts w:eastAsia="Times New Roman" w:cs="Arial"/>
          <w:szCs w:val="24"/>
          <w:lang w:val="sr-Cyrl-RS"/>
        </w:rPr>
      </w:pPr>
      <w:r w:rsidRPr="0018395C">
        <w:rPr>
          <w:rFonts w:eastAsia="Times New Roman" w:cs="Arial"/>
          <w:szCs w:val="24"/>
          <w:lang w:val="sr-Cyrl-RS"/>
        </w:rPr>
        <w:t>Дирекција објављује годишњи извештај о својим активностима за претходну годину и доставља га министру надлежном за послове саобраћаја најкасније до 30. септембра текуће године.</w:t>
      </w:r>
    </w:p>
    <w:p w14:paraId="3D6594ED" w14:textId="77777777" w:rsidR="00204A52" w:rsidRPr="0018395C" w:rsidRDefault="00204A52" w:rsidP="00204A52">
      <w:pPr>
        <w:spacing w:before="120"/>
        <w:ind w:firstLine="720"/>
        <w:rPr>
          <w:rFonts w:eastAsia="Times New Roman" w:cs="Arial"/>
          <w:szCs w:val="24"/>
          <w:lang w:val="sr-Cyrl-RS"/>
        </w:rPr>
      </w:pPr>
      <w:r w:rsidRPr="0018395C">
        <w:rPr>
          <w:rFonts w:eastAsia="Times New Roman" w:cs="Arial"/>
          <w:szCs w:val="24"/>
          <w:lang w:val="sr-Cyrl-RS"/>
        </w:rPr>
        <w:t>По приступању ЕУ Дирекција ће овај извештај достављати и Европској агенцији за железнице, најкасније до 30. септембра текуће године.</w:t>
      </w:r>
    </w:p>
    <w:p w14:paraId="7D0F0AEE" w14:textId="77777777" w:rsidR="00204A52" w:rsidRDefault="00204A52" w:rsidP="00204A52">
      <w:pPr>
        <w:spacing w:before="120"/>
        <w:ind w:firstLine="720"/>
        <w:rPr>
          <w:rFonts w:eastAsia="Times New Roman" w:cs="Arial"/>
          <w:szCs w:val="24"/>
          <w:lang w:val="sr-Cyrl-RS"/>
        </w:rPr>
      </w:pPr>
      <w:r w:rsidRPr="0018395C">
        <w:rPr>
          <w:rFonts w:eastAsia="Times New Roman" w:cs="Arial"/>
          <w:szCs w:val="24"/>
          <w:lang w:val="sr-Cyrl-RS"/>
        </w:rPr>
        <w:t>Дирекција Годишњи извештај о својим активностима објављује на својој интернет страници.</w:t>
      </w:r>
      <w:r>
        <w:rPr>
          <w:rFonts w:eastAsia="Times New Roman" w:cs="Arial"/>
          <w:szCs w:val="24"/>
          <w:lang w:val="sr-Cyrl-RS"/>
        </w:rPr>
        <w:t xml:space="preserve"> Извештаји се налазе на следећем линку:</w:t>
      </w:r>
    </w:p>
    <w:p w14:paraId="45234D90" w14:textId="77777777" w:rsidR="00204A52" w:rsidRDefault="00F21E8A" w:rsidP="00204A52">
      <w:pPr>
        <w:spacing w:before="120"/>
        <w:ind w:firstLine="720"/>
        <w:rPr>
          <w:rFonts w:eastAsia="Times New Roman" w:cs="Arial"/>
          <w:szCs w:val="24"/>
          <w:lang w:val="sr-Cyrl-RS"/>
        </w:rPr>
      </w:pPr>
      <w:hyperlink r:id="rId14" w:history="1">
        <w:r w:rsidR="00204A52" w:rsidRPr="00A41EF0">
          <w:rPr>
            <w:rStyle w:val="Hyperlink"/>
            <w:rFonts w:eastAsia="Times New Roman" w:cs="Arial"/>
            <w:szCs w:val="24"/>
            <w:lang w:val="sr-Cyrl-RS"/>
          </w:rPr>
          <w:t>http://www.raildir.gov.rs/izvestaji.php</w:t>
        </w:r>
      </w:hyperlink>
    </w:p>
    <w:p w14:paraId="766365F3" w14:textId="77777777" w:rsidR="00204A52" w:rsidRDefault="00204A52" w:rsidP="00204A52">
      <w:pPr>
        <w:spacing w:before="120"/>
        <w:ind w:firstLine="720"/>
        <w:rPr>
          <w:rFonts w:eastAsia="Times New Roman" w:cs="Arial"/>
          <w:szCs w:val="24"/>
          <w:lang w:val="sr-Cyrl-RS"/>
        </w:rPr>
      </w:pPr>
    </w:p>
    <w:p w14:paraId="5E4B16E8" w14:textId="77777777" w:rsidR="00204A52" w:rsidRDefault="00204A52" w:rsidP="00204A52">
      <w:pPr>
        <w:spacing w:before="120"/>
        <w:ind w:firstLine="720"/>
        <w:rPr>
          <w:rFonts w:eastAsia="Times New Roman" w:cs="Arial"/>
          <w:szCs w:val="24"/>
          <w:lang w:val="sr-Cyrl-RS"/>
        </w:rPr>
      </w:pPr>
    </w:p>
    <w:p w14:paraId="01BAB766" w14:textId="77777777" w:rsidR="00204A52" w:rsidRPr="0018395C" w:rsidRDefault="00204A52" w:rsidP="00204A52">
      <w:pPr>
        <w:pStyle w:val="Heading2"/>
        <w:rPr>
          <w:b/>
          <w:i w:val="0"/>
          <w:lang w:val="sr-Cyrl-RS"/>
        </w:rPr>
      </w:pPr>
      <w:bookmarkStart w:id="8" w:name="_Toc50116516"/>
      <w:bookmarkStart w:id="9" w:name="_Toc52281053"/>
      <w:r w:rsidRPr="00CB61B4">
        <w:rPr>
          <w:b/>
          <w:i w:val="0"/>
          <w:lang w:val="sr-Cyrl-RS"/>
        </w:rPr>
        <w:lastRenderedPageBreak/>
        <w:t>Инф</w:t>
      </w:r>
      <w:r w:rsidRPr="0018395C">
        <w:rPr>
          <w:b/>
          <w:i w:val="0"/>
        </w:rPr>
        <w:t>o</w:t>
      </w:r>
      <w:r w:rsidRPr="00CB61B4">
        <w:rPr>
          <w:b/>
          <w:i w:val="0"/>
          <w:lang w:val="sr-Cyrl-RS"/>
        </w:rPr>
        <w:t>рм</w:t>
      </w:r>
      <w:r w:rsidRPr="0018395C">
        <w:rPr>
          <w:b/>
          <w:i w:val="0"/>
        </w:rPr>
        <w:t>a</w:t>
      </w:r>
      <w:r w:rsidRPr="00CB61B4">
        <w:rPr>
          <w:b/>
          <w:i w:val="0"/>
          <w:lang w:val="sr-Cyrl-RS"/>
        </w:rPr>
        <w:t>ци</w:t>
      </w:r>
      <w:r w:rsidRPr="0018395C">
        <w:rPr>
          <w:b/>
          <w:i w:val="0"/>
        </w:rPr>
        <w:t>j</w:t>
      </w:r>
      <w:r w:rsidRPr="00CB61B4">
        <w:rPr>
          <w:b/>
          <w:i w:val="0"/>
          <w:lang w:val="sr-Cyrl-RS"/>
        </w:rPr>
        <w:t>а</w:t>
      </w:r>
      <w:r w:rsidRPr="0018395C">
        <w:rPr>
          <w:rFonts w:eastAsiaTheme="minorEastAsia"/>
          <w:b/>
          <w:i w:val="0"/>
          <w:lang w:val="sr-Cyrl-RS"/>
        </w:rPr>
        <w:t xml:space="preserve"> </w:t>
      </w:r>
      <w:r w:rsidRPr="0018395C">
        <w:rPr>
          <w:rFonts w:eastAsiaTheme="minorEastAsia"/>
          <w:b/>
          <w:i w:val="0"/>
        </w:rPr>
        <w:t>o</w:t>
      </w:r>
      <w:r w:rsidRPr="0018395C">
        <w:rPr>
          <w:rFonts w:eastAsiaTheme="minorEastAsia"/>
          <w:b/>
          <w:i w:val="0"/>
          <w:lang w:val="sr-Cyrl-RS"/>
        </w:rPr>
        <w:t xml:space="preserve"> структури ж</w:t>
      </w:r>
      <w:r w:rsidRPr="0018395C">
        <w:rPr>
          <w:rFonts w:eastAsiaTheme="minorEastAsia"/>
          <w:b/>
          <w:i w:val="0"/>
        </w:rPr>
        <w:t>e</w:t>
      </w:r>
      <w:r w:rsidRPr="0018395C">
        <w:rPr>
          <w:rFonts w:eastAsiaTheme="minorEastAsia"/>
          <w:b/>
          <w:i w:val="0"/>
          <w:lang w:val="sr-Cyrl-RS"/>
        </w:rPr>
        <w:t>л</w:t>
      </w:r>
      <w:r w:rsidRPr="0018395C">
        <w:rPr>
          <w:rFonts w:eastAsiaTheme="minorEastAsia"/>
          <w:b/>
          <w:i w:val="0"/>
        </w:rPr>
        <w:t>e</w:t>
      </w:r>
      <w:r w:rsidRPr="0018395C">
        <w:rPr>
          <w:rFonts w:eastAsiaTheme="minorEastAsia"/>
          <w:b/>
          <w:i w:val="0"/>
          <w:lang w:val="sr-Cyrl-RS"/>
        </w:rPr>
        <w:t>зничког система Републике Србије</w:t>
      </w:r>
      <w:bookmarkEnd w:id="8"/>
      <w:bookmarkEnd w:id="9"/>
    </w:p>
    <w:p w14:paraId="731A73DB" w14:textId="55B11A31" w:rsidR="00204A52" w:rsidRPr="00C93CEF" w:rsidRDefault="00204A52" w:rsidP="00204A52">
      <w:pPr>
        <w:spacing w:before="120"/>
        <w:ind w:firstLine="720"/>
        <w:rPr>
          <w:rFonts w:eastAsia="Times New Roman" w:cs="Arial"/>
          <w:szCs w:val="24"/>
          <w:lang w:val="sr-Cyrl-RS"/>
        </w:rPr>
      </w:pPr>
      <w:r w:rsidRPr="00C93CEF">
        <w:rPr>
          <w:rFonts w:eastAsia="Times New Roman" w:cs="Arial"/>
          <w:szCs w:val="24"/>
          <w:lang w:val="sr-Cyrl-RS"/>
        </w:rPr>
        <w:t xml:space="preserve">Јавном железничком инфраструктуром у Републици Србији управља Акционарско друштво „Инфраструктура </w:t>
      </w:r>
      <w:r w:rsidR="00DE77AD">
        <w:rPr>
          <w:rFonts w:eastAsia="Times New Roman" w:cs="Arial"/>
          <w:szCs w:val="24"/>
          <w:lang w:val="sr-Cyrl-RS"/>
        </w:rPr>
        <w:t>ж</w:t>
      </w:r>
      <w:r w:rsidR="00DE77AD" w:rsidRPr="00C93CEF">
        <w:rPr>
          <w:rFonts w:eastAsia="Times New Roman" w:cs="Arial"/>
          <w:szCs w:val="24"/>
          <w:lang w:val="sr-Cyrl-RS"/>
        </w:rPr>
        <w:t xml:space="preserve">елезнице </w:t>
      </w:r>
      <w:r w:rsidRPr="00C93CEF">
        <w:rPr>
          <w:rFonts w:eastAsia="Times New Roman" w:cs="Arial"/>
          <w:szCs w:val="24"/>
          <w:lang w:val="sr-Cyrl-RS"/>
        </w:rPr>
        <w:t>Србије”.  Мрежу пруга јавне железничке инфраструктуре чини 3735,5 km пруга, од којих су 3441,1 km једноколосечне а 294,4 km двоколосечне. Дужина станичних колосека  је 1804,5 km, тако да је укупна дужина колосека по којима се одвија железнички саобраћај  5536,2 km. Електрифицирано је 1278,4 km колосека отворене пруге са главним пролазним колосецима (984,0 km једноколосечних и 294,4 km двоколосечних пруга).</w:t>
      </w:r>
    </w:p>
    <w:p w14:paraId="2191E33A" w14:textId="1C37E5ED" w:rsidR="0063085E" w:rsidRDefault="0063085E" w:rsidP="00204A52">
      <w:pPr>
        <w:spacing w:before="120"/>
        <w:ind w:firstLine="720"/>
        <w:rPr>
          <w:rFonts w:eastAsia="Times New Roman" w:cs="Arial"/>
          <w:szCs w:val="24"/>
          <w:lang w:val="sr-Cyrl-RS"/>
        </w:rPr>
      </w:pPr>
      <w:r w:rsidRPr="00C93CEF">
        <w:rPr>
          <w:rFonts w:eastAsia="Times New Roman" w:cs="Arial"/>
          <w:szCs w:val="24"/>
          <w:lang w:val="sr-Cyrl-RS"/>
        </w:rPr>
        <w:t>Мреж</w:t>
      </w:r>
      <w:r>
        <w:rPr>
          <w:rFonts w:eastAsia="Times New Roman" w:cs="Arial"/>
          <w:szCs w:val="24"/>
          <w:lang w:val="sr-Cyrl-RS"/>
        </w:rPr>
        <w:t>а</w:t>
      </w:r>
      <w:r w:rsidRPr="00C93CEF">
        <w:rPr>
          <w:rFonts w:eastAsia="Times New Roman" w:cs="Arial"/>
          <w:szCs w:val="24"/>
          <w:lang w:val="sr-Cyrl-RS"/>
        </w:rPr>
        <w:t xml:space="preserve"> </w:t>
      </w:r>
      <w:r w:rsidR="00204A52" w:rsidRPr="00C93CEF">
        <w:rPr>
          <w:rFonts w:eastAsia="Times New Roman" w:cs="Arial"/>
          <w:szCs w:val="24"/>
          <w:lang w:val="sr-Cyrl-RS"/>
        </w:rPr>
        <w:t xml:space="preserve">пруга индустријских железница </w:t>
      </w:r>
      <w:r w:rsidRPr="00C93CEF">
        <w:rPr>
          <w:rFonts w:eastAsia="Times New Roman" w:cs="Arial"/>
          <w:szCs w:val="24"/>
          <w:lang w:val="sr-Cyrl-RS"/>
        </w:rPr>
        <w:t>Огран</w:t>
      </w:r>
      <w:r>
        <w:rPr>
          <w:rFonts w:eastAsia="Times New Roman" w:cs="Arial"/>
          <w:szCs w:val="24"/>
          <w:lang w:val="sr-Cyrl-RS"/>
        </w:rPr>
        <w:t>ка</w:t>
      </w:r>
      <w:r w:rsidRPr="00C93CEF">
        <w:rPr>
          <w:rFonts w:eastAsia="Times New Roman" w:cs="Arial"/>
          <w:szCs w:val="24"/>
          <w:lang w:val="sr-Cyrl-RS"/>
        </w:rPr>
        <w:t xml:space="preserve"> „ТЕНТ” Обреновац </w:t>
      </w:r>
      <w:r>
        <w:rPr>
          <w:rFonts w:eastAsia="Times New Roman" w:cs="Arial"/>
          <w:szCs w:val="24"/>
          <w:lang w:val="sr-Cyrl-RS"/>
        </w:rPr>
        <w:t>обухвата</w:t>
      </w:r>
      <w:r w:rsidR="00204A52" w:rsidRPr="00C93CEF">
        <w:rPr>
          <w:rFonts w:eastAsia="Times New Roman" w:cs="Arial"/>
          <w:szCs w:val="24"/>
          <w:lang w:val="sr-Cyrl-RS"/>
        </w:rPr>
        <w:t xml:space="preserve"> </w:t>
      </w:r>
      <w:r>
        <w:rPr>
          <w:rFonts w:eastAsia="Times New Roman" w:cs="Arial"/>
          <w:szCs w:val="24"/>
          <w:lang w:val="sr-Cyrl-RS"/>
        </w:rPr>
        <w:t>99,6</w:t>
      </w:r>
      <w:r w:rsidRPr="00C93CEF">
        <w:rPr>
          <w:rFonts w:eastAsia="Times New Roman" w:cs="Arial"/>
          <w:szCs w:val="24"/>
          <w:lang w:val="sr-Cyrl-RS"/>
        </w:rPr>
        <w:t xml:space="preserve"> </w:t>
      </w:r>
      <w:r w:rsidR="00204A52" w:rsidRPr="00C93CEF">
        <w:rPr>
          <w:rFonts w:eastAsia="Times New Roman" w:cs="Arial"/>
          <w:szCs w:val="24"/>
          <w:lang w:val="sr-Cyrl-RS"/>
        </w:rPr>
        <w:t>km нормалног колосека и 5,2 km пруга узаног колосека (900 mm)</w:t>
      </w:r>
      <w:r>
        <w:rPr>
          <w:rFonts w:eastAsia="Times New Roman" w:cs="Arial"/>
          <w:szCs w:val="24"/>
          <w:lang w:val="sr-Cyrl-RS"/>
        </w:rPr>
        <w:t>.</w:t>
      </w:r>
    </w:p>
    <w:p w14:paraId="58DB946B" w14:textId="065BBA0A" w:rsidR="00204A52" w:rsidRPr="0018395C" w:rsidRDefault="0063085E" w:rsidP="00204A52">
      <w:pPr>
        <w:spacing w:before="120"/>
        <w:ind w:firstLine="720"/>
        <w:rPr>
          <w:rFonts w:eastAsia="Times New Roman" w:cs="Arial"/>
          <w:szCs w:val="24"/>
          <w:lang w:val="sr-Cyrl-RS"/>
        </w:rPr>
      </w:pPr>
      <w:r w:rsidRPr="00C93CEF">
        <w:rPr>
          <w:rFonts w:eastAsia="Times New Roman" w:cs="Arial"/>
          <w:szCs w:val="24"/>
          <w:lang w:val="sr-Cyrl-RS"/>
        </w:rPr>
        <w:t>Мреж</w:t>
      </w:r>
      <w:r>
        <w:rPr>
          <w:rFonts w:eastAsia="Times New Roman" w:cs="Arial"/>
          <w:szCs w:val="24"/>
          <w:lang w:val="sr-Cyrl-RS"/>
        </w:rPr>
        <w:t>а</w:t>
      </w:r>
      <w:r w:rsidRPr="00C93CEF">
        <w:rPr>
          <w:rFonts w:eastAsia="Times New Roman" w:cs="Arial"/>
          <w:szCs w:val="24"/>
          <w:lang w:val="sr-Cyrl-RS"/>
        </w:rPr>
        <w:t xml:space="preserve"> пруга индустријских железница </w:t>
      </w:r>
      <w:r w:rsidR="00F8466E" w:rsidRPr="00C93CEF">
        <w:rPr>
          <w:rFonts w:eastAsia="Times New Roman" w:cs="Arial"/>
          <w:szCs w:val="24"/>
          <w:lang w:val="sr-Cyrl-RS"/>
        </w:rPr>
        <w:t>„</w:t>
      </w:r>
      <w:r w:rsidR="00204A52" w:rsidRPr="00C93CEF">
        <w:rPr>
          <w:rFonts w:eastAsia="Times New Roman" w:cs="Arial"/>
          <w:szCs w:val="24"/>
          <w:lang w:val="sr-Cyrl-RS"/>
        </w:rPr>
        <w:t>HBIS Group Serbia Iron &amp; Steel d.o.o.</w:t>
      </w:r>
      <w:r w:rsidR="00F8466E" w:rsidRPr="00C93CEF">
        <w:rPr>
          <w:rFonts w:eastAsia="Times New Roman" w:cs="Arial"/>
          <w:szCs w:val="24"/>
          <w:lang w:val="sr-Cyrl-RS"/>
        </w:rPr>
        <w:t>”</w:t>
      </w:r>
      <w:r w:rsidR="00204A52" w:rsidRPr="00C93CEF">
        <w:rPr>
          <w:rFonts w:eastAsia="Times New Roman" w:cs="Arial"/>
          <w:szCs w:val="24"/>
          <w:lang w:val="sr-Cyrl-RS"/>
        </w:rPr>
        <w:t xml:space="preserve"> Београд</w:t>
      </w:r>
      <w:r>
        <w:rPr>
          <w:rFonts w:eastAsia="Times New Roman" w:cs="Arial"/>
          <w:szCs w:val="24"/>
          <w:lang w:val="sr-Cyrl-RS"/>
        </w:rPr>
        <w:t xml:space="preserve">, обухвата 50,42 </w:t>
      </w:r>
      <w:r w:rsidRPr="00C93CEF">
        <w:rPr>
          <w:rFonts w:eastAsia="Times New Roman" w:cs="Arial"/>
          <w:szCs w:val="24"/>
          <w:lang w:val="sr-Cyrl-RS"/>
        </w:rPr>
        <w:t>km</w:t>
      </w:r>
      <w:r>
        <w:rPr>
          <w:rFonts w:eastAsia="Times New Roman" w:cs="Arial"/>
          <w:szCs w:val="24"/>
          <w:lang w:val="sr-Cyrl-RS"/>
        </w:rPr>
        <w:t>.</w:t>
      </w:r>
    </w:p>
    <w:p w14:paraId="7AD9A103" w14:textId="77777777" w:rsidR="00204A52" w:rsidRPr="0018395C" w:rsidRDefault="00204A52" w:rsidP="00204A52">
      <w:pPr>
        <w:spacing w:before="120"/>
        <w:ind w:firstLine="720"/>
        <w:rPr>
          <w:rFonts w:eastAsia="Times New Roman" w:cs="Arial"/>
          <w:szCs w:val="24"/>
          <w:lang w:val="sr-Cyrl-RS"/>
        </w:rPr>
      </w:pPr>
      <w:r w:rsidRPr="0018395C">
        <w:rPr>
          <w:rFonts w:eastAsia="Times New Roman" w:cs="Arial"/>
          <w:szCs w:val="24"/>
          <w:lang w:val="sr-Cyrl-RS"/>
        </w:rPr>
        <w:t>Преглед мреже пруга у Републици Србији дат је у Прилогу 1</w:t>
      </w:r>
      <w:r>
        <w:rPr>
          <w:rFonts w:eastAsia="Times New Roman" w:cs="Arial"/>
          <w:szCs w:val="24"/>
          <w:lang w:val="sr-Cyrl-RS"/>
        </w:rPr>
        <w:t>.1</w:t>
      </w:r>
      <w:r w:rsidRPr="0018395C">
        <w:rPr>
          <w:rFonts w:eastAsia="Times New Roman" w:cs="Arial"/>
          <w:szCs w:val="24"/>
          <w:lang w:val="sr-Cyrl-RS"/>
        </w:rPr>
        <w:t xml:space="preserve"> овог извештаја.</w:t>
      </w:r>
    </w:p>
    <w:p w14:paraId="0A02EF9F" w14:textId="31D31697" w:rsidR="00204A52" w:rsidRPr="0018395C" w:rsidRDefault="00204A52" w:rsidP="00204A52">
      <w:pPr>
        <w:spacing w:before="120"/>
        <w:ind w:firstLine="720"/>
        <w:rPr>
          <w:rFonts w:eastAsia="Times New Roman" w:cs="Arial"/>
          <w:szCs w:val="24"/>
          <w:lang w:val="sr-Cyrl-RS"/>
        </w:rPr>
      </w:pPr>
      <w:r>
        <w:rPr>
          <w:rFonts w:eastAsia="Times New Roman" w:cs="Arial"/>
          <w:szCs w:val="24"/>
          <w:lang w:val="sr-Cyrl-RS"/>
        </w:rPr>
        <w:t>Списак свих управљача инфраструктуре и железничких превозника који су обављали превоз у 2019. години,</w:t>
      </w:r>
      <w:r w:rsidRPr="0018395C">
        <w:rPr>
          <w:rFonts w:eastAsia="Times New Roman" w:cs="Arial"/>
          <w:szCs w:val="24"/>
          <w:lang w:val="sr-Cyrl-RS"/>
        </w:rPr>
        <w:t xml:space="preserve"> дат је у Прилогу </w:t>
      </w:r>
      <w:r w:rsidR="00302A18">
        <w:rPr>
          <w:rFonts w:eastAsia="Times New Roman" w:cs="Arial"/>
          <w:szCs w:val="24"/>
          <w:lang w:val="sr-Cyrl-RS"/>
        </w:rPr>
        <w:t>1.</w:t>
      </w:r>
      <w:r w:rsidRPr="0018395C">
        <w:rPr>
          <w:rFonts w:eastAsia="Times New Roman" w:cs="Arial"/>
          <w:szCs w:val="24"/>
          <w:lang w:val="sr-Cyrl-RS"/>
        </w:rPr>
        <w:t>2 овог извештаја.</w:t>
      </w:r>
    </w:p>
    <w:p w14:paraId="2DAF603C" w14:textId="77777777" w:rsidR="00204A52" w:rsidRDefault="00204A52" w:rsidP="00204A52">
      <w:pPr>
        <w:spacing w:before="120"/>
        <w:ind w:firstLine="720"/>
        <w:rPr>
          <w:rFonts w:eastAsia="Times New Roman" w:cs="Arial"/>
          <w:szCs w:val="24"/>
          <w:lang w:val="sr-Cyrl-RS"/>
        </w:rPr>
      </w:pPr>
      <w:r w:rsidRPr="0018395C">
        <w:rPr>
          <w:rFonts w:eastAsia="Times New Roman" w:cs="Arial"/>
          <w:szCs w:val="24"/>
          <w:lang w:val="sr-Cyrl-RS"/>
        </w:rPr>
        <w:t>Безбедност железничког саобраћаја представља појам који у себи садржи широку лепезу елемената и фактора који могу на њу да утичу. У вези с тим треба нагласити да је веома тешко ове елементе јасно изразити, па се може говорити само о величинама појединих елемената или показатеља дефинисаних Правилником о заједничким показатељима безбедности у железничком саобраћају („Сл. глaсник РС”, број 25</w:t>
      </w:r>
      <w:r w:rsidR="00CD47FB">
        <w:rPr>
          <w:rFonts w:eastAsia="Times New Roman" w:cs="Arial"/>
          <w:szCs w:val="24"/>
          <w:lang w:val="sr-Cyrl-RS"/>
        </w:rPr>
        <w:t>/</w:t>
      </w:r>
      <w:r w:rsidRPr="0018395C">
        <w:rPr>
          <w:rFonts w:eastAsia="Times New Roman" w:cs="Arial"/>
          <w:szCs w:val="24"/>
          <w:lang w:val="sr-Cyrl-RS"/>
        </w:rPr>
        <w:t>19).</w:t>
      </w:r>
    </w:p>
    <w:p w14:paraId="3C0B9D7D" w14:textId="77777777" w:rsidR="00204A52" w:rsidRPr="0018395C" w:rsidRDefault="00204A52" w:rsidP="00204A52">
      <w:pPr>
        <w:spacing w:before="120"/>
        <w:ind w:firstLine="720"/>
        <w:rPr>
          <w:rFonts w:eastAsia="Times New Roman" w:cs="Arial"/>
          <w:szCs w:val="24"/>
          <w:lang w:val="sr-Cyrl-RS"/>
        </w:rPr>
      </w:pPr>
    </w:p>
    <w:p w14:paraId="24A58706" w14:textId="77777777" w:rsidR="00204A52" w:rsidRPr="009C54A1" w:rsidRDefault="00204A52" w:rsidP="00204A52">
      <w:pPr>
        <w:pStyle w:val="Heading2"/>
        <w:rPr>
          <w:b/>
          <w:i w:val="0"/>
          <w:color w:val="000000" w:themeColor="text1"/>
          <w:sz w:val="22"/>
          <w:szCs w:val="22"/>
          <w:lang w:val="sr-Cyrl-RS"/>
        </w:rPr>
      </w:pPr>
      <w:bookmarkStart w:id="10" w:name="_Toc50116517"/>
      <w:bookmarkStart w:id="11" w:name="_Toc52281054"/>
      <w:r w:rsidRPr="009C54A1">
        <w:rPr>
          <w:rFonts w:eastAsiaTheme="minorEastAsia"/>
          <w:b/>
          <w:i w:val="0"/>
          <w:color w:val="000000" w:themeColor="text1"/>
          <w:lang w:val="sr-Latn-CS" w:eastAsia="sr-Cyrl-CS"/>
        </w:rPr>
        <w:t xml:space="preserve">Рeзимe – </w:t>
      </w:r>
      <w:r w:rsidRPr="009C54A1">
        <w:rPr>
          <w:rFonts w:eastAsiaTheme="minorEastAsia"/>
          <w:b/>
          <w:i w:val="0"/>
          <w:color w:val="000000" w:themeColor="text1"/>
          <w:lang w:val="sr-Cyrl-RS" w:eastAsia="sr-Cyrl-CS"/>
        </w:rPr>
        <w:t>а</w:t>
      </w:r>
      <w:r w:rsidRPr="009C54A1">
        <w:rPr>
          <w:rFonts w:eastAsiaTheme="minorEastAsia"/>
          <w:b/>
          <w:i w:val="0"/>
          <w:color w:val="000000" w:themeColor="text1"/>
          <w:lang w:val="sr-Latn-CS" w:eastAsia="sr-Cyrl-CS"/>
        </w:rPr>
        <w:t xml:space="preserve">нaлизa </w:t>
      </w:r>
      <w:r w:rsidRPr="009C54A1">
        <w:rPr>
          <w:b/>
          <w:i w:val="0"/>
          <w:color w:val="000000" w:themeColor="text1"/>
        </w:rPr>
        <w:t>oпштeг</w:t>
      </w:r>
      <w:r w:rsidRPr="009C54A1">
        <w:rPr>
          <w:rFonts w:eastAsiaTheme="minorEastAsia"/>
          <w:b/>
          <w:i w:val="0"/>
          <w:color w:val="000000" w:themeColor="text1"/>
          <w:lang w:val="sr-Latn-CS" w:eastAsia="sr-Cyrl-CS"/>
        </w:rPr>
        <w:t xml:space="preserve"> трeндa бeзбeднoсти</w:t>
      </w:r>
      <w:bookmarkEnd w:id="10"/>
      <w:bookmarkEnd w:id="11"/>
    </w:p>
    <w:p w14:paraId="7D39B702" w14:textId="77777777" w:rsidR="009C54A1" w:rsidRDefault="00204A52" w:rsidP="00204A52">
      <w:pPr>
        <w:spacing w:before="120"/>
        <w:ind w:firstLine="720"/>
        <w:rPr>
          <w:rFonts w:eastAsia="Times New Roman" w:cs="Arial"/>
          <w:szCs w:val="24"/>
          <w:lang w:val="sr-Cyrl-RS"/>
        </w:rPr>
      </w:pPr>
      <w:r w:rsidRPr="0018395C">
        <w:rPr>
          <w:rFonts w:eastAsia="Times New Roman" w:cs="Arial"/>
          <w:szCs w:val="24"/>
          <w:lang w:val="sr-Cyrl-RS"/>
        </w:rPr>
        <w:t>Правилником о заједничким показатељима безбедности у</w:t>
      </w:r>
      <w:r>
        <w:rPr>
          <w:rFonts w:eastAsia="Times New Roman" w:cs="Arial"/>
          <w:szCs w:val="24"/>
          <w:lang w:val="sr-Cyrl-RS"/>
        </w:rPr>
        <w:t xml:space="preserve"> </w:t>
      </w:r>
      <w:r w:rsidRPr="0018395C">
        <w:rPr>
          <w:rFonts w:eastAsia="Times New Roman" w:cs="Arial"/>
          <w:szCs w:val="24"/>
          <w:lang w:val="sr-Cyrl-RS"/>
        </w:rPr>
        <w:t xml:space="preserve">железничком саобраћају </w:t>
      </w:r>
      <w:r w:rsidR="009C54A1" w:rsidRPr="0018395C">
        <w:rPr>
          <w:rFonts w:eastAsia="Times New Roman" w:cs="Arial"/>
          <w:szCs w:val="24"/>
          <w:lang w:val="sr-Cyrl-RS"/>
        </w:rPr>
        <w:t xml:space="preserve">(„Сл. глaсник РС”, број </w:t>
      </w:r>
      <w:r w:rsidR="009C54A1">
        <w:rPr>
          <w:rFonts w:eastAsia="Times New Roman" w:cs="Arial"/>
          <w:szCs w:val="24"/>
          <w:lang w:val="sr-Cyrl-RS"/>
        </w:rPr>
        <w:t>25/</w:t>
      </w:r>
      <w:r w:rsidR="009C54A1" w:rsidRPr="0018395C">
        <w:rPr>
          <w:rFonts w:eastAsia="Times New Roman" w:cs="Arial"/>
          <w:szCs w:val="24"/>
          <w:lang w:val="sr-Cyrl-RS"/>
        </w:rPr>
        <w:t>19)</w:t>
      </w:r>
      <w:r w:rsidR="009C54A1">
        <w:rPr>
          <w:rFonts w:eastAsia="Times New Roman" w:cs="Arial"/>
          <w:szCs w:val="24"/>
          <w:lang w:val="sr-Cyrl-RS"/>
        </w:rPr>
        <w:t xml:space="preserve"> дефинисани су показатељи по различитим категоријама на основу којих управљачи инфраструктуре и железнички превозници евидентирају сопствене нивое безбедности.</w:t>
      </w:r>
    </w:p>
    <w:p w14:paraId="2A2ED305" w14:textId="7FBDE3FC" w:rsidR="009C54A1" w:rsidRDefault="00CD47FB" w:rsidP="00204A52">
      <w:pPr>
        <w:spacing w:before="120"/>
        <w:ind w:firstLine="720"/>
        <w:rPr>
          <w:rFonts w:eastAsia="Times New Roman" w:cs="Arial"/>
          <w:szCs w:val="24"/>
          <w:lang w:val="sr-Cyrl-RS"/>
        </w:rPr>
      </w:pPr>
      <w:r>
        <w:rPr>
          <w:rFonts w:eastAsia="Times New Roman" w:cs="Arial"/>
          <w:szCs w:val="24"/>
          <w:lang w:val="sr-Cyrl-RS"/>
        </w:rPr>
        <w:t xml:space="preserve">Информације о наведеним показатељима, Дирекција за железнице добија кроз годишњи </w:t>
      </w:r>
      <w:r w:rsidR="00DE77AD">
        <w:rPr>
          <w:rFonts w:eastAsia="Times New Roman" w:cs="Arial"/>
          <w:szCs w:val="24"/>
          <w:lang w:val="sr-Cyrl-RS"/>
        </w:rPr>
        <w:t xml:space="preserve">извештај </w:t>
      </w:r>
      <w:r>
        <w:rPr>
          <w:rFonts w:eastAsia="Times New Roman" w:cs="Arial"/>
          <w:szCs w:val="24"/>
          <w:lang w:val="sr-Cyrl-RS"/>
        </w:rPr>
        <w:t xml:space="preserve">о безбедности чији је садржај дефинисан </w:t>
      </w:r>
      <w:r w:rsidRPr="0018395C">
        <w:rPr>
          <w:rFonts w:eastAsia="Times New Roman" w:cs="Arial"/>
          <w:szCs w:val="24"/>
          <w:lang w:val="sr-Cyrl-RS"/>
        </w:rPr>
        <w:t>Правилником o елементима годишњег извештаја о безбедности управљача железничке инфраструктуре и железничког превозника и годишњег извештаја Дирекције за железни</w:t>
      </w:r>
      <w:r>
        <w:rPr>
          <w:rFonts w:eastAsia="Times New Roman" w:cs="Arial"/>
          <w:szCs w:val="24"/>
          <w:lang w:val="sr-Cyrl-RS"/>
        </w:rPr>
        <w:t>це а рок за доставу</w:t>
      </w:r>
      <w:r w:rsidR="00DE77AD">
        <w:rPr>
          <w:rFonts w:eastAsia="Times New Roman" w:cs="Arial"/>
          <w:szCs w:val="24"/>
          <w:lang w:val="sr-Cyrl-RS"/>
        </w:rPr>
        <w:t xml:space="preserve"> прописан је</w:t>
      </w:r>
      <w:r>
        <w:rPr>
          <w:rFonts w:eastAsia="Times New Roman" w:cs="Arial"/>
          <w:szCs w:val="24"/>
          <w:lang w:val="sr-Cyrl-RS"/>
        </w:rPr>
        <w:t xml:space="preserve"> чланом</w:t>
      </w:r>
      <w:r w:rsidRPr="0018395C">
        <w:rPr>
          <w:rFonts w:eastAsia="Times New Roman" w:cs="Arial"/>
          <w:szCs w:val="24"/>
          <w:lang w:val="sr-Cyrl-RS"/>
        </w:rPr>
        <w:t xml:space="preserve"> 6. став 3. Закона о безбедности у железничком саобраћају</w:t>
      </w:r>
      <w:r>
        <w:rPr>
          <w:rFonts w:eastAsia="Times New Roman" w:cs="Arial"/>
          <w:szCs w:val="24"/>
          <w:lang w:val="sr-Cyrl-RS"/>
        </w:rPr>
        <w:t xml:space="preserve"> </w:t>
      </w:r>
    </w:p>
    <w:p w14:paraId="61623411" w14:textId="77777777" w:rsidR="009C54A1" w:rsidRDefault="009C54A1" w:rsidP="00204A52">
      <w:pPr>
        <w:spacing w:before="120"/>
        <w:ind w:firstLine="720"/>
        <w:rPr>
          <w:rFonts w:eastAsia="Times New Roman" w:cs="Arial"/>
          <w:szCs w:val="24"/>
          <w:lang w:val="sr-Cyrl-RS"/>
        </w:rPr>
      </w:pPr>
      <w:r>
        <w:rPr>
          <w:rFonts w:eastAsia="Times New Roman" w:cs="Arial"/>
          <w:szCs w:val="24"/>
          <w:lang w:val="sr-Cyrl-RS"/>
        </w:rPr>
        <w:t>Дирекција врши обједињавање</w:t>
      </w:r>
      <w:r w:rsidR="00204A52" w:rsidRPr="0018395C">
        <w:rPr>
          <w:rFonts w:eastAsia="Times New Roman" w:cs="Arial"/>
          <w:szCs w:val="24"/>
          <w:lang w:val="sr-Cyrl-RS"/>
        </w:rPr>
        <w:t xml:space="preserve"> </w:t>
      </w:r>
      <w:r w:rsidR="00CD47FB">
        <w:rPr>
          <w:rFonts w:eastAsia="Times New Roman" w:cs="Arial"/>
          <w:szCs w:val="24"/>
          <w:lang w:val="sr-Cyrl-RS"/>
        </w:rPr>
        <w:t>заједничких показатеља безбедности из достављених</w:t>
      </w:r>
      <w:r w:rsidR="00204A52" w:rsidRPr="0018395C">
        <w:rPr>
          <w:rFonts w:eastAsia="Times New Roman" w:cs="Arial"/>
          <w:szCs w:val="24"/>
          <w:lang w:val="sr-Cyrl-RS"/>
        </w:rPr>
        <w:t xml:space="preserve"> </w:t>
      </w:r>
      <w:r>
        <w:rPr>
          <w:rFonts w:eastAsia="Times New Roman" w:cs="Arial"/>
          <w:szCs w:val="24"/>
          <w:lang w:val="sr-Cyrl-RS"/>
        </w:rPr>
        <w:t>годишњих извештаја</w:t>
      </w:r>
      <w:r w:rsidR="00204A52" w:rsidRPr="0018395C">
        <w:rPr>
          <w:rFonts w:eastAsia="Times New Roman" w:cs="Arial"/>
          <w:szCs w:val="24"/>
          <w:lang w:val="sr-Cyrl-RS"/>
        </w:rPr>
        <w:t xml:space="preserve">, </w:t>
      </w:r>
      <w:r w:rsidR="00CD47FB">
        <w:rPr>
          <w:rFonts w:eastAsia="Times New Roman" w:cs="Arial"/>
          <w:szCs w:val="24"/>
          <w:lang w:val="sr-Cyrl-RS"/>
        </w:rPr>
        <w:t>а затим спроводи анализу опшет нивоа безбедности за петогодишњи период</w:t>
      </w:r>
      <w:r>
        <w:rPr>
          <w:rFonts w:eastAsia="Times New Roman" w:cs="Arial"/>
          <w:szCs w:val="24"/>
          <w:lang w:val="sr-Cyrl-RS"/>
        </w:rPr>
        <w:t>.</w:t>
      </w:r>
      <w:r w:rsidR="00CD47FB">
        <w:rPr>
          <w:rFonts w:eastAsia="Times New Roman" w:cs="Arial"/>
          <w:szCs w:val="24"/>
          <w:lang w:val="sr-Cyrl-RS"/>
        </w:rPr>
        <w:t xml:space="preserve"> У протеклих пет година, долази до пада возних километара на јавној железничкој инфраструктури док се остварује континуално повећање возних километара на инфраструктури индустријске железнице.</w:t>
      </w:r>
    </w:p>
    <w:p w14:paraId="0F74546F" w14:textId="77777777" w:rsidR="00CD47FB" w:rsidRDefault="00CD47FB" w:rsidP="00204A52">
      <w:pPr>
        <w:spacing w:before="120"/>
        <w:ind w:firstLine="720"/>
        <w:rPr>
          <w:rFonts w:eastAsia="Times New Roman" w:cs="Arial"/>
          <w:szCs w:val="24"/>
          <w:lang w:val="sr-Cyrl-RS"/>
        </w:rPr>
      </w:pPr>
    </w:p>
    <w:p w14:paraId="7CD7DB25" w14:textId="77777777" w:rsidR="009C54A1" w:rsidRDefault="009C54A1" w:rsidP="00204A52">
      <w:pPr>
        <w:spacing w:before="120"/>
        <w:ind w:firstLine="720"/>
        <w:rPr>
          <w:rFonts w:eastAsia="Times New Roman" w:cs="Arial"/>
          <w:szCs w:val="24"/>
          <w:lang w:val="sr-Cyrl-RS"/>
        </w:rPr>
      </w:pPr>
    </w:p>
    <w:p w14:paraId="7FFF1CD0" w14:textId="373554B5" w:rsidR="00CD47FB" w:rsidRPr="00CD47FB" w:rsidRDefault="00CD47FB" w:rsidP="00CD47FB">
      <w:pPr>
        <w:spacing w:before="120"/>
        <w:ind w:firstLine="720"/>
        <w:rPr>
          <w:rFonts w:eastAsia="Times New Roman" w:cs="Arial"/>
          <w:szCs w:val="24"/>
          <w:lang w:val="sr-Cyrl-RS"/>
        </w:rPr>
      </w:pPr>
      <w:r w:rsidRPr="00CD47FB">
        <w:rPr>
          <w:rFonts w:eastAsia="Times New Roman" w:cs="Arial"/>
          <w:szCs w:val="24"/>
          <w:lang w:val="sr-Cyrl-RS"/>
        </w:rPr>
        <w:lastRenderedPageBreak/>
        <w:t>Приметан је пораст броја несрећа у 2019. години у односу на претходну календарску годину. На јавној железничкој инфраструктури релативан број показатеља који се односе на несреће, повећан је за 70,87%</w:t>
      </w:r>
      <w:r w:rsidR="00193D79">
        <w:rPr>
          <w:rFonts w:eastAsia="Times New Roman" w:cs="Arial"/>
          <w:szCs w:val="24"/>
          <w:lang w:val="sr-Cyrl-RS"/>
        </w:rPr>
        <w:t>,</w:t>
      </w:r>
      <w:r w:rsidRPr="00CD47FB">
        <w:rPr>
          <w:rFonts w:eastAsia="Times New Roman" w:cs="Arial"/>
          <w:szCs w:val="24"/>
          <w:lang w:val="sr-Cyrl-RS"/>
        </w:rPr>
        <w:t xml:space="preserve"> док се на инфраструктури индустријс</w:t>
      </w:r>
      <w:r w:rsidR="00DE77AD">
        <w:rPr>
          <w:rFonts w:eastAsia="Times New Roman" w:cs="Arial"/>
          <w:szCs w:val="24"/>
          <w:lang w:val="sr-Cyrl-RS"/>
        </w:rPr>
        <w:t>к</w:t>
      </w:r>
      <w:r w:rsidRPr="00CD47FB">
        <w:rPr>
          <w:rFonts w:eastAsia="Times New Roman" w:cs="Arial"/>
          <w:szCs w:val="24"/>
          <w:lang w:val="sr-Cyrl-RS"/>
        </w:rPr>
        <w:t>е железнице уочава смањење од 35,45%.</w:t>
      </w:r>
    </w:p>
    <w:p w14:paraId="790159DC" w14:textId="6D2221F8" w:rsidR="00CD47FB" w:rsidRPr="00CD47FB" w:rsidRDefault="00CD47FB" w:rsidP="00CD47FB">
      <w:pPr>
        <w:spacing w:before="120"/>
        <w:ind w:firstLine="720"/>
        <w:rPr>
          <w:rFonts w:eastAsia="Times New Roman" w:cs="Arial"/>
          <w:szCs w:val="24"/>
          <w:lang w:val="sr-Cyrl-RS"/>
        </w:rPr>
      </w:pPr>
      <w:r>
        <w:rPr>
          <w:rFonts w:eastAsia="Times New Roman" w:cs="Arial"/>
          <w:szCs w:val="24"/>
          <w:lang w:val="sr-Cyrl-RS"/>
        </w:rPr>
        <w:t>Са друге стране, констатован је</w:t>
      </w:r>
      <w:r w:rsidRPr="00CD47FB">
        <w:rPr>
          <w:rFonts w:eastAsia="Times New Roman" w:cs="Arial"/>
          <w:szCs w:val="24"/>
          <w:lang w:val="sr-Cyrl-RS"/>
        </w:rPr>
        <w:t xml:space="preserve"> тренд смањења броја тешко повређених и погинулих лица у 2019. години на ја</w:t>
      </w:r>
      <w:r w:rsidR="00A8213B">
        <w:rPr>
          <w:rFonts w:eastAsia="Times New Roman" w:cs="Arial"/>
          <w:szCs w:val="24"/>
          <w:lang w:val="sr-Cyrl-RS"/>
        </w:rPr>
        <w:t>вној железничкој инфраструктури</w:t>
      </w:r>
      <w:r w:rsidRPr="00CD47FB">
        <w:rPr>
          <w:rFonts w:eastAsia="Times New Roman" w:cs="Arial"/>
          <w:szCs w:val="24"/>
          <w:lang w:val="sr-Cyrl-RS"/>
        </w:rPr>
        <w:t xml:space="preserve"> у односу на претходну календарску годину. На инфраструктури индустријских железница број тешко повређених и погинулих лица је у порасту</w:t>
      </w:r>
      <w:r>
        <w:rPr>
          <w:rFonts w:eastAsia="Times New Roman" w:cs="Arial"/>
          <w:szCs w:val="24"/>
          <w:lang w:val="sr-Cyrl-RS"/>
        </w:rPr>
        <w:t>.</w:t>
      </w:r>
    </w:p>
    <w:p w14:paraId="43E14854" w14:textId="6EF8FD3E" w:rsidR="00CD47FB" w:rsidRPr="00CD47FB" w:rsidRDefault="00CD47FB" w:rsidP="00CD47FB">
      <w:pPr>
        <w:spacing w:before="120"/>
        <w:ind w:firstLine="720"/>
        <w:rPr>
          <w:rFonts w:eastAsia="Times New Roman" w:cs="Arial"/>
          <w:szCs w:val="24"/>
          <w:lang w:val="sr-Cyrl-RS"/>
        </w:rPr>
      </w:pPr>
      <w:r w:rsidRPr="00CD47FB">
        <w:rPr>
          <w:rFonts w:eastAsia="Times New Roman" w:cs="Arial"/>
          <w:szCs w:val="24"/>
          <w:lang w:val="sr-Cyrl-RS"/>
        </w:rPr>
        <w:t xml:space="preserve">Након рапидног скока несрећа везаних за превоз опасне робе у 2018. години, дошло је до пада у 2019. години. Потребно је и даље пратити овај аспект како би се вредност вратила на период пре 2018. године. </w:t>
      </w:r>
    </w:p>
    <w:p w14:paraId="34A09EA6" w14:textId="45054671" w:rsidR="00CD47FB" w:rsidRPr="00CD47FB" w:rsidRDefault="00CD47FB" w:rsidP="00CD47FB">
      <w:pPr>
        <w:spacing w:before="120"/>
        <w:ind w:firstLine="720"/>
        <w:rPr>
          <w:rFonts w:eastAsia="Times New Roman" w:cs="Arial"/>
          <w:szCs w:val="24"/>
          <w:lang w:val="sr-Cyrl-RS"/>
        </w:rPr>
      </w:pPr>
      <w:r w:rsidRPr="00CD47FB">
        <w:rPr>
          <w:rFonts w:eastAsia="Times New Roman" w:cs="Arial"/>
          <w:szCs w:val="24"/>
          <w:lang w:val="sr-Cyrl-RS"/>
        </w:rPr>
        <w:t xml:space="preserve">Приметан је </w:t>
      </w:r>
      <w:r>
        <w:rPr>
          <w:rFonts w:eastAsia="Times New Roman" w:cs="Arial"/>
          <w:szCs w:val="24"/>
          <w:lang w:val="sr-Cyrl-RS"/>
        </w:rPr>
        <w:t xml:space="preserve">раст </w:t>
      </w:r>
      <w:r w:rsidRPr="00CD47FB">
        <w:rPr>
          <w:rFonts w:eastAsia="Times New Roman" w:cs="Arial"/>
          <w:szCs w:val="24"/>
          <w:lang w:val="sr-Cyrl-RS"/>
        </w:rPr>
        <w:t xml:space="preserve">показатеља који се односе на прекурсоре несрећа на јавној железничкој инфраструктури у 2019. години. На инфраструктури индустријских железница, број истих показатеља је у континуалном паду. </w:t>
      </w:r>
    </w:p>
    <w:p w14:paraId="10F321DF" w14:textId="77777777" w:rsidR="00CD47FB" w:rsidRPr="00CD47FB" w:rsidRDefault="00CD47FB" w:rsidP="00CD47FB">
      <w:pPr>
        <w:spacing w:before="120"/>
        <w:ind w:firstLine="720"/>
        <w:rPr>
          <w:rFonts w:eastAsia="Times New Roman" w:cs="Arial"/>
          <w:szCs w:val="24"/>
          <w:lang w:val="sr-Cyrl-RS"/>
        </w:rPr>
      </w:pPr>
      <w:r>
        <w:rPr>
          <w:rFonts w:eastAsia="Times New Roman" w:cs="Arial"/>
          <w:szCs w:val="24"/>
          <w:lang w:val="sr-Cyrl-RS"/>
        </w:rPr>
        <w:t>Н</w:t>
      </w:r>
      <w:r w:rsidRPr="00CD47FB">
        <w:rPr>
          <w:rFonts w:eastAsia="Times New Roman" w:cs="Arial"/>
          <w:szCs w:val="24"/>
          <w:lang w:val="sr-Cyrl-RS"/>
        </w:rPr>
        <w:t xml:space="preserve">акон </w:t>
      </w:r>
      <w:r>
        <w:rPr>
          <w:rFonts w:eastAsia="Times New Roman" w:cs="Arial"/>
          <w:szCs w:val="24"/>
          <w:lang w:val="sr-Cyrl-RS"/>
        </w:rPr>
        <w:t xml:space="preserve">великог </w:t>
      </w:r>
      <w:r w:rsidRPr="00CD47FB">
        <w:rPr>
          <w:rFonts w:eastAsia="Times New Roman" w:cs="Arial"/>
          <w:szCs w:val="24"/>
          <w:lang w:val="sr-Cyrl-RS"/>
        </w:rPr>
        <w:t>скока</w:t>
      </w:r>
      <w:r>
        <w:rPr>
          <w:rFonts w:eastAsia="Times New Roman" w:cs="Arial"/>
          <w:szCs w:val="24"/>
          <w:lang w:val="sr-Cyrl-RS"/>
        </w:rPr>
        <w:t xml:space="preserve"> бројчаних вредности</w:t>
      </w:r>
      <w:r w:rsidRPr="00CD47FB">
        <w:rPr>
          <w:rFonts w:eastAsia="Times New Roman" w:cs="Arial"/>
          <w:szCs w:val="24"/>
          <w:lang w:val="sr-Cyrl-RS"/>
        </w:rPr>
        <w:t xml:space="preserve"> показатеља </w:t>
      </w:r>
      <w:r>
        <w:rPr>
          <w:rFonts w:eastAsia="Times New Roman" w:cs="Arial"/>
          <w:szCs w:val="24"/>
          <w:lang w:val="sr-Cyrl-RS"/>
        </w:rPr>
        <w:t xml:space="preserve">за израчунавање економских последица несрећа </w:t>
      </w:r>
      <w:r w:rsidRPr="00CD47FB">
        <w:rPr>
          <w:rFonts w:eastAsia="Times New Roman" w:cs="Arial"/>
          <w:szCs w:val="24"/>
          <w:lang w:val="sr-Cyrl-RS"/>
        </w:rPr>
        <w:t xml:space="preserve">у  2018. години, изазваних несрећом на путном прелазу Међурово, постоји благи пад </w:t>
      </w:r>
      <w:r>
        <w:rPr>
          <w:rFonts w:eastAsia="Times New Roman" w:cs="Arial"/>
          <w:szCs w:val="24"/>
          <w:lang w:val="sr-Cyrl-RS"/>
        </w:rPr>
        <w:t xml:space="preserve">наведених показатеља </w:t>
      </w:r>
      <w:r w:rsidRPr="00CD47FB">
        <w:rPr>
          <w:rFonts w:eastAsia="Times New Roman" w:cs="Arial"/>
          <w:szCs w:val="24"/>
          <w:lang w:val="sr-Cyrl-RS"/>
        </w:rPr>
        <w:t xml:space="preserve">у 2019. години. Међутим, посматрајући период пре 2018. године, јасан је тренд раста. </w:t>
      </w:r>
    </w:p>
    <w:p w14:paraId="5A671A23" w14:textId="77777777" w:rsidR="00983695" w:rsidRDefault="00983695" w:rsidP="00E50814">
      <w:pPr>
        <w:pStyle w:val="Heading1"/>
        <w:rPr>
          <w:lang w:val="sr-Cyrl-RS"/>
        </w:rPr>
        <w:sectPr w:rsidR="00983695" w:rsidSect="00855398">
          <w:pgSz w:w="11906" w:h="16838" w:code="9"/>
          <w:pgMar w:top="1440" w:right="1440" w:bottom="1440" w:left="1440" w:header="720" w:footer="720" w:gutter="0"/>
          <w:cols w:space="720"/>
          <w:docGrid w:linePitch="360"/>
        </w:sectPr>
      </w:pPr>
    </w:p>
    <w:p w14:paraId="40629E69" w14:textId="77777777" w:rsidR="00E50814" w:rsidRDefault="00E50814" w:rsidP="00E50814">
      <w:pPr>
        <w:pStyle w:val="Heading1"/>
      </w:pPr>
      <w:bookmarkStart w:id="12" w:name="_Toc52281055"/>
      <w:r>
        <w:rPr>
          <w:lang w:val="sr-Cyrl-RS"/>
        </w:rPr>
        <w:lastRenderedPageBreak/>
        <w:t>ДИРЕКЦИЈА ЗА ЖЕЛЕЗНИЦЕ</w:t>
      </w:r>
      <w:bookmarkEnd w:id="12"/>
    </w:p>
    <w:p w14:paraId="2263F8FD" w14:textId="77777777" w:rsidR="00E50814" w:rsidRDefault="00E50814" w:rsidP="00E50814">
      <w:pPr>
        <w:rPr>
          <w:rFonts w:cs="Arial"/>
          <w:sz w:val="34"/>
          <w:szCs w:val="34"/>
          <w:lang w:val="sr-Cyrl-RS"/>
        </w:rPr>
      </w:pPr>
    </w:p>
    <w:p w14:paraId="7053C964" w14:textId="77777777" w:rsidR="00E50814" w:rsidRPr="000D7430" w:rsidRDefault="00E50814" w:rsidP="00F3363E">
      <w:pPr>
        <w:pStyle w:val="Heading2"/>
        <w:numPr>
          <w:ilvl w:val="0"/>
          <w:numId w:val="4"/>
        </w:numPr>
        <w:rPr>
          <w:b/>
          <w:i w:val="0"/>
          <w:lang w:val="sr-Cyrl-RS"/>
        </w:rPr>
      </w:pPr>
      <w:bookmarkStart w:id="13" w:name="_Toc52281056"/>
      <w:r>
        <w:rPr>
          <w:b/>
          <w:i w:val="0"/>
          <w:lang w:val="sr-Cyrl-RS"/>
        </w:rPr>
        <w:t>Основни подаци о Дирекцији за железнице</w:t>
      </w:r>
      <w:bookmarkEnd w:id="13"/>
    </w:p>
    <w:p w14:paraId="5961E61B" w14:textId="77777777" w:rsidR="00E50814" w:rsidRDefault="00E50814" w:rsidP="00E50814">
      <w:pPr>
        <w:spacing w:before="120"/>
        <w:ind w:firstLine="720"/>
        <w:rPr>
          <w:rFonts w:eastAsia="Times New Roman" w:cs="Arial"/>
          <w:szCs w:val="24"/>
          <w:lang w:val="sr-Cyrl-RS"/>
        </w:rPr>
      </w:pPr>
      <w:r>
        <w:rPr>
          <w:lang w:val="sr-Cyrl-RS"/>
        </w:rPr>
        <w:t xml:space="preserve">Дирекција за железнице је посебна организација Републике Србије,  образована </w:t>
      </w:r>
      <w:r>
        <w:rPr>
          <w:rFonts w:eastAsia="Times New Roman" w:cs="Arial"/>
          <w:szCs w:val="24"/>
          <w:lang w:val="sr-Cyrl-RS"/>
        </w:rPr>
        <w:t xml:space="preserve">у складу са чланом 78. Закона о железници </w:t>
      </w:r>
      <w:r w:rsidRPr="00F215A7">
        <w:rPr>
          <w:lang w:val="sr-Latn-RS" w:eastAsia="sr-Latn-RS"/>
        </w:rPr>
        <w:t>(„Сл. глaсник РС</w:t>
      </w:r>
      <w:r>
        <w:rPr>
          <w:lang w:val="sr-Latn-RS" w:eastAsia="sr-Latn-RS"/>
        </w:rPr>
        <w:t>”</w:t>
      </w:r>
      <w:r w:rsidRPr="00F215A7">
        <w:rPr>
          <w:lang w:val="sr-Latn-RS" w:eastAsia="sr-Latn-RS"/>
        </w:rPr>
        <w:t>, бр</w:t>
      </w:r>
      <w:r>
        <w:rPr>
          <w:lang w:val="sr-Cyrl-RS" w:eastAsia="sr-Latn-RS"/>
        </w:rPr>
        <w:t>ој 18/05), објављеном 24. фебруара 2005. године,</w:t>
      </w:r>
      <w:r w:rsidRPr="00C90121">
        <w:rPr>
          <w:rFonts w:eastAsia="Times New Roman" w:cs="Arial"/>
          <w:szCs w:val="24"/>
          <w:lang w:val="sr-Cyrl-RS"/>
        </w:rPr>
        <w:t xml:space="preserve"> ради обављања стручних послова у области железничког саобраћаја, регулаторних послова и других п</w:t>
      </w:r>
      <w:r>
        <w:rPr>
          <w:rFonts w:eastAsia="Times New Roman" w:cs="Arial"/>
          <w:szCs w:val="24"/>
          <w:lang w:val="sr-Cyrl-RS"/>
        </w:rPr>
        <w:t>ослова предвиђених овим законом. Чланом 94. истог закона, дефинисано је да Дирекција почиње са радом 5. маја 2005. године.</w:t>
      </w:r>
    </w:p>
    <w:p w14:paraId="1BC57F7D" w14:textId="77777777" w:rsidR="00E50814" w:rsidRDefault="00E50814" w:rsidP="00E50814">
      <w:pPr>
        <w:spacing w:before="120"/>
        <w:ind w:firstLine="720"/>
        <w:rPr>
          <w:b/>
          <w:lang w:val="sr-Cyrl-RS"/>
        </w:rPr>
      </w:pPr>
    </w:p>
    <w:p w14:paraId="02B8A48C" w14:textId="77777777" w:rsidR="00E50814" w:rsidRPr="00131195" w:rsidRDefault="00E50814" w:rsidP="00E50814">
      <w:pPr>
        <w:spacing w:before="120"/>
        <w:ind w:firstLine="720"/>
        <w:rPr>
          <w:b/>
          <w:lang w:val="sr-Cyrl-RS"/>
        </w:rPr>
      </w:pPr>
      <w:r w:rsidRPr="00131195">
        <w:rPr>
          <w:b/>
          <w:lang w:val="sr-Cyrl-RS"/>
        </w:rPr>
        <w:t>Адреса Дирекције за железнице</w:t>
      </w:r>
    </w:p>
    <w:p w14:paraId="008D42F0" w14:textId="77777777" w:rsidR="00E50814" w:rsidRDefault="00E50814" w:rsidP="00E50814">
      <w:pPr>
        <w:spacing w:before="120"/>
        <w:ind w:firstLine="720"/>
        <w:rPr>
          <w:lang w:val="sr-Cyrl-RS"/>
        </w:rPr>
      </w:pPr>
      <w:r w:rsidRPr="00101D32">
        <w:rPr>
          <w:lang w:val="sr-Cyrl-RS"/>
        </w:rPr>
        <w:t>Адреса седишта Дирекције за железнице је  Немањина 6, 11000 Београд, Република Србија.</w:t>
      </w:r>
    </w:p>
    <w:p w14:paraId="464DADE2" w14:textId="77777777" w:rsidR="00E50814" w:rsidRDefault="00E50814" w:rsidP="00E50814">
      <w:pPr>
        <w:spacing w:before="120"/>
        <w:ind w:firstLine="720"/>
        <w:rPr>
          <w:rFonts w:cs="Arial"/>
          <w:szCs w:val="24"/>
          <w:lang w:val="sr-Cyrl-RS"/>
        </w:rPr>
      </w:pPr>
      <w:r w:rsidRPr="007748BC">
        <w:rPr>
          <w:iCs/>
          <w:lang w:val="ru-RU"/>
        </w:rPr>
        <w:t xml:space="preserve">Адреса </w:t>
      </w:r>
      <w:r>
        <w:rPr>
          <w:iCs/>
          <w:lang w:val="ru-RU"/>
        </w:rPr>
        <w:t xml:space="preserve">Дирекције за железнице </w:t>
      </w:r>
      <w:r w:rsidRPr="007748BC">
        <w:rPr>
          <w:iCs/>
          <w:lang w:val="ru-RU"/>
        </w:rPr>
        <w:t>з</w:t>
      </w:r>
      <w:r>
        <w:rPr>
          <w:iCs/>
          <w:lang w:val="ru-RU"/>
        </w:rPr>
        <w:t>а пријем електронских поднесака и електронске поште је</w:t>
      </w:r>
      <w:r w:rsidRPr="00101D32">
        <w:rPr>
          <w:rFonts w:cs="Arial"/>
          <w:szCs w:val="24"/>
          <w:lang w:val="ru-RU"/>
        </w:rPr>
        <w:t xml:space="preserve"> </w:t>
      </w:r>
      <w:hyperlink r:id="rId15" w:history="1">
        <w:r w:rsidRPr="00101D32">
          <w:rPr>
            <w:rStyle w:val="Hyperlink"/>
            <w:rFonts w:cs="Arial"/>
            <w:color w:val="243757"/>
            <w:szCs w:val="24"/>
            <w:shd w:val="clear" w:color="auto" w:fill="FFFFFF"/>
          </w:rPr>
          <w:t>kontakt</w:t>
        </w:r>
        <w:r w:rsidRPr="00CB61B4">
          <w:rPr>
            <w:rStyle w:val="Hyperlink"/>
            <w:rFonts w:cs="Arial"/>
            <w:color w:val="243757"/>
            <w:szCs w:val="24"/>
            <w:shd w:val="clear" w:color="auto" w:fill="FFFFFF"/>
            <w:lang w:val="sr-Cyrl-RS"/>
          </w:rPr>
          <w:t>@</w:t>
        </w:r>
        <w:r w:rsidRPr="00101D32">
          <w:rPr>
            <w:rStyle w:val="Hyperlink"/>
            <w:rFonts w:cs="Arial"/>
            <w:color w:val="243757"/>
            <w:szCs w:val="24"/>
            <w:shd w:val="clear" w:color="auto" w:fill="FFFFFF"/>
          </w:rPr>
          <w:t>raildir</w:t>
        </w:r>
        <w:r w:rsidRPr="00CB61B4">
          <w:rPr>
            <w:rStyle w:val="Hyperlink"/>
            <w:rFonts w:cs="Arial"/>
            <w:color w:val="243757"/>
            <w:szCs w:val="24"/>
            <w:shd w:val="clear" w:color="auto" w:fill="FFFFFF"/>
            <w:lang w:val="sr-Cyrl-RS"/>
          </w:rPr>
          <w:t>.</w:t>
        </w:r>
        <w:r w:rsidRPr="00101D32">
          <w:rPr>
            <w:rStyle w:val="Hyperlink"/>
            <w:rFonts w:cs="Arial"/>
            <w:color w:val="243757"/>
            <w:szCs w:val="24"/>
            <w:shd w:val="clear" w:color="auto" w:fill="FFFFFF"/>
          </w:rPr>
          <w:t>gov</w:t>
        </w:r>
        <w:r w:rsidRPr="00CB61B4">
          <w:rPr>
            <w:rStyle w:val="Hyperlink"/>
            <w:rFonts w:cs="Arial"/>
            <w:color w:val="243757"/>
            <w:szCs w:val="24"/>
            <w:shd w:val="clear" w:color="auto" w:fill="FFFFFF"/>
            <w:lang w:val="sr-Cyrl-RS"/>
          </w:rPr>
          <w:t>.</w:t>
        </w:r>
        <w:r w:rsidRPr="00101D32">
          <w:rPr>
            <w:rStyle w:val="Hyperlink"/>
            <w:rFonts w:cs="Arial"/>
            <w:color w:val="243757"/>
            <w:szCs w:val="24"/>
            <w:shd w:val="clear" w:color="auto" w:fill="FFFFFF"/>
          </w:rPr>
          <w:t>rs</w:t>
        </w:r>
      </w:hyperlink>
      <w:r>
        <w:rPr>
          <w:rFonts w:cs="Arial"/>
          <w:szCs w:val="24"/>
          <w:lang w:val="sr-Cyrl-RS"/>
        </w:rPr>
        <w:t>.</w:t>
      </w:r>
    </w:p>
    <w:p w14:paraId="2D148685" w14:textId="77777777" w:rsidR="00E50814" w:rsidRDefault="00E50814" w:rsidP="00E50814">
      <w:pPr>
        <w:spacing w:before="120"/>
        <w:ind w:firstLine="720"/>
        <w:rPr>
          <w:lang w:val="sr-Cyrl-RS"/>
        </w:rPr>
      </w:pPr>
    </w:p>
    <w:p w14:paraId="077977BC" w14:textId="77777777" w:rsidR="00E50814" w:rsidRDefault="00E50814" w:rsidP="00E50814">
      <w:pPr>
        <w:spacing w:before="120"/>
        <w:ind w:firstLine="720"/>
        <w:rPr>
          <w:b/>
          <w:lang w:val="sr-Cyrl-RS"/>
        </w:rPr>
      </w:pPr>
      <w:r w:rsidRPr="00131195">
        <w:rPr>
          <w:b/>
          <w:lang w:val="sr-Cyrl-RS"/>
        </w:rPr>
        <w:t>Надлежности Дирекције за железнице</w:t>
      </w:r>
      <w:r>
        <w:rPr>
          <w:b/>
          <w:lang w:val="sr-Cyrl-RS"/>
        </w:rPr>
        <w:t xml:space="preserve"> у области безбедности железничког саобраћаја</w:t>
      </w:r>
    </w:p>
    <w:p w14:paraId="59F30B7C" w14:textId="77777777" w:rsidR="00E50814" w:rsidRDefault="00E50814" w:rsidP="00E50814">
      <w:pPr>
        <w:spacing w:before="120"/>
        <w:ind w:firstLine="720"/>
        <w:rPr>
          <w:lang w:val="sr-Cyrl-RS" w:eastAsia="sr-Latn-RS"/>
        </w:rPr>
      </w:pPr>
      <w:r w:rsidRPr="00194C66">
        <w:rPr>
          <w:lang w:val="sr-Cyrl-RS"/>
        </w:rPr>
        <w:t>Надлежности Дирекције за железнице</w:t>
      </w:r>
      <w:r w:rsidR="00DE77AD">
        <w:rPr>
          <w:lang w:val="sr-Cyrl-RS"/>
        </w:rPr>
        <w:t>,</w:t>
      </w:r>
      <w:r w:rsidRPr="00194C66">
        <w:rPr>
          <w:lang w:val="sr-Cyrl-RS"/>
        </w:rPr>
        <w:t xml:space="preserve"> у смислу надлежности националног тела за безбедност, обавља </w:t>
      </w:r>
      <w:r w:rsidRPr="00194C66">
        <w:rPr>
          <w:lang w:val="sr-Cyrl-RS" w:eastAsia="sr-Latn-RS"/>
        </w:rPr>
        <w:t>Одељење за регулисање безбедности и интероперабилности железничког саобраћаја и жичаре за транспорт лица</w:t>
      </w:r>
      <w:r>
        <w:rPr>
          <w:lang w:val="sr-Cyrl-RS" w:eastAsia="sr-Latn-RS"/>
        </w:rPr>
        <w:t>, у даљем тексту - Одељење</w:t>
      </w:r>
      <w:r w:rsidRPr="00194C66">
        <w:rPr>
          <w:lang w:val="sr-Cyrl-RS" w:eastAsia="sr-Latn-RS"/>
        </w:rPr>
        <w:t>.</w:t>
      </w:r>
    </w:p>
    <w:p w14:paraId="5C0C89FC" w14:textId="61731CD2" w:rsidR="00E50814" w:rsidRDefault="00E50814" w:rsidP="00E50814">
      <w:pPr>
        <w:spacing w:before="120"/>
        <w:ind w:firstLine="720"/>
        <w:rPr>
          <w:rFonts w:eastAsiaTheme="minorEastAsia"/>
          <w:lang w:val="sr-Latn-CS" w:eastAsia="sr-Cyrl-CS"/>
        </w:rPr>
      </w:pPr>
      <w:r>
        <w:rPr>
          <w:lang w:val="sr-Cyrl-RS" w:eastAsia="sr-Latn-RS"/>
        </w:rPr>
        <w:t xml:space="preserve">У 2019. години, број запослених на неодређено време у </w:t>
      </w:r>
      <w:r w:rsidR="00193D79">
        <w:rPr>
          <w:lang w:val="sr-Cyrl-RS" w:eastAsia="sr-Latn-RS"/>
        </w:rPr>
        <w:t>Дирекцији за железнице био је 23</w:t>
      </w:r>
      <w:r w:rsidR="007252AE">
        <w:rPr>
          <w:lang w:val="sr-Cyrl-RS" w:eastAsia="sr-Latn-RS"/>
        </w:rPr>
        <w:t xml:space="preserve"> (двадесет и три), од тога</w:t>
      </w:r>
      <w:r w:rsidR="00193D79">
        <w:rPr>
          <w:lang w:val="sr-Cyrl-RS" w:eastAsia="sr-Latn-RS"/>
        </w:rPr>
        <w:t xml:space="preserve"> 1 (један) запослени на положају и 22 (двадесет и два) државна службеника на извршилачким радним местима. У 2019. години, у </w:t>
      </w:r>
      <w:r>
        <w:rPr>
          <w:lang w:val="sr-Cyrl-RS" w:eastAsia="sr-Latn-RS"/>
        </w:rPr>
        <w:t>Одељењу, би</w:t>
      </w:r>
      <w:r w:rsidR="00193D79">
        <w:rPr>
          <w:lang w:val="sr-Cyrl-RS" w:eastAsia="sr-Latn-RS"/>
        </w:rPr>
        <w:t>л</w:t>
      </w:r>
      <w:r>
        <w:rPr>
          <w:lang w:val="sr-Cyrl-RS" w:eastAsia="sr-Latn-RS"/>
        </w:rPr>
        <w:t xml:space="preserve">о је </w:t>
      </w:r>
      <w:r w:rsidRPr="00306E4C">
        <w:rPr>
          <w:lang w:val="sr-Cyrl-RS" w:eastAsia="sr-Latn-RS"/>
        </w:rPr>
        <w:t>12</w:t>
      </w:r>
      <w:r w:rsidR="00A905F3">
        <w:rPr>
          <w:lang w:val="sr-Cyrl-RS" w:eastAsia="sr-Latn-RS"/>
        </w:rPr>
        <w:t xml:space="preserve"> (дванаест)</w:t>
      </w:r>
      <w:r w:rsidR="00193D79">
        <w:rPr>
          <w:lang w:val="sr-Cyrl-RS" w:eastAsia="sr-Latn-RS"/>
        </w:rPr>
        <w:t xml:space="preserve"> запослених државних службеника на извршилачким радним местима.</w:t>
      </w:r>
    </w:p>
    <w:p w14:paraId="68165EA3" w14:textId="6DE18129" w:rsidR="00E50814" w:rsidRDefault="00E50814" w:rsidP="00E50814">
      <w:pPr>
        <w:spacing w:before="120"/>
        <w:ind w:firstLine="720"/>
        <w:rPr>
          <w:lang w:val="sr-Cyrl-RS" w:eastAsia="sr-Latn-RS"/>
        </w:rPr>
      </w:pPr>
      <w:r>
        <w:rPr>
          <w:lang w:val="sr-Cyrl-RS"/>
        </w:rPr>
        <w:t>Надлежности Дирекције, прописане</w:t>
      </w:r>
      <w:r w:rsidR="008D4F90">
        <w:rPr>
          <w:lang w:val="sr-Cyrl-RS"/>
        </w:rPr>
        <w:t xml:space="preserve"> су</w:t>
      </w:r>
      <w:r>
        <w:rPr>
          <w:lang w:val="sr-Cyrl-RS"/>
        </w:rPr>
        <w:t xml:space="preserve"> чланом 120. Закона о железници</w:t>
      </w:r>
      <w:r w:rsidR="00DE77AD">
        <w:rPr>
          <w:lang w:val="sr-Cyrl-RS" w:eastAsia="sr-Latn-RS"/>
        </w:rPr>
        <w:t>. Дирекција обавља послове</w:t>
      </w:r>
      <w:r>
        <w:rPr>
          <w:lang w:val="sr-Cyrl-RS" w:eastAsia="sr-Latn-RS"/>
        </w:rPr>
        <w:t>:</w:t>
      </w:r>
    </w:p>
    <w:p w14:paraId="3D39881A" w14:textId="77777777" w:rsidR="00E50814" w:rsidRPr="00CB61B4" w:rsidRDefault="00E50814" w:rsidP="00F3363E">
      <w:pPr>
        <w:pStyle w:val="ListParagraph"/>
        <w:numPr>
          <w:ilvl w:val="0"/>
          <w:numId w:val="21"/>
        </w:numPr>
        <w:ind w:left="993" w:hanging="284"/>
        <w:rPr>
          <w:lang w:val="sr-Cyrl-RS"/>
        </w:rPr>
      </w:pPr>
      <w:r w:rsidRPr="00CB61B4">
        <w:rPr>
          <w:lang w:val="sr-Cyrl-RS"/>
        </w:rPr>
        <w:t>у области р</w:t>
      </w:r>
      <w:r>
        <w:t>e</w:t>
      </w:r>
      <w:r w:rsidRPr="00CB61B4">
        <w:rPr>
          <w:lang w:val="sr-Cyrl-RS"/>
        </w:rPr>
        <w:t>гулис</w:t>
      </w:r>
      <w:r>
        <w:t>a</w:t>
      </w:r>
      <w:r w:rsidRPr="00CB61B4">
        <w:rPr>
          <w:lang w:val="sr-Cyrl-RS"/>
        </w:rPr>
        <w:t>њ</w:t>
      </w:r>
      <w:r>
        <w:t>a</w:t>
      </w:r>
      <w:r w:rsidRPr="00CB61B4">
        <w:rPr>
          <w:lang w:val="sr-Cyrl-RS"/>
        </w:rPr>
        <w:t xml:space="preserve"> тржишт</w:t>
      </w:r>
      <w:r>
        <w:t>a</w:t>
      </w:r>
      <w:r w:rsidRPr="00CB61B4">
        <w:rPr>
          <w:lang w:val="sr-Cyrl-RS"/>
        </w:rPr>
        <w:t xml:space="preserve"> ж</w:t>
      </w:r>
      <w:r>
        <w:t>e</w:t>
      </w:r>
      <w:r w:rsidRPr="00CB61B4">
        <w:rPr>
          <w:lang w:val="sr-Cyrl-RS"/>
        </w:rPr>
        <w:t>л</w:t>
      </w:r>
      <w:r>
        <w:t>e</w:t>
      </w:r>
      <w:r w:rsidRPr="00CB61B4">
        <w:rPr>
          <w:lang w:val="sr-Cyrl-RS"/>
        </w:rPr>
        <w:t>зничких услуг</w:t>
      </w:r>
      <w:r>
        <w:t>a</w:t>
      </w:r>
      <w:r w:rsidRPr="00CB61B4">
        <w:rPr>
          <w:lang w:val="sr-Cyrl-RS"/>
        </w:rPr>
        <w:t xml:space="preserve">; </w:t>
      </w:r>
    </w:p>
    <w:p w14:paraId="63273512" w14:textId="77777777" w:rsidR="00E50814" w:rsidRPr="00CB61B4" w:rsidRDefault="00E50814" w:rsidP="00F3363E">
      <w:pPr>
        <w:pStyle w:val="ListParagraph"/>
        <w:numPr>
          <w:ilvl w:val="0"/>
          <w:numId w:val="21"/>
        </w:numPr>
        <w:ind w:left="993" w:hanging="284"/>
        <w:rPr>
          <w:lang w:val="sr-Cyrl-RS"/>
        </w:rPr>
      </w:pPr>
      <w:r w:rsidRPr="00CB61B4">
        <w:rPr>
          <w:lang w:val="sr-Cyrl-RS"/>
        </w:rPr>
        <w:t xml:space="preserve">у области лиценцирања железничких превозника; </w:t>
      </w:r>
    </w:p>
    <w:p w14:paraId="722BD565" w14:textId="77777777" w:rsidR="00E50814" w:rsidRDefault="00E50814" w:rsidP="00F3363E">
      <w:pPr>
        <w:pStyle w:val="ListParagraph"/>
        <w:numPr>
          <w:ilvl w:val="0"/>
          <w:numId w:val="21"/>
        </w:numPr>
        <w:ind w:left="993" w:hanging="284"/>
      </w:pPr>
      <w:r>
        <w:t xml:space="preserve">у области права путника; </w:t>
      </w:r>
    </w:p>
    <w:p w14:paraId="16A66613" w14:textId="77777777" w:rsidR="00E50814" w:rsidRDefault="00E50814" w:rsidP="00E276B9">
      <w:pPr>
        <w:pStyle w:val="ListParagraph"/>
        <w:numPr>
          <w:ilvl w:val="0"/>
          <w:numId w:val="21"/>
        </w:numPr>
        <w:ind w:left="993" w:hanging="284"/>
        <w:jc w:val="left"/>
      </w:pPr>
      <w:r>
        <w:t xml:space="preserve">у области бeзбeднoсти у железничком саобраћају и интeрoпeрaбилнoсти жeлeзничкoг система; </w:t>
      </w:r>
    </w:p>
    <w:p w14:paraId="08A6AD6A" w14:textId="77777777" w:rsidR="00E50814" w:rsidRDefault="00E50814" w:rsidP="00F3363E">
      <w:pPr>
        <w:pStyle w:val="ListParagraph"/>
        <w:numPr>
          <w:ilvl w:val="0"/>
          <w:numId w:val="21"/>
        </w:numPr>
        <w:ind w:left="993" w:hanging="284"/>
      </w:pPr>
      <w:r>
        <w:t xml:space="preserve">у области жичара; </w:t>
      </w:r>
    </w:p>
    <w:p w14:paraId="7D576C0F" w14:textId="77777777" w:rsidR="00E50814" w:rsidRDefault="00E50814" w:rsidP="00F3363E">
      <w:pPr>
        <w:pStyle w:val="ListParagraph"/>
        <w:numPr>
          <w:ilvl w:val="0"/>
          <w:numId w:val="21"/>
        </w:numPr>
        <w:ind w:left="993" w:hanging="284"/>
      </w:pPr>
      <w:r>
        <w:t xml:space="preserve">остваривања међународне сарадње у оквиру своје надлежности; </w:t>
      </w:r>
    </w:p>
    <w:p w14:paraId="1DD97044" w14:textId="77777777" w:rsidR="00E50814" w:rsidRPr="00101D32" w:rsidRDefault="00E50814" w:rsidP="00E276B9">
      <w:pPr>
        <w:pStyle w:val="ListParagraph"/>
        <w:numPr>
          <w:ilvl w:val="0"/>
          <w:numId w:val="21"/>
        </w:numPr>
        <w:ind w:left="993" w:hanging="284"/>
        <w:jc w:val="left"/>
        <w:rPr>
          <w:lang w:val="sr-Cyrl-RS"/>
        </w:rPr>
      </w:pPr>
      <w:r>
        <w:t>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w:t>
      </w:r>
    </w:p>
    <w:p w14:paraId="39B49B13" w14:textId="2E1FEF8E" w:rsidR="00E50814" w:rsidRPr="009C6CAA" w:rsidRDefault="00E50814" w:rsidP="00E50814">
      <w:pPr>
        <w:spacing w:before="120"/>
        <w:ind w:firstLine="720"/>
        <w:rPr>
          <w:lang w:val="sr-Cyrl-RS"/>
        </w:rPr>
      </w:pPr>
      <w:r>
        <w:rPr>
          <w:lang w:val="sr-Cyrl-RS"/>
        </w:rPr>
        <w:t>Н</w:t>
      </w:r>
      <w:r w:rsidRPr="009C6CAA">
        <w:rPr>
          <w:lang w:val="sr-Cyrl-RS"/>
        </w:rPr>
        <w:t>адлежности Дирекције</w:t>
      </w:r>
      <w:r>
        <w:rPr>
          <w:lang w:val="sr-Cyrl-RS"/>
        </w:rPr>
        <w:t xml:space="preserve"> дефинисане Законом о безбедности у железничком саобраћају, које обавља</w:t>
      </w:r>
      <w:r w:rsidRPr="009C6CAA">
        <w:rPr>
          <w:lang w:val="sr-Cyrl-RS"/>
        </w:rPr>
        <w:t xml:space="preserve"> </w:t>
      </w:r>
      <w:r>
        <w:rPr>
          <w:lang w:val="sr-Cyrl-RS"/>
        </w:rPr>
        <w:t xml:space="preserve">Одељење </w:t>
      </w:r>
      <w:r w:rsidRPr="009C6CAA">
        <w:rPr>
          <w:lang w:val="sr-Cyrl-RS"/>
        </w:rPr>
        <w:t>су:</w:t>
      </w:r>
    </w:p>
    <w:p w14:paraId="60ADEE7C" w14:textId="44BD0E2A" w:rsidR="00E50814" w:rsidRPr="00CB61B4" w:rsidRDefault="00E50814" w:rsidP="00E276B9">
      <w:pPr>
        <w:pStyle w:val="ListParagraph"/>
        <w:numPr>
          <w:ilvl w:val="0"/>
          <w:numId w:val="10"/>
        </w:numPr>
        <w:ind w:left="993" w:hanging="284"/>
        <w:jc w:val="left"/>
        <w:rPr>
          <w:lang w:val="sr-Cyrl-RS"/>
        </w:rPr>
      </w:pPr>
      <w:r w:rsidRPr="00CB61B4">
        <w:rPr>
          <w:lang w:val="sr-Cyrl-RS"/>
        </w:rPr>
        <w:lastRenderedPageBreak/>
        <w:t>издавање</w:t>
      </w:r>
      <w:r>
        <w:rPr>
          <w:lang w:val="sr-Cyrl-RS"/>
        </w:rPr>
        <w:t>, обнављање, ревидирање, ажурирање и одузимање</w:t>
      </w:r>
      <w:r w:rsidRPr="00CB61B4">
        <w:rPr>
          <w:lang w:val="sr-Cyrl-RS"/>
        </w:rPr>
        <w:t xml:space="preserve"> сертификат</w:t>
      </w:r>
      <w:r>
        <w:rPr>
          <w:lang w:val="sr-Cyrl-RS"/>
        </w:rPr>
        <w:t>а</w:t>
      </w:r>
      <w:r w:rsidRPr="00CB61B4">
        <w:rPr>
          <w:lang w:val="sr-Cyrl-RS"/>
        </w:rPr>
        <w:t xml:space="preserve"> о безбедности за управљање железничком инфраструктуром,</w:t>
      </w:r>
      <w:r>
        <w:rPr>
          <w:lang w:val="sr-Cyrl-RS"/>
        </w:rPr>
        <w:t xml:space="preserve"> </w:t>
      </w:r>
      <w:r w:rsidR="00DE77AD">
        <w:rPr>
          <w:lang w:val="sr-Cyrl-RS"/>
        </w:rPr>
        <w:t xml:space="preserve">за </w:t>
      </w:r>
      <w:hyperlink r:id="rId16" w:history="1">
        <w:r w:rsidRPr="00CB61B4">
          <w:rPr>
            <w:lang w:val="sr-Cyrl-RS"/>
          </w:rPr>
          <w:t>управљање инфраструктуром индустријске железнице</w:t>
        </w:r>
      </w:hyperlink>
      <w:r w:rsidRPr="00CB61B4">
        <w:rPr>
          <w:lang w:val="sr-Cyrl-RS"/>
        </w:rPr>
        <w:t>,</w:t>
      </w:r>
      <w:r>
        <w:rPr>
          <w:lang w:val="sr-Cyrl-RS"/>
        </w:rPr>
        <w:t xml:space="preserve"> </w:t>
      </w:r>
      <w:hyperlink r:id="rId17" w:history="1">
        <w:r w:rsidRPr="00CB61B4">
          <w:rPr>
            <w:lang w:val="sr-Cyrl-RS"/>
          </w:rPr>
          <w:t xml:space="preserve"> </w:t>
        </w:r>
        <w:r w:rsidR="004E3451">
          <w:rPr>
            <w:lang w:val="sr-Cyrl-RS"/>
          </w:rPr>
          <w:t xml:space="preserve"> за </w:t>
        </w:r>
        <w:r w:rsidRPr="00CB61B4">
          <w:rPr>
            <w:lang w:val="sr-Cyrl-RS"/>
          </w:rPr>
          <w:t>превоз</w:t>
        </w:r>
      </w:hyperlink>
      <w:r>
        <w:rPr>
          <w:lang w:val="sr-Cyrl-RS"/>
        </w:rPr>
        <w:t xml:space="preserve"> и </w:t>
      </w:r>
      <w:r w:rsidR="00254D0D">
        <w:rPr>
          <w:lang w:val="sr-Cyrl-RS"/>
        </w:rPr>
        <w:t xml:space="preserve">за </w:t>
      </w:r>
      <w:hyperlink r:id="rId18" w:history="1">
        <w:r w:rsidRPr="00CB61B4">
          <w:rPr>
            <w:lang w:val="sr-Cyrl-RS"/>
          </w:rPr>
          <w:t xml:space="preserve">превоз </w:t>
        </w:r>
        <w:r w:rsidR="00254D0D">
          <w:rPr>
            <w:lang w:val="sr-Cyrl-RS"/>
          </w:rPr>
          <w:t xml:space="preserve">на </w:t>
        </w:r>
        <w:r w:rsidRPr="00CB61B4">
          <w:rPr>
            <w:lang w:val="sr-Cyrl-RS"/>
          </w:rPr>
          <w:t>индустријск</w:t>
        </w:r>
        <w:r w:rsidR="00254D0D">
          <w:rPr>
            <w:lang w:val="sr-Cyrl-RS"/>
          </w:rPr>
          <w:t>ој</w:t>
        </w:r>
        <w:r w:rsidRPr="00CB61B4">
          <w:rPr>
            <w:lang w:val="sr-Cyrl-RS"/>
          </w:rPr>
          <w:t xml:space="preserve"> железниц</w:t>
        </w:r>
      </w:hyperlink>
      <w:r w:rsidR="00254D0D">
        <w:rPr>
          <w:lang w:val="sr-Cyrl-RS"/>
        </w:rPr>
        <w:t>и</w:t>
      </w:r>
      <w:r>
        <w:rPr>
          <w:lang w:val="sr-Cyrl-RS"/>
        </w:rPr>
        <w:t>;</w:t>
      </w:r>
    </w:p>
    <w:p w14:paraId="0BA2E8EF" w14:textId="77777777" w:rsidR="00E50814" w:rsidRPr="00CB61B4" w:rsidRDefault="00E50814" w:rsidP="00E276B9">
      <w:pPr>
        <w:pStyle w:val="ListParagraph"/>
        <w:numPr>
          <w:ilvl w:val="0"/>
          <w:numId w:val="10"/>
        </w:numPr>
        <w:ind w:left="993" w:hanging="284"/>
        <w:jc w:val="left"/>
        <w:rPr>
          <w:lang w:val="sr-Cyrl-RS"/>
        </w:rPr>
      </w:pPr>
      <w:r>
        <w:rPr>
          <w:lang w:val="sr-Cyrl-RS"/>
        </w:rPr>
        <w:t>надзор над сертификатима о безбедности након издавања;</w:t>
      </w:r>
    </w:p>
    <w:p w14:paraId="03CEE328" w14:textId="77777777" w:rsidR="00E50814" w:rsidRPr="00CB61B4" w:rsidRDefault="00F21E8A" w:rsidP="00E276B9">
      <w:pPr>
        <w:pStyle w:val="ListParagraph"/>
        <w:numPr>
          <w:ilvl w:val="0"/>
          <w:numId w:val="10"/>
        </w:numPr>
        <w:ind w:left="993" w:hanging="284"/>
        <w:jc w:val="left"/>
        <w:rPr>
          <w:lang w:val="sr-Cyrl-RS"/>
        </w:rPr>
      </w:pPr>
      <w:hyperlink r:id="rId19" w:history="1">
        <w:r w:rsidR="00E50814" w:rsidRPr="00CB61B4">
          <w:rPr>
            <w:lang w:val="sr-Cyrl-RS"/>
          </w:rPr>
          <w:t>изда</w:t>
        </w:r>
        <w:r w:rsidR="00E50814">
          <w:rPr>
            <w:lang w:val="sr-Cyrl-RS"/>
          </w:rPr>
          <w:t>вање</w:t>
        </w:r>
        <w:r w:rsidR="00E50814" w:rsidRPr="00CB61B4">
          <w:rPr>
            <w:lang w:val="sr-Cyrl-RS"/>
          </w:rPr>
          <w:t xml:space="preserve"> сертификат о испуњености услова које мора да испуни тело за оцену ризика</w:t>
        </w:r>
      </w:hyperlink>
      <w:r w:rsidR="00E50814">
        <w:rPr>
          <w:lang w:val="sr-Cyrl-RS"/>
        </w:rPr>
        <w:t>;</w:t>
      </w:r>
    </w:p>
    <w:p w14:paraId="32ED3034" w14:textId="2D4494F5" w:rsidR="00E50814" w:rsidRPr="00CB61B4" w:rsidRDefault="00F21E8A" w:rsidP="00E276B9">
      <w:pPr>
        <w:pStyle w:val="ListParagraph"/>
        <w:numPr>
          <w:ilvl w:val="0"/>
          <w:numId w:val="10"/>
        </w:numPr>
        <w:ind w:left="993" w:hanging="284"/>
        <w:jc w:val="left"/>
        <w:rPr>
          <w:lang w:val="sr-Cyrl-RS"/>
        </w:rPr>
      </w:pPr>
      <w:hyperlink r:id="rId20" w:history="1">
        <w:r w:rsidR="00E50814" w:rsidRPr="00CB61B4">
          <w:rPr>
            <w:lang w:val="sr-Cyrl-RS"/>
          </w:rPr>
          <w:t>издавање сертификат</w:t>
        </w:r>
        <w:r w:rsidR="004E3451">
          <w:rPr>
            <w:lang w:val="sr-Cyrl-RS"/>
          </w:rPr>
          <w:t>а</w:t>
        </w:r>
        <w:r w:rsidR="00E50814" w:rsidRPr="00CB61B4">
          <w:rPr>
            <w:lang w:val="sr-Cyrl-RS"/>
          </w:rPr>
          <w:t xml:space="preserve"> лицима задуженим за одржавање теретних кола</w:t>
        </w:r>
      </w:hyperlink>
      <w:r w:rsidR="00E50814">
        <w:rPr>
          <w:lang w:val="sr-Cyrl-RS"/>
        </w:rPr>
        <w:t>;</w:t>
      </w:r>
    </w:p>
    <w:p w14:paraId="505EF6FC" w14:textId="77777777" w:rsidR="00E50814" w:rsidRPr="00194C66" w:rsidRDefault="00E50814" w:rsidP="00E276B9">
      <w:pPr>
        <w:pStyle w:val="ListParagraph"/>
        <w:numPr>
          <w:ilvl w:val="0"/>
          <w:numId w:val="10"/>
        </w:numPr>
        <w:ind w:left="993" w:hanging="284"/>
        <w:jc w:val="left"/>
        <w:rPr>
          <w:lang w:val="sr-Cyrl-RS"/>
        </w:rPr>
      </w:pPr>
      <w:r>
        <w:rPr>
          <w:lang w:val="sr-Cyrl-RS"/>
        </w:rPr>
        <w:t>надзор над лицима задуженим за одржавање теретних кола;</w:t>
      </w:r>
    </w:p>
    <w:p w14:paraId="6635EEF2" w14:textId="77777777" w:rsidR="00E50814" w:rsidRPr="00194C66" w:rsidRDefault="00F21E8A" w:rsidP="00E276B9">
      <w:pPr>
        <w:pStyle w:val="ListParagraph"/>
        <w:numPr>
          <w:ilvl w:val="0"/>
          <w:numId w:val="10"/>
        </w:numPr>
        <w:ind w:left="993" w:hanging="284"/>
        <w:jc w:val="left"/>
        <w:rPr>
          <w:lang w:val="sr-Cyrl-RS"/>
        </w:rPr>
      </w:pPr>
      <w:hyperlink r:id="rId21" w:history="1">
        <w:r w:rsidR="00E50814" w:rsidRPr="00194C66">
          <w:rPr>
            <w:lang w:val="sr-Cyrl-RS"/>
          </w:rPr>
          <w:t>издавање сертификат</w:t>
        </w:r>
        <w:r w:rsidR="00E50814">
          <w:rPr>
            <w:lang w:val="sr-Cyrl-RS"/>
          </w:rPr>
          <w:t>а</w:t>
        </w:r>
        <w:r w:rsidR="00E50814" w:rsidRPr="00194C66">
          <w:rPr>
            <w:lang w:val="sr-Cyrl-RS"/>
          </w:rPr>
          <w:t xml:space="preserve"> радионицама за одржавање железничких возила</w:t>
        </w:r>
      </w:hyperlink>
      <w:r w:rsidR="00E50814">
        <w:rPr>
          <w:lang w:val="sr-Cyrl-RS"/>
        </w:rPr>
        <w:t>;</w:t>
      </w:r>
    </w:p>
    <w:p w14:paraId="3E1CAC1B" w14:textId="77777777" w:rsidR="00E50814" w:rsidRPr="00CB61B4" w:rsidRDefault="00E50814" w:rsidP="00E276B9">
      <w:pPr>
        <w:pStyle w:val="ListParagraph"/>
        <w:numPr>
          <w:ilvl w:val="0"/>
          <w:numId w:val="10"/>
        </w:numPr>
        <w:ind w:left="993" w:hanging="284"/>
        <w:jc w:val="left"/>
        <w:rPr>
          <w:lang w:val="sr-Cyrl-RS"/>
        </w:rPr>
      </w:pPr>
      <w:r>
        <w:rPr>
          <w:lang w:val="sr-Cyrl-RS"/>
        </w:rPr>
        <w:t>периодичне провере испуњености услова радионица за одржавање железничких возила након издавања сертификата;</w:t>
      </w:r>
    </w:p>
    <w:p w14:paraId="6D035AC0" w14:textId="2D43A054" w:rsidR="00E50814" w:rsidRPr="00CB61B4" w:rsidRDefault="00F21E8A" w:rsidP="00E276B9">
      <w:pPr>
        <w:pStyle w:val="ListParagraph"/>
        <w:numPr>
          <w:ilvl w:val="0"/>
          <w:numId w:val="10"/>
        </w:numPr>
        <w:ind w:left="993" w:hanging="284"/>
        <w:jc w:val="left"/>
        <w:rPr>
          <w:lang w:val="sr-Cyrl-RS"/>
        </w:rPr>
      </w:pPr>
      <w:hyperlink r:id="rId22" w:history="1">
        <w:r w:rsidR="00E50814" w:rsidRPr="00CB61B4">
          <w:rPr>
            <w:lang w:val="sr-Cyrl-RS"/>
          </w:rPr>
          <w:t xml:space="preserve">издавање </w:t>
        </w:r>
        <w:r w:rsidR="004E3451" w:rsidRPr="00CB61B4">
          <w:rPr>
            <w:lang w:val="sr-Cyrl-RS"/>
          </w:rPr>
          <w:t>сертификат</w:t>
        </w:r>
        <w:r w:rsidR="004E3451">
          <w:rPr>
            <w:lang w:val="sr-Cyrl-RS"/>
          </w:rPr>
          <w:t>а</w:t>
        </w:r>
        <w:r w:rsidR="004E3451" w:rsidRPr="00CB61B4">
          <w:rPr>
            <w:lang w:val="sr-Cyrl-RS"/>
          </w:rPr>
          <w:t xml:space="preserve"> </w:t>
        </w:r>
        <w:r w:rsidR="00E50814" w:rsidRPr="00CB61B4">
          <w:rPr>
            <w:lang w:val="sr-Cyrl-RS"/>
          </w:rPr>
          <w:t>привредним субјектима за обављање техничког прегледа железничких возила</w:t>
        </w:r>
      </w:hyperlink>
      <w:r w:rsidR="00E50814">
        <w:rPr>
          <w:lang w:val="sr-Cyrl-RS"/>
        </w:rPr>
        <w:t>;</w:t>
      </w:r>
    </w:p>
    <w:p w14:paraId="34BD7AE0" w14:textId="77777777" w:rsidR="00E50814" w:rsidRPr="00CB61B4" w:rsidRDefault="00E50814" w:rsidP="00E276B9">
      <w:pPr>
        <w:pStyle w:val="ListParagraph"/>
        <w:numPr>
          <w:ilvl w:val="0"/>
          <w:numId w:val="10"/>
        </w:numPr>
        <w:ind w:left="993" w:hanging="284"/>
        <w:jc w:val="left"/>
        <w:rPr>
          <w:lang w:val="sr-Cyrl-RS"/>
        </w:rPr>
      </w:pPr>
      <w:r>
        <w:rPr>
          <w:lang w:val="sr-Cyrl-RS"/>
        </w:rPr>
        <w:t>периодичне провере испуњености услова привредних субјеката за обављање техничког прегледа железничких возила након издавања сертификата;</w:t>
      </w:r>
    </w:p>
    <w:p w14:paraId="641FB86B" w14:textId="77777777" w:rsidR="00E50814" w:rsidRPr="00194C66" w:rsidRDefault="00F21E8A" w:rsidP="00E276B9">
      <w:pPr>
        <w:pStyle w:val="ListParagraph"/>
        <w:numPr>
          <w:ilvl w:val="0"/>
          <w:numId w:val="10"/>
        </w:numPr>
        <w:ind w:left="993" w:hanging="426"/>
        <w:jc w:val="left"/>
        <w:rPr>
          <w:lang w:val="sr-Cyrl-RS"/>
        </w:rPr>
      </w:pPr>
      <w:hyperlink r:id="rId23" w:history="1">
        <w:r w:rsidR="00E50814" w:rsidRPr="00194C66">
          <w:rPr>
            <w:lang w:val="sr-Cyrl-RS"/>
          </w:rPr>
          <w:t>издавање сертификата  привредним субјектима за послове</w:t>
        </w:r>
        <w:r w:rsidR="00E50814">
          <w:rPr>
            <w:lang w:val="sr-Cyrl-RS"/>
          </w:rPr>
          <w:t>:</w:t>
        </w:r>
        <w:r w:rsidR="00E50814" w:rsidRPr="00194C66">
          <w:rPr>
            <w:lang w:val="sr-Cyrl-RS"/>
          </w:rPr>
          <w:t xml:space="preserve"> одржавања горњег и доњег строја железничких пруга</w:t>
        </w:r>
      </w:hyperlink>
      <w:r w:rsidR="00E50814" w:rsidRPr="00194C66">
        <w:rPr>
          <w:lang w:val="sr-Cyrl-RS"/>
        </w:rPr>
        <w:t xml:space="preserve">, </w:t>
      </w:r>
      <w:r w:rsidR="00E50814" w:rsidRPr="009C6CAA">
        <w:rPr>
          <w:lang w:val="sr-Cyrl-RS"/>
        </w:rPr>
        <w:t>одржавања подсистема енергија</w:t>
      </w:r>
      <w:r w:rsidR="00E50814" w:rsidRPr="00194C66">
        <w:rPr>
          <w:lang w:val="sr-Cyrl-RS"/>
        </w:rPr>
        <w:t>, одржавање сигнално сигурносних уређаја и одржавање железничке телекомуникационе мреже;</w:t>
      </w:r>
    </w:p>
    <w:p w14:paraId="2FF2C0EE" w14:textId="77777777" w:rsidR="00E50814" w:rsidRPr="00194C66" w:rsidRDefault="00E50814" w:rsidP="00E276B9">
      <w:pPr>
        <w:pStyle w:val="ListParagraph"/>
        <w:numPr>
          <w:ilvl w:val="0"/>
          <w:numId w:val="10"/>
        </w:numPr>
        <w:ind w:left="993" w:hanging="426"/>
        <w:jc w:val="left"/>
        <w:rPr>
          <w:lang w:val="sr-Cyrl-RS"/>
        </w:rPr>
      </w:pPr>
      <w:r w:rsidRPr="00194C66">
        <w:rPr>
          <w:lang w:val="sr-Cyrl-RS"/>
        </w:rPr>
        <w:t>периодичне провере</w:t>
      </w:r>
      <w:r>
        <w:rPr>
          <w:lang w:val="sr-Cyrl-RS"/>
        </w:rPr>
        <w:t xml:space="preserve"> </w:t>
      </w:r>
      <w:hyperlink r:id="rId24" w:history="1">
        <w:r w:rsidRPr="00194C66">
          <w:rPr>
            <w:lang w:val="sr-Cyrl-RS"/>
          </w:rPr>
          <w:t>привредних субјеката који врше</w:t>
        </w:r>
        <w:r>
          <w:rPr>
            <w:lang w:val="sr-Cyrl-RS"/>
          </w:rPr>
          <w:t xml:space="preserve"> </w:t>
        </w:r>
        <w:r w:rsidRPr="00194C66">
          <w:rPr>
            <w:lang w:val="sr-Cyrl-RS"/>
          </w:rPr>
          <w:t>послове</w:t>
        </w:r>
        <w:r>
          <w:rPr>
            <w:lang w:val="sr-Cyrl-RS"/>
          </w:rPr>
          <w:t xml:space="preserve">: </w:t>
        </w:r>
        <w:r w:rsidRPr="00194C66">
          <w:rPr>
            <w:lang w:val="sr-Cyrl-RS"/>
          </w:rPr>
          <w:t>одржавања горњег и доњег строја железничких пруга</w:t>
        </w:r>
      </w:hyperlink>
      <w:r w:rsidRPr="00194C66">
        <w:rPr>
          <w:lang w:val="sr-Cyrl-RS"/>
        </w:rPr>
        <w:t xml:space="preserve">, </w:t>
      </w:r>
      <w:r w:rsidRPr="009C6CAA">
        <w:rPr>
          <w:lang w:val="sr-Cyrl-RS"/>
        </w:rPr>
        <w:t>одржавања подсистема енергија</w:t>
      </w:r>
      <w:r w:rsidRPr="00194C66">
        <w:rPr>
          <w:lang w:val="sr-Cyrl-RS"/>
        </w:rPr>
        <w:t>, одржавање сигнално сигурносних уређаја и одржавање железничке телекомуникационе мреже;</w:t>
      </w:r>
    </w:p>
    <w:p w14:paraId="0EE03F0F" w14:textId="7169B783" w:rsidR="00E50814" w:rsidRPr="00194C66" w:rsidRDefault="00F21E8A" w:rsidP="00E276B9">
      <w:pPr>
        <w:pStyle w:val="ListParagraph"/>
        <w:numPr>
          <w:ilvl w:val="0"/>
          <w:numId w:val="10"/>
        </w:numPr>
        <w:ind w:left="993" w:hanging="426"/>
        <w:jc w:val="left"/>
        <w:rPr>
          <w:lang w:val="sr-Cyrl-RS"/>
        </w:rPr>
      </w:pPr>
      <w:hyperlink r:id="rId25" w:history="1">
        <w:r w:rsidR="00E50814" w:rsidRPr="00194C66">
          <w:rPr>
            <w:lang w:val="sr-Cyrl-RS"/>
          </w:rPr>
          <w:t xml:space="preserve">издавање </w:t>
        </w:r>
        <w:r w:rsidR="004E3451" w:rsidRPr="00194C66">
          <w:rPr>
            <w:lang w:val="sr-Cyrl-RS"/>
          </w:rPr>
          <w:t>сертификат</w:t>
        </w:r>
        <w:r w:rsidR="004E3451">
          <w:rPr>
            <w:lang w:val="sr-Cyrl-RS"/>
          </w:rPr>
          <w:t xml:space="preserve">а </w:t>
        </w:r>
        <w:r w:rsidR="00E50814">
          <w:rPr>
            <w:lang w:val="sr-Cyrl-RS"/>
          </w:rPr>
          <w:t>и обављање периодичних провера над</w:t>
        </w:r>
        <w:r w:rsidR="00E50814" w:rsidRPr="00194C66">
          <w:rPr>
            <w:lang w:val="sr-Cyrl-RS"/>
          </w:rPr>
          <w:t xml:space="preserve"> центрима стручног оспособљавања железничких радника</w:t>
        </w:r>
      </w:hyperlink>
      <w:r w:rsidR="00E50814">
        <w:rPr>
          <w:lang w:val="sr-Cyrl-RS"/>
        </w:rPr>
        <w:t>;</w:t>
      </w:r>
    </w:p>
    <w:p w14:paraId="4BDFD8B2" w14:textId="6AA2E589" w:rsidR="00E50814" w:rsidRPr="00AE2EA3" w:rsidRDefault="00F21E8A" w:rsidP="00E276B9">
      <w:pPr>
        <w:pStyle w:val="ListParagraph"/>
        <w:numPr>
          <w:ilvl w:val="0"/>
          <w:numId w:val="10"/>
        </w:numPr>
        <w:ind w:left="993" w:hanging="426"/>
        <w:jc w:val="left"/>
        <w:rPr>
          <w:lang w:val="sr-Cyrl-RS"/>
        </w:rPr>
      </w:pPr>
      <w:hyperlink r:id="rId26" w:history="1">
        <w:r w:rsidR="00E50814" w:rsidRPr="00AE2EA3">
          <w:rPr>
            <w:lang w:val="sr-Cyrl-RS"/>
          </w:rPr>
          <w:t xml:space="preserve">издавање </w:t>
        </w:r>
        <w:r w:rsidR="004E3451" w:rsidRPr="00AE2EA3">
          <w:rPr>
            <w:lang w:val="sr-Cyrl-RS"/>
          </w:rPr>
          <w:t>сертификат</w:t>
        </w:r>
        <w:r w:rsidR="004E3451">
          <w:rPr>
            <w:lang w:val="sr-Cyrl-RS"/>
          </w:rPr>
          <w:t>а</w:t>
        </w:r>
        <w:r w:rsidR="004E3451" w:rsidRPr="00AE2EA3">
          <w:rPr>
            <w:lang w:val="sr-Cyrl-RS"/>
          </w:rPr>
          <w:t xml:space="preserve"> </w:t>
        </w:r>
        <w:r w:rsidR="00E50814" w:rsidRPr="00AE2EA3">
          <w:rPr>
            <w:lang w:val="sr-Cyrl-RS"/>
          </w:rPr>
          <w:t>испитивачима за обављање испита за машиновође</w:t>
        </w:r>
      </w:hyperlink>
      <w:r w:rsidR="00E50814">
        <w:rPr>
          <w:lang w:val="sr-Cyrl-RS"/>
        </w:rPr>
        <w:t>;</w:t>
      </w:r>
    </w:p>
    <w:p w14:paraId="658911FC" w14:textId="4327C3B2" w:rsidR="00E50814" w:rsidRPr="00AE2EA3" w:rsidRDefault="00F21E8A" w:rsidP="00E276B9">
      <w:pPr>
        <w:pStyle w:val="ListParagraph"/>
        <w:numPr>
          <w:ilvl w:val="0"/>
          <w:numId w:val="10"/>
        </w:numPr>
        <w:ind w:left="993" w:hanging="426"/>
        <w:jc w:val="left"/>
        <w:rPr>
          <w:lang w:val="sr-Cyrl-RS"/>
        </w:rPr>
      </w:pPr>
      <w:hyperlink r:id="rId27" w:history="1">
        <w:r w:rsidR="004E3451" w:rsidRPr="00AE2EA3">
          <w:rPr>
            <w:lang w:val="sr-Cyrl-RS"/>
          </w:rPr>
          <w:t>изда</w:t>
        </w:r>
        <w:r w:rsidR="004E3451">
          <w:rPr>
            <w:lang w:val="sr-Cyrl-RS"/>
          </w:rPr>
          <w:t>вање</w:t>
        </w:r>
        <w:r w:rsidR="004E3451" w:rsidRPr="00AE2EA3">
          <w:rPr>
            <w:lang w:val="sr-Cyrl-RS"/>
          </w:rPr>
          <w:t xml:space="preserve"> дозволе за управљање вучним возилом</w:t>
        </w:r>
      </w:hyperlink>
      <w:r w:rsidR="00E50814">
        <w:rPr>
          <w:lang w:val="sr-Cyrl-RS"/>
        </w:rPr>
        <w:t>;</w:t>
      </w:r>
    </w:p>
    <w:p w14:paraId="5683CAE9" w14:textId="77777777" w:rsidR="00E50814" w:rsidRPr="00CB61B4" w:rsidRDefault="00F21E8A" w:rsidP="00E276B9">
      <w:pPr>
        <w:pStyle w:val="ListParagraph"/>
        <w:numPr>
          <w:ilvl w:val="0"/>
          <w:numId w:val="10"/>
        </w:numPr>
        <w:ind w:left="993" w:hanging="426"/>
        <w:jc w:val="left"/>
        <w:rPr>
          <w:lang w:val="sr-Cyrl-RS"/>
        </w:rPr>
      </w:pPr>
      <w:hyperlink r:id="rId28" w:history="1">
        <w:r w:rsidR="00E50814">
          <w:rPr>
            <w:lang w:val="sr-Cyrl-RS"/>
          </w:rPr>
          <w:t xml:space="preserve">давање </w:t>
        </w:r>
        <w:r w:rsidR="00E50814" w:rsidRPr="00CB61B4">
          <w:rPr>
            <w:lang w:val="sr-Cyrl-RS"/>
          </w:rPr>
          <w:t>сагласност</w:t>
        </w:r>
        <w:r w:rsidR="00E50814">
          <w:rPr>
            <w:lang w:val="sr-Cyrl-RS"/>
          </w:rPr>
          <w:t>и</w:t>
        </w:r>
        <w:r w:rsidR="00E50814" w:rsidRPr="00CB61B4">
          <w:rPr>
            <w:lang w:val="sr-Cyrl-RS"/>
          </w:rPr>
          <w:t xml:space="preserve"> </w:t>
        </w:r>
        <w:r w:rsidR="00E50814">
          <w:rPr>
            <w:lang w:val="sr-Cyrl-RS"/>
          </w:rPr>
          <w:t xml:space="preserve">на акт </w:t>
        </w:r>
        <w:r w:rsidR="00E50814" w:rsidRPr="00CB61B4">
          <w:rPr>
            <w:lang w:val="sr-Cyrl-RS"/>
          </w:rPr>
          <w:t>о одржавању индустријске железнице узаног колосека и возила која се користе на њој, као и начин регулисања железничког саобраћаја</w:t>
        </w:r>
      </w:hyperlink>
      <w:r w:rsidR="00E50814">
        <w:rPr>
          <w:lang w:val="sr-Cyrl-RS"/>
        </w:rPr>
        <w:t>;</w:t>
      </w:r>
    </w:p>
    <w:p w14:paraId="190C28BC" w14:textId="77777777" w:rsidR="00E50814" w:rsidRPr="00641F55" w:rsidRDefault="00F21E8A" w:rsidP="00E276B9">
      <w:pPr>
        <w:pStyle w:val="ListParagraph"/>
        <w:numPr>
          <w:ilvl w:val="0"/>
          <w:numId w:val="10"/>
        </w:numPr>
        <w:ind w:left="993" w:hanging="426"/>
        <w:jc w:val="left"/>
        <w:rPr>
          <w:lang w:val="sr-Cyrl-RS"/>
        </w:rPr>
      </w:pPr>
      <w:hyperlink r:id="rId29" w:history="1">
        <w:r w:rsidR="00E50814" w:rsidRPr="00641F55">
          <w:rPr>
            <w:lang w:val="sr-Cyrl-RS"/>
          </w:rPr>
          <w:t>давање сагласности на акт о одржавању подсистема туристичко-музејске железнице, као и начин регулисања железничког саобраћаја на тој железници</w:t>
        </w:r>
      </w:hyperlink>
      <w:r w:rsidR="00E50814">
        <w:rPr>
          <w:lang w:val="sr-Cyrl-RS"/>
        </w:rPr>
        <w:t>;</w:t>
      </w:r>
    </w:p>
    <w:p w14:paraId="028370D8" w14:textId="77777777" w:rsidR="00E50814" w:rsidRPr="00CB61B4" w:rsidRDefault="00E50814" w:rsidP="00E276B9">
      <w:pPr>
        <w:pStyle w:val="ListParagraph"/>
        <w:numPr>
          <w:ilvl w:val="0"/>
          <w:numId w:val="10"/>
        </w:numPr>
        <w:ind w:left="993" w:hanging="426"/>
        <w:jc w:val="left"/>
        <w:rPr>
          <w:lang w:val="sr-Cyrl-RS"/>
        </w:rPr>
      </w:pPr>
      <w:r w:rsidRPr="00CB61B4">
        <w:rPr>
          <w:lang w:val="sr-Cyrl-RS"/>
        </w:rPr>
        <w:t>вођење и ажурирње регистра дозвола за управљање вучним возилом,</w:t>
      </w:r>
    </w:p>
    <w:p w14:paraId="078CB8F5" w14:textId="4F1C83F4" w:rsidR="00E50814" w:rsidRPr="00CB61B4" w:rsidRDefault="00E50814" w:rsidP="00E276B9">
      <w:pPr>
        <w:pStyle w:val="ListParagraph"/>
        <w:numPr>
          <w:ilvl w:val="0"/>
          <w:numId w:val="10"/>
        </w:numPr>
        <w:ind w:left="993" w:hanging="426"/>
        <w:jc w:val="left"/>
        <w:rPr>
          <w:lang w:val="sr-Cyrl-RS"/>
        </w:rPr>
      </w:pPr>
      <w:r w:rsidRPr="00CB61B4">
        <w:rPr>
          <w:lang w:val="sr-Cyrl-RS"/>
        </w:rPr>
        <w:t xml:space="preserve">доношење прописа из области </w:t>
      </w:r>
      <w:r w:rsidR="00F86C60">
        <w:rPr>
          <w:lang w:val="sr-Cyrl-RS"/>
        </w:rPr>
        <w:t xml:space="preserve">безбедности </w:t>
      </w:r>
      <w:r w:rsidRPr="00CB61B4">
        <w:rPr>
          <w:lang w:val="sr-Cyrl-RS"/>
        </w:rPr>
        <w:t>железничког саобраћаја</w:t>
      </w:r>
      <w:r>
        <w:rPr>
          <w:lang w:val="sr-Cyrl-RS"/>
        </w:rPr>
        <w:t>;</w:t>
      </w:r>
    </w:p>
    <w:p w14:paraId="3CA0421C" w14:textId="609F01FF" w:rsidR="00E50814" w:rsidRPr="00CB61B4" w:rsidRDefault="00E50814" w:rsidP="00E276B9">
      <w:pPr>
        <w:pStyle w:val="ListParagraph"/>
        <w:numPr>
          <w:ilvl w:val="0"/>
          <w:numId w:val="10"/>
        </w:numPr>
        <w:ind w:left="993" w:hanging="426"/>
        <w:jc w:val="left"/>
        <w:rPr>
          <w:lang w:val="sr-Cyrl-RS"/>
        </w:rPr>
      </w:pPr>
      <w:r w:rsidRPr="00CB61B4">
        <w:rPr>
          <w:lang w:val="sr-Cyrl-RS"/>
        </w:rPr>
        <w:t>доношење гранских стандард</w:t>
      </w:r>
      <w:r>
        <w:rPr>
          <w:lang w:val="sr-Cyrl-RS"/>
        </w:rPr>
        <w:t>а</w:t>
      </w:r>
      <w:r w:rsidRPr="00CB61B4">
        <w:rPr>
          <w:lang w:val="sr-Cyrl-RS"/>
        </w:rPr>
        <w:t xml:space="preserve"> из области железничког саобраћаја,</w:t>
      </w:r>
    </w:p>
    <w:p w14:paraId="6B14F1FE" w14:textId="0F496F59" w:rsidR="00E50814" w:rsidRPr="00CB61B4" w:rsidRDefault="00E50814" w:rsidP="00E276B9">
      <w:pPr>
        <w:pStyle w:val="ListParagraph"/>
        <w:numPr>
          <w:ilvl w:val="0"/>
          <w:numId w:val="10"/>
        </w:numPr>
        <w:ind w:left="993" w:hanging="426"/>
        <w:jc w:val="left"/>
        <w:rPr>
          <w:lang w:val="sr-Cyrl-RS"/>
        </w:rPr>
      </w:pPr>
      <w:r w:rsidRPr="00CB61B4">
        <w:rPr>
          <w:lang w:val="sr-Cyrl-RS"/>
        </w:rPr>
        <w:t>друг</w:t>
      </w:r>
      <w:r w:rsidR="004E3451">
        <w:rPr>
          <w:lang w:val="sr-Cyrl-RS"/>
        </w:rPr>
        <w:t>и</w:t>
      </w:r>
      <w:r w:rsidRPr="00CB61B4">
        <w:rPr>
          <w:lang w:val="sr-Cyrl-RS"/>
        </w:rPr>
        <w:t xml:space="preserve"> </w:t>
      </w:r>
      <w:r w:rsidR="004E3451" w:rsidRPr="00CB61B4">
        <w:rPr>
          <w:lang w:val="sr-Cyrl-RS"/>
        </w:rPr>
        <w:t>послов</w:t>
      </w:r>
      <w:r w:rsidR="004E3451">
        <w:rPr>
          <w:lang w:val="sr-Cyrl-RS"/>
        </w:rPr>
        <w:t>и</w:t>
      </w:r>
      <w:r w:rsidR="004E3451" w:rsidRPr="00CB61B4">
        <w:rPr>
          <w:lang w:val="sr-Cyrl-RS"/>
        </w:rPr>
        <w:t xml:space="preserve"> </w:t>
      </w:r>
      <w:r w:rsidRPr="00CB61B4">
        <w:rPr>
          <w:lang w:val="sr-Cyrl-RS"/>
        </w:rPr>
        <w:t xml:space="preserve">на основу Закона о безбедности </w:t>
      </w:r>
      <w:r w:rsidR="004E3451">
        <w:rPr>
          <w:lang w:val="sr-Cyrl-RS"/>
        </w:rPr>
        <w:t xml:space="preserve">у </w:t>
      </w:r>
      <w:r w:rsidRPr="00CB61B4">
        <w:rPr>
          <w:lang w:val="sr-Cyrl-RS"/>
        </w:rPr>
        <w:t>железничко</w:t>
      </w:r>
      <w:r w:rsidR="004E3451">
        <w:rPr>
          <w:lang w:val="sr-Cyrl-RS"/>
        </w:rPr>
        <w:t>м</w:t>
      </w:r>
      <w:r w:rsidRPr="00CB61B4">
        <w:rPr>
          <w:lang w:val="sr-Cyrl-RS"/>
        </w:rPr>
        <w:t xml:space="preserve"> саобраћај</w:t>
      </w:r>
      <w:r w:rsidR="004E3451">
        <w:rPr>
          <w:lang w:val="sr-Cyrl-RS"/>
        </w:rPr>
        <w:t>у</w:t>
      </w:r>
      <w:r w:rsidRPr="00CB61B4">
        <w:rPr>
          <w:lang w:val="sr-Cyrl-RS"/>
        </w:rPr>
        <w:t>.</w:t>
      </w:r>
    </w:p>
    <w:p w14:paraId="1D949948" w14:textId="2B6D051A" w:rsidR="00E50814" w:rsidRPr="00131195" w:rsidRDefault="00E50814" w:rsidP="00263A8E">
      <w:pPr>
        <w:spacing w:before="120"/>
        <w:ind w:firstLine="720"/>
        <w:rPr>
          <w:lang w:val="sr-Cyrl-RS"/>
        </w:rPr>
      </w:pPr>
      <w:r w:rsidRPr="00131195">
        <w:rPr>
          <w:lang w:val="sr-Cyrl-RS"/>
        </w:rPr>
        <w:t>На основу Закона о железници, Дирек</w:t>
      </w:r>
      <w:r>
        <w:rPr>
          <w:lang w:val="sr-Cyrl-RS"/>
        </w:rPr>
        <w:t xml:space="preserve">ција за железнице </w:t>
      </w:r>
      <w:hyperlink r:id="rId30" w:history="1">
        <w:r w:rsidRPr="00131195">
          <w:rPr>
            <w:lang w:val="sr-Cyrl-RS"/>
          </w:rPr>
          <w:t>даје сагласност на акт о условима и начину обављања превоза на индустријској железници</w:t>
        </w:r>
      </w:hyperlink>
      <w:r w:rsidR="00263A8E">
        <w:rPr>
          <w:lang w:val="sr-Cyrl-RS"/>
        </w:rPr>
        <w:t xml:space="preserve"> и на акт о </w:t>
      </w:r>
      <w:r w:rsidR="00263A8E" w:rsidRPr="00263A8E">
        <w:rPr>
          <w:lang w:val="sr-Cyrl-RS"/>
        </w:rPr>
        <w:t>начин</w:t>
      </w:r>
      <w:r w:rsidR="00263A8E">
        <w:rPr>
          <w:lang w:val="sr-Cyrl-RS"/>
        </w:rPr>
        <w:t>у</w:t>
      </w:r>
      <w:r w:rsidR="00263A8E" w:rsidRPr="00263A8E">
        <w:rPr>
          <w:lang w:val="sr-Cyrl-RS"/>
        </w:rPr>
        <w:t xml:space="preserve"> за организовање и</w:t>
      </w:r>
      <w:r w:rsidR="00263A8E">
        <w:rPr>
          <w:lang w:val="sr-Cyrl-RS"/>
        </w:rPr>
        <w:t xml:space="preserve"> </w:t>
      </w:r>
      <w:r w:rsidR="00263A8E" w:rsidRPr="00263A8E">
        <w:rPr>
          <w:lang w:val="sr-Cyrl-RS"/>
        </w:rPr>
        <w:t>регулисање маневарског рада, одржавање и заштиту индустријског колосека, лице одговорно за спровођење акта, одржавање</w:t>
      </w:r>
      <w:r w:rsidR="00263A8E">
        <w:rPr>
          <w:lang w:val="sr-Cyrl-RS"/>
        </w:rPr>
        <w:t xml:space="preserve"> </w:t>
      </w:r>
      <w:r w:rsidR="00263A8E" w:rsidRPr="00263A8E">
        <w:rPr>
          <w:lang w:val="sr-Cyrl-RS"/>
        </w:rPr>
        <w:t>железничких возних средстава и других средстава која се користе на индустријском колосеку</w:t>
      </w:r>
    </w:p>
    <w:p w14:paraId="68C92A4F" w14:textId="77777777" w:rsidR="00E50814" w:rsidRPr="009C6CAA" w:rsidRDefault="00E50814" w:rsidP="00E50814">
      <w:pPr>
        <w:spacing w:before="120"/>
        <w:ind w:firstLine="720"/>
        <w:rPr>
          <w:lang w:val="sr-Cyrl-RS"/>
        </w:rPr>
      </w:pPr>
      <w:r>
        <w:rPr>
          <w:lang w:val="sr-Cyrl-RS"/>
        </w:rPr>
        <w:lastRenderedPageBreak/>
        <w:t>Н</w:t>
      </w:r>
      <w:r w:rsidRPr="009C6CAA">
        <w:rPr>
          <w:lang w:val="sr-Cyrl-RS"/>
        </w:rPr>
        <w:t>адлежности Дирекције</w:t>
      </w:r>
      <w:r>
        <w:rPr>
          <w:lang w:val="sr-Cyrl-RS"/>
        </w:rPr>
        <w:t xml:space="preserve"> дефинисане Законом о интероперабилности железничког система </w:t>
      </w:r>
      <w:r w:rsidRPr="009C6CAA">
        <w:rPr>
          <w:lang w:val="sr-Cyrl-RS"/>
        </w:rPr>
        <w:t>(„Сл. глaсник РС”, број 41/18)</w:t>
      </w:r>
      <w:r>
        <w:rPr>
          <w:lang w:val="sr-Cyrl-RS"/>
        </w:rPr>
        <w:t>, које обавља Одељење</w:t>
      </w:r>
      <w:r w:rsidRPr="009C6CAA">
        <w:rPr>
          <w:lang w:val="sr-Cyrl-RS"/>
        </w:rPr>
        <w:t xml:space="preserve"> су:</w:t>
      </w:r>
    </w:p>
    <w:p w14:paraId="0868F9A9" w14:textId="46244F6F" w:rsidR="00E50814" w:rsidRPr="00CB61B4" w:rsidRDefault="00E50814" w:rsidP="00E276B9">
      <w:pPr>
        <w:pStyle w:val="ListParagraph"/>
        <w:numPr>
          <w:ilvl w:val="0"/>
          <w:numId w:val="12"/>
        </w:numPr>
        <w:ind w:left="993" w:hanging="284"/>
        <w:jc w:val="left"/>
        <w:rPr>
          <w:lang w:val="sr-Cyrl-RS"/>
        </w:rPr>
      </w:pPr>
      <w:r w:rsidRPr="00CB61B4">
        <w:rPr>
          <w:lang w:val="sr-Cyrl-RS"/>
        </w:rPr>
        <w:t>издавање дозвол</w:t>
      </w:r>
      <w:r w:rsidR="004E3451">
        <w:rPr>
          <w:lang w:val="sr-Cyrl-RS"/>
        </w:rPr>
        <w:t>е</w:t>
      </w:r>
      <w:r w:rsidRPr="00CB61B4">
        <w:rPr>
          <w:lang w:val="sr-Cyrl-RS"/>
        </w:rPr>
        <w:t xml:space="preserve"> за коришћење структурних подсистема</w:t>
      </w:r>
      <w:r>
        <w:rPr>
          <w:lang w:val="sr-Cyrl-RS"/>
        </w:rPr>
        <w:t>;</w:t>
      </w:r>
    </w:p>
    <w:p w14:paraId="3E3E7D85" w14:textId="10496E47" w:rsidR="00E50814" w:rsidRPr="00CB61B4" w:rsidRDefault="00F21E8A" w:rsidP="00E276B9">
      <w:pPr>
        <w:pStyle w:val="ListParagraph"/>
        <w:numPr>
          <w:ilvl w:val="0"/>
          <w:numId w:val="12"/>
        </w:numPr>
        <w:ind w:left="993" w:hanging="284"/>
        <w:jc w:val="left"/>
        <w:rPr>
          <w:lang w:val="sr-Cyrl-RS"/>
        </w:rPr>
      </w:pPr>
      <w:hyperlink r:id="rId31" w:history="1">
        <w:r w:rsidR="00E50814" w:rsidRPr="00CB61B4">
          <w:rPr>
            <w:lang w:val="sr-Cyrl-RS"/>
          </w:rPr>
          <w:t>издавање дозвол</w:t>
        </w:r>
        <w:r w:rsidR="004E3451">
          <w:rPr>
            <w:lang w:val="sr-Cyrl-RS"/>
          </w:rPr>
          <w:t>е</w:t>
        </w:r>
        <w:r w:rsidR="00E50814" w:rsidRPr="00CB61B4">
          <w:rPr>
            <w:lang w:val="sr-Cyrl-RS"/>
          </w:rPr>
          <w:t xml:space="preserve"> за тип возила</w:t>
        </w:r>
      </w:hyperlink>
      <w:r w:rsidR="00E50814">
        <w:rPr>
          <w:lang w:val="sr-Cyrl-RS"/>
        </w:rPr>
        <w:t>;</w:t>
      </w:r>
    </w:p>
    <w:p w14:paraId="7E6228D6" w14:textId="1CFD670F" w:rsidR="00E50814" w:rsidRPr="00CB61B4" w:rsidRDefault="00F21E8A" w:rsidP="00E276B9">
      <w:pPr>
        <w:pStyle w:val="ListParagraph"/>
        <w:numPr>
          <w:ilvl w:val="0"/>
          <w:numId w:val="12"/>
        </w:numPr>
        <w:ind w:left="993" w:hanging="284"/>
        <w:jc w:val="left"/>
        <w:rPr>
          <w:lang w:val="sr-Cyrl-RS"/>
        </w:rPr>
      </w:pPr>
      <w:hyperlink r:id="rId32" w:history="1">
        <w:r w:rsidR="00E50814" w:rsidRPr="00CB61B4">
          <w:rPr>
            <w:lang w:val="sr-Cyrl-RS"/>
          </w:rPr>
          <w:t>издавање дозвол</w:t>
        </w:r>
        <w:r w:rsidR="004E3451">
          <w:rPr>
            <w:lang w:val="sr-Cyrl-RS"/>
          </w:rPr>
          <w:t>е</w:t>
        </w:r>
        <w:r w:rsidR="00E50814" w:rsidRPr="00CB61B4">
          <w:rPr>
            <w:lang w:val="sr-Cyrl-RS"/>
          </w:rPr>
          <w:t xml:space="preserve"> за коришћење возила</w:t>
        </w:r>
      </w:hyperlink>
      <w:r w:rsidR="00E50814">
        <w:rPr>
          <w:lang w:val="sr-Cyrl-RS"/>
        </w:rPr>
        <w:t>;</w:t>
      </w:r>
    </w:p>
    <w:p w14:paraId="16C58B90" w14:textId="5CE66918" w:rsidR="00E50814" w:rsidRPr="00CB61B4" w:rsidRDefault="00F21E8A" w:rsidP="00E276B9">
      <w:pPr>
        <w:pStyle w:val="ListParagraph"/>
        <w:numPr>
          <w:ilvl w:val="0"/>
          <w:numId w:val="12"/>
        </w:numPr>
        <w:ind w:left="993" w:hanging="284"/>
        <w:jc w:val="left"/>
        <w:rPr>
          <w:lang w:val="sr-Cyrl-RS"/>
        </w:rPr>
      </w:pPr>
      <w:hyperlink r:id="rId33" w:history="1">
        <w:r w:rsidR="00E50814" w:rsidRPr="00CB61B4">
          <w:rPr>
            <w:lang w:val="sr-Cyrl-RS"/>
          </w:rPr>
          <w:t>издавање додатне дозволе за коришћење возила</w:t>
        </w:r>
      </w:hyperlink>
      <w:r w:rsidR="004F5E64">
        <w:rPr>
          <w:lang w:val="sr-Cyrl-RS"/>
        </w:rPr>
        <w:t xml:space="preserve"> која су усаглашена са ТСИ</w:t>
      </w:r>
      <w:r w:rsidR="00E50814">
        <w:rPr>
          <w:lang w:val="sr-Cyrl-RS"/>
        </w:rPr>
        <w:t>;</w:t>
      </w:r>
    </w:p>
    <w:p w14:paraId="3387C37E" w14:textId="4B2696E4" w:rsidR="00E50814" w:rsidRPr="00CB61B4" w:rsidRDefault="00F21E8A" w:rsidP="00E276B9">
      <w:pPr>
        <w:pStyle w:val="ListParagraph"/>
        <w:numPr>
          <w:ilvl w:val="0"/>
          <w:numId w:val="12"/>
        </w:numPr>
        <w:ind w:left="993" w:hanging="284"/>
        <w:jc w:val="left"/>
        <w:rPr>
          <w:lang w:val="sr-Cyrl-RS"/>
        </w:rPr>
      </w:pPr>
      <w:hyperlink r:id="rId34" w:history="1">
        <w:r w:rsidR="00E50814" w:rsidRPr="00CB61B4">
          <w:rPr>
            <w:lang w:val="sr-Cyrl-RS"/>
          </w:rPr>
          <w:t>изда</w:t>
        </w:r>
        <w:r w:rsidR="004E3451">
          <w:rPr>
            <w:lang w:val="sr-Cyrl-RS"/>
          </w:rPr>
          <w:t>вање</w:t>
        </w:r>
        <w:r w:rsidR="00E50814" w:rsidRPr="00CB61B4">
          <w:rPr>
            <w:lang w:val="sr-Cyrl-RS"/>
          </w:rPr>
          <w:t xml:space="preserve"> дозволе за коришћење возила која нису усаглашена са ТСИ</w:t>
        </w:r>
      </w:hyperlink>
      <w:r w:rsidR="00E50814" w:rsidRPr="00CB61B4">
        <w:rPr>
          <w:lang w:val="sr-Cyrl-RS"/>
        </w:rPr>
        <w:t>,</w:t>
      </w:r>
    </w:p>
    <w:p w14:paraId="7A638ABE" w14:textId="33032B02" w:rsidR="00E50814" w:rsidRPr="00CB61B4" w:rsidRDefault="00F21E8A" w:rsidP="00E276B9">
      <w:pPr>
        <w:pStyle w:val="ListParagraph"/>
        <w:numPr>
          <w:ilvl w:val="0"/>
          <w:numId w:val="12"/>
        </w:numPr>
        <w:ind w:left="993" w:hanging="284"/>
        <w:jc w:val="left"/>
        <w:rPr>
          <w:lang w:val="sr-Cyrl-RS"/>
        </w:rPr>
      </w:pPr>
      <w:hyperlink r:id="rId35" w:history="1">
        <w:r w:rsidR="00E50814" w:rsidRPr="00CB61B4">
          <w:rPr>
            <w:lang w:val="sr-Cyrl-RS"/>
          </w:rPr>
          <w:t>вођење и ажурира</w:t>
        </w:r>
        <w:r w:rsidR="00E50814">
          <w:rPr>
            <w:lang w:val="sr-Cyrl-RS"/>
          </w:rPr>
          <w:t>ње</w:t>
        </w:r>
        <w:r w:rsidR="00E50814" w:rsidRPr="00CB61B4">
          <w:rPr>
            <w:lang w:val="sr-Cyrl-RS"/>
          </w:rPr>
          <w:t xml:space="preserve"> </w:t>
        </w:r>
        <w:r w:rsidR="004E3451" w:rsidRPr="00CB61B4">
          <w:rPr>
            <w:lang w:val="sr-Cyrl-RS"/>
          </w:rPr>
          <w:t>Националн</w:t>
        </w:r>
        <w:r w:rsidR="004E3451">
          <w:rPr>
            <w:lang w:val="sr-Cyrl-RS"/>
          </w:rPr>
          <w:t>ог</w:t>
        </w:r>
        <w:r w:rsidR="004E3451" w:rsidRPr="00CB61B4">
          <w:rPr>
            <w:lang w:val="sr-Cyrl-RS"/>
          </w:rPr>
          <w:t xml:space="preserve"> регист</w:t>
        </w:r>
        <w:r w:rsidR="004E3451">
          <w:rPr>
            <w:lang w:val="sr-Cyrl-RS"/>
          </w:rPr>
          <w:t>ра</w:t>
        </w:r>
        <w:r w:rsidR="004E3451" w:rsidRPr="00CB61B4">
          <w:rPr>
            <w:lang w:val="sr-Cyrl-RS"/>
          </w:rPr>
          <w:t xml:space="preserve"> </w:t>
        </w:r>
        <w:r w:rsidR="00E50814" w:rsidRPr="00CB61B4">
          <w:rPr>
            <w:lang w:val="sr-Cyrl-RS"/>
          </w:rPr>
          <w:t>железничких возила</w:t>
        </w:r>
      </w:hyperlink>
      <w:r w:rsidR="00E50814">
        <w:rPr>
          <w:lang w:val="sr-Cyrl-RS"/>
        </w:rPr>
        <w:t>;</w:t>
      </w:r>
    </w:p>
    <w:p w14:paraId="57CE9049" w14:textId="3795419F" w:rsidR="00E50814" w:rsidRPr="00AE2EA3" w:rsidRDefault="00E50814" w:rsidP="00E276B9">
      <w:pPr>
        <w:pStyle w:val="ListParagraph"/>
        <w:numPr>
          <w:ilvl w:val="0"/>
          <w:numId w:val="12"/>
        </w:numPr>
        <w:ind w:left="993" w:hanging="284"/>
        <w:jc w:val="left"/>
      </w:pPr>
      <w:r>
        <w:t>објављивање</w:t>
      </w:r>
      <w:r w:rsidRPr="00AE2EA3">
        <w:t xml:space="preserve"> техничк</w:t>
      </w:r>
      <w:r w:rsidR="004E3451">
        <w:rPr>
          <w:lang w:val="sr-Cyrl-RS"/>
        </w:rPr>
        <w:t>их</w:t>
      </w:r>
      <w:r w:rsidRPr="00AE2EA3">
        <w:t xml:space="preserve"> спецификациј</w:t>
      </w:r>
      <w:r>
        <w:rPr>
          <w:lang w:val="sr-Cyrl-RS"/>
        </w:rPr>
        <w:t>а</w:t>
      </w:r>
      <w:r>
        <w:t xml:space="preserve"> интероперабилности</w:t>
      </w:r>
      <w:r>
        <w:rPr>
          <w:lang w:val="sr-Cyrl-RS"/>
        </w:rPr>
        <w:t>;</w:t>
      </w:r>
    </w:p>
    <w:p w14:paraId="2A8224B3" w14:textId="207A361D" w:rsidR="00E50814" w:rsidRPr="00AE2EA3" w:rsidRDefault="00E50814" w:rsidP="00E276B9">
      <w:pPr>
        <w:pStyle w:val="ListParagraph"/>
        <w:numPr>
          <w:ilvl w:val="0"/>
          <w:numId w:val="12"/>
        </w:numPr>
        <w:ind w:left="993" w:hanging="284"/>
        <w:jc w:val="left"/>
      </w:pPr>
      <w:r>
        <w:t>доношење</w:t>
      </w:r>
      <w:r w:rsidRPr="00AE2EA3">
        <w:t xml:space="preserve"> пропис</w:t>
      </w:r>
      <w:r w:rsidR="004E3451">
        <w:rPr>
          <w:lang w:val="sr-Cyrl-RS"/>
        </w:rPr>
        <w:t>а</w:t>
      </w:r>
      <w:r>
        <w:t xml:space="preserve"> из области интероперабилности</w:t>
      </w:r>
      <w:r>
        <w:rPr>
          <w:lang w:val="sr-Cyrl-RS"/>
        </w:rPr>
        <w:t>;</w:t>
      </w:r>
    </w:p>
    <w:p w14:paraId="5DC6BB3F" w14:textId="3D3660A1" w:rsidR="00E50814" w:rsidRPr="009C6CAA" w:rsidRDefault="00E50814" w:rsidP="00E276B9">
      <w:pPr>
        <w:pStyle w:val="ListParagraph"/>
        <w:numPr>
          <w:ilvl w:val="0"/>
          <w:numId w:val="12"/>
        </w:numPr>
        <w:ind w:left="993" w:hanging="284"/>
        <w:jc w:val="left"/>
      </w:pPr>
      <w:r>
        <w:t>обавља</w:t>
      </w:r>
      <w:r w:rsidR="004E3451">
        <w:rPr>
          <w:lang w:val="sr-Cyrl-RS"/>
        </w:rPr>
        <w:t>ње</w:t>
      </w:r>
      <w:r>
        <w:t xml:space="preserve"> </w:t>
      </w:r>
      <w:r w:rsidR="004E3451">
        <w:t>друг</w:t>
      </w:r>
      <w:r w:rsidR="004E3451">
        <w:rPr>
          <w:lang w:val="sr-Cyrl-RS"/>
        </w:rPr>
        <w:t>их</w:t>
      </w:r>
      <w:r w:rsidR="004E3451">
        <w:t xml:space="preserve"> </w:t>
      </w:r>
      <w:r>
        <w:t>послов</w:t>
      </w:r>
      <w:r w:rsidR="004E3451">
        <w:rPr>
          <w:lang w:val="sr-Cyrl-RS"/>
        </w:rPr>
        <w:t>а</w:t>
      </w:r>
      <w:r>
        <w:t xml:space="preserve"> на основу Закона о </w:t>
      </w:r>
      <w:r w:rsidRPr="00AE2EA3">
        <w:t>интероперабилности железничког система</w:t>
      </w:r>
      <w:r>
        <w:t>.</w:t>
      </w:r>
    </w:p>
    <w:p w14:paraId="2C0A4005" w14:textId="0CE749A2" w:rsidR="00E50814" w:rsidRPr="009C6CAA" w:rsidRDefault="00E50814" w:rsidP="00E50814">
      <w:pPr>
        <w:spacing w:before="120"/>
        <w:ind w:firstLine="720"/>
        <w:rPr>
          <w:lang w:val="sr-Cyrl-RS"/>
        </w:rPr>
      </w:pPr>
      <w:r>
        <w:rPr>
          <w:lang w:val="sr-Cyrl-RS"/>
        </w:rPr>
        <w:t>Привремене н</w:t>
      </w:r>
      <w:r w:rsidRPr="009C6CAA">
        <w:rPr>
          <w:lang w:val="sr-Cyrl-RS"/>
        </w:rPr>
        <w:t>адлежности Дирекције</w:t>
      </w:r>
      <w:r>
        <w:rPr>
          <w:lang w:val="sr-Cyrl-RS"/>
        </w:rPr>
        <w:t xml:space="preserve"> као именованог тела, дефинисане Законом о безбедности у железничком саобраћају и Законом о интероперабилности железничког система, које обавља Одељење,</w:t>
      </w:r>
      <w:r w:rsidRPr="009C6CAA">
        <w:rPr>
          <w:lang w:val="sr-Cyrl-RS"/>
        </w:rPr>
        <w:t xml:space="preserve"> су:</w:t>
      </w:r>
    </w:p>
    <w:p w14:paraId="2046DB62" w14:textId="77777777" w:rsidR="00E50814" w:rsidRPr="00131195" w:rsidRDefault="00F21E8A" w:rsidP="00E276B9">
      <w:pPr>
        <w:pStyle w:val="ListParagraph"/>
        <w:numPr>
          <w:ilvl w:val="0"/>
          <w:numId w:val="11"/>
        </w:numPr>
        <w:ind w:left="993" w:hanging="284"/>
        <w:jc w:val="left"/>
        <w:rPr>
          <w:lang w:val="sr-Cyrl-RS"/>
        </w:rPr>
      </w:pPr>
      <w:hyperlink r:id="rId36" w:history="1">
        <w:r w:rsidR="00E50814">
          <w:rPr>
            <w:lang w:val="sr-Cyrl-RS"/>
          </w:rPr>
          <w:t>издавање</w:t>
        </w:r>
        <w:r w:rsidR="00E50814" w:rsidRPr="00131195">
          <w:rPr>
            <w:lang w:val="sr-Cyrl-RS"/>
          </w:rPr>
          <w:t xml:space="preserve"> сертификат</w:t>
        </w:r>
        <w:r w:rsidR="00E50814">
          <w:rPr>
            <w:lang w:val="sr-Cyrl-RS"/>
          </w:rPr>
          <w:t>а</w:t>
        </w:r>
        <w:r w:rsidR="00E50814" w:rsidRPr="00131195">
          <w:rPr>
            <w:lang w:val="sr-Cyrl-RS"/>
          </w:rPr>
          <w:t xml:space="preserve"> о верификацији подсистема или његовог дела, према националним прописима</w:t>
        </w:r>
      </w:hyperlink>
      <w:r w:rsidR="00E50814">
        <w:rPr>
          <w:lang w:val="sr-Cyrl-RS"/>
        </w:rPr>
        <w:t>;</w:t>
      </w:r>
    </w:p>
    <w:p w14:paraId="595AF0BA" w14:textId="77777777" w:rsidR="00E50814" w:rsidRPr="00641F55" w:rsidRDefault="00F21E8A" w:rsidP="00E276B9">
      <w:pPr>
        <w:pStyle w:val="ListParagraph"/>
        <w:numPr>
          <w:ilvl w:val="0"/>
          <w:numId w:val="11"/>
        </w:numPr>
        <w:ind w:left="993" w:hanging="284"/>
        <w:jc w:val="left"/>
        <w:rPr>
          <w:lang w:val="sr-Cyrl-RS"/>
        </w:rPr>
      </w:pPr>
      <w:hyperlink r:id="rId37" w:history="1">
        <w:r w:rsidR="00E50814">
          <w:rPr>
            <w:lang w:val="sr-Cyrl-RS"/>
          </w:rPr>
          <w:t>оцена</w:t>
        </w:r>
        <w:r w:rsidR="00E50814" w:rsidRPr="00641F55">
          <w:rPr>
            <w:lang w:val="sr-Cyrl-RS"/>
          </w:rPr>
          <w:t xml:space="preserve"> усаглашености</w:t>
        </w:r>
      </w:hyperlink>
      <w:r w:rsidR="00E50814">
        <w:rPr>
          <w:lang w:val="sr-Cyrl-RS"/>
        </w:rPr>
        <w:t xml:space="preserve"> елемената структурних подсистема,</w:t>
      </w:r>
    </w:p>
    <w:p w14:paraId="10D1FD45" w14:textId="77777777" w:rsidR="00E50814" w:rsidRPr="00641F55" w:rsidRDefault="00F21E8A" w:rsidP="00E276B9">
      <w:pPr>
        <w:pStyle w:val="ListParagraph"/>
        <w:numPr>
          <w:ilvl w:val="0"/>
          <w:numId w:val="11"/>
        </w:numPr>
        <w:ind w:left="993" w:hanging="284"/>
        <w:jc w:val="left"/>
        <w:rPr>
          <w:lang w:val="sr-Cyrl-RS"/>
        </w:rPr>
      </w:pPr>
      <w:hyperlink r:id="rId38" w:history="1">
        <w:r w:rsidR="00E50814">
          <w:rPr>
            <w:lang w:val="sr-Cyrl-RS"/>
          </w:rPr>
          <w:t>оцена</w:t>
        </w:r>
        <w:r w:rsidR="00E50814" w:rsidRPr="00641F55">
          <w:rPr>
            <w:lang w:val="sr-Cyrl-RS"/>
          </w:rPr>
          <w:t xml:space="preserve"> погодности за употребу елемената подсистема</w:t>
        </w:r>
      </w:hyperlink>
      <w:r w:rsidR="00E50814" w:rsidRPr="00641F55">
        <w:rPr>
          <w:lang w:val="sr-Cyrl-RS"/>
        </w:rPr>
        <w:t>.</w:t>
      </w:r>
    </w:p>
    <w:p w14:paraId="62EDF08B" w14:textId="77777777" w:rsidR="00E50814" w:rsidRPr="00131195" w:rsidRDefault="00E50814" w:rsidP="00E50814">
      <w:pPr>
        <w:spacing w:before="120"/>
        <w:ind w:firstLine="720"/>
        <w:rPr>
          <w:lang w:val="sr-Cyrl-RS"/>
        </w:rPr>
      </w:pPr>
      <w:r w:rsidRPr="00131195">
        <w:rPr>
          <w:lang w:val="sr-Cyrl-RS"/>
        </w:rPr>
        <w:t xml:space="preserve">У области жичара </w:t>
      </w:r>
      <w:r>
        <w:rPr>
          <w:lang w:val="sr-Cyrl-RS"/>
        </w:rPr>
        <w:t>Одељење је надлежно</w:t>
      </w:r>
      <w:r w:rsidRPr="00131195">
        <w:rPr>
          <w:lang w:val="sr-Cyrl-RS"/>
        </w:rPr>
        <w:t xml:space="preserve"> за:</w:t>
      </w:r>
    </w:p>
    <w:p w14:paraId="5D31F257" w14:textId="77777777" w:rsidR="00E50814" w:rsidRPr="00131195" w:rsidRDefault="00E50814" w:rsidP="00E276B9">
      <w:pPr>
        <w:pStyle w:val="ListParagraph"/>
        <w:numPr>
          <w:ilvl w:val="0"/>
          <w:numId w:val="13"/>
        </w:numPr>
        <w:ind w:left="993" w:hanging="284"/>
        <w:jc w:val="left"/>
        <w:rPr>
          <w:lang w:val="sr-Cyrl-RS"/>
        </w:rPr>
      </w:pPr>
      <w:r>
        <w:rPr>
          <w:lang w:val="sr-Cyrl-RS"/>
        </w:rPr>
        <w:t>в</w:t>
      </w:r>
      <w:r w:rsidRPr="00131195">
        <w:rPr>
          <w:lang w:val="sr-Cyrl-RS"/>
        </w:rPr>
        <w:t xml:space="preserve">ођење евиденције жичара и свих субјеката који </w:t>
      </w:r>
      <w:r>
        <w:rPr>
          <w:lang w:val="sr-Cyrl-RS"/>
        </w:rPr>
        <w:t>утичу на безбедност рада жичара;</w:t>
      </w:r>
    </w:p>
    <w:p w14:paraId="602AD862" w14:textId="77777777" w:rsidR="00E50814" w:rsidRPr="00131195" w:rsidRDefault="00E50814" w:rsidP="00E276B9">
      <w:pPr>
        <w:pStyle w:val="ListParagraph"/>
        <w:numPr>
          <w:ilvl w:val="0"/>
          <w:numId w:val="13"/>
        </w:numPr>
        <w:ind w:left="993" w:hanging="284"/>
        <w:jc w:val="left"/>
        <w:rPr>
          <w:lang w:val="sr-Cyrl-RS"/>
        </w:rPr>
      </w:pPr>
      <w:r>
        <w:rPr>
          <w:lang w:val="sr-Cyrl-RS"/>
        </w:rPr>
        <w:t>в</w:t>
      </w:r>
      <w:r w:rsidRPr="00131195">
        <w:rPr>
          <w:lang w:val="sr-Cyrl-RS"/>
        </w:rPr>
        <w:t>ођење евиденције о овлашћењима за об</w:t>
      </w:r>
      <w:r>
        <w:rPr>
          <w:lang w:val="sr-Cyrl-RS"/>
        </w:rPr>
        <w:t>ављање стручног прегледа жичара;</w:t>
      </w:r>
    </w:p>
    <w:p w14:paraId="66BC0D34" w14:textId="77777777" w:rsidR="00E50814" w:rsidRPr="00131195" w:rsidRDefault="00E50814" w:rsidP="00E276B9">
      <w:pPr>
        <w:pStyle w:val="ListParagraph"/>
        <w:numPr>
          <w:ilvl w:val="0"/>
          <w:numId w:val="13"/>
        </w:numPr>
        <w:ind w:left="993" w:hanging="284"/>
        <w:jc w:val="left"/>
        <w:rPr>
          <w:lang w:val="sr-Cyrl-RS"/>
        </w:rPr>
      </w:pPr>
      <w:r>
        <w:rPr>
          <w:lang w:val="sr-Cyrl-RS"/>
        </w:rPr>
        <w:t>издавање о</w:t>
      </w:r>
      <w:r w:rsidRPr="00131195">
        <w:rPr>
          <w:lang w:val="sr-Cyrl-RS"/>
        </w:rPr>
        <w:t>добрења за рад ж</w:t>
      </w:r>
      <w:r>
        <w:rPr>
          <w:lang w:val="sr-Cyrl-RS"/>
        </w:rPr>
        <w:t>ичара;</w:t>
      </w:r>
    </w:p>
    <w:p w14:paraId="5753696B" w14:textId="77777777" w:rsidR="00E50814" w:rsidRPr="00131195" w:rsidRDefault="00E50814" w:rsidP="00E276B9">
      <w:pPr>
        <w:pStyle w:val="ListParagraph"/>
        <w:numPr>
          <w:ilvl w:val="0"/>
          <w:numId w:val="13"/>
        </w:numPr>
        <w:spacing w:before="120"/>
        <w:ind w:left="993" w:hanging="284"/>
        <w:jc w:val="left"/>
        <w:rPr>
          <w:rFonts w:eastAsia="Times New Roman" w:cs="Arial"/>
          <w:szCs w:val="24"/>
          <w:lang w:val="sr-Cyrl-RS"/>
        </w:rPr>
      </w:pPr>
      <w:r w:rsidRPr="00131195">
        <w:rPr>
          <w:lang w:val="sr-Cyrl-RS"/>
        </w:rPr>
        <w:t>и</w:t>
      </w:r>
      <w:r>
        <w:rPr>
          <w:lang w:val="sr-Cyrl-RS"/>
        </w:rPr>
        <w:t>здавање о</w:t>
      </w:r>
      <w:r w:rsidRPr="00131195">
        <w:rPr>
          <w:lang w:val="sr-Cyrl-RS"/>
        </w:rPr>
        <w:t>добрења за рад специфичних вучних инс</w:t>
      </w:r>
      <w:r>
        <w:rPr>
          <w:lang w:val="sr-Cyrl-RS"/>
        </w:rPr>
        <w:t>талација.</w:t>
      </w:r>
    </w:p>
    <w:p w14:paraId="36000C6E" w14:textId="77777777" w:rsidR="00E50814" w:rsidRDefault="00E50814" w:rsidP="00E50814">
      <w:pPr>
        <w:spacing w:before="120"/>
        <w:rPr>
          <w:rFonts w:eastAsia="Times New Roman" w:cs="Arial"/>
          <w:szCs w:val="24"/>
          <w:lang w:val="sr-Cyrl-RS"/>
        </w:rPr>
      </w:pPr>
    </w:p>
    <w:p w14:paraId="3AE9BAA4" w14:textId="77777777" w:rsidR="00E50814" w:rsidRPr="000D7430" w:rsidRDefault="00E50814" w:rsidP="00F3363E">
      <w:pPr>
        <w:pStyle w:val="Heading2"/>
        <w:numPr>
          <w:ilvl w:val="0"/>
          <w:numId w:val="4"/>
        </w:numPr>
        <w:rPr>
          <w:b/>
          <w:i w:val="0"/>
          <w:lang w:val="sr-Cyrl-RS"/>
        </w:rPr>
      </w:pPr>
      <w:bookmarkStart w:id="14" w:name="_Toc52281057"/>
      <w:r>
        <w:rPr>
          <w:b/>
          <w:i w:val="0"/>
          <w:lang w:val="sr-Cyrl-RS"/>
        </w:rPr>
        <w:t>Организациона структура Дирекције за железнице</w:t>
      </w:r>
      <w:bookmarkEnd w:id="14"/>
    </w:p>
    <w:p w14:paraId="33AA07E3" w14:textId="77777777" w:rsidR="00E50814" w:rsidRDefault="00E50814" w:rsidP="00E50814">
      <w:pPr>
        <w:spacing w:before="120"/>
        <w:ind w:firstLine="720"/>
        <w:rPr>
          <w:lang w:val="sr-Cyrl-RS"/>
        </w:rPr>
      </w:pPr>
      <w:r>
        <w:rPr>
          <w:lang w:val="sr-Cyrl-RS"/>
        </w:rPr>
        <w:t>Организациони дијаграм Дирекције за железнице дат је у Прилогу 2. овог извештаја.</w:t>
      </w:r>
    </w:p>
    <w:p w14:paraId="1CFD4EEE" w14:textId="0A166870" w:rsidR="00E50814" w:rsidRPr="009C6CAA" w:rsidRDefault="00E50814" w:rsidP="00E50814">
      <w:pPr>
        <w:spacing w:before="120"/>
        <w:ind w:firstLine="720"/>
        <w:rPr>
          <w:lang w:val="sr-Cyrl-RS"/>
        </w:rPr>
      </w:pPr>
      <w:r>
        <w:rPr>
          <w:lang w:val="sr-Cyrl-RS"/>
        </w:rPr>
        <w:t>Дијаграм у коме је приказан међусобни однос са другим органима, министарством надлежним за послове саобраћаја као и са националним телом за истрагу несрећа у железничком саобраћају, дат је у Прилогу 2.</w:t>
      </w:r>
      <w:r w:rsidR="00302A18">
        <w:rPr>
          <w:lang w:val="sr-Cyrl-RS"/>
        </w:rPr>
        <w:t xml:space="preserve"> овог извештаја.</w:t>
      </w:r>
    </w:p>
    <w:p w14:paraId="3CC9D488" w14:textId="77777777" w:rsidR="00E50814" w:rsidRDefault="00E50814" w:rsidP="00204A52">
      <w:pPr>
        <w:spacing w:before="120"/>
        <w:ind w:firstLine="720"/>
        <w:rPr>
          <w:lang w:val="sr-Cyrl-RS"/>
        </w:rPr>
      </w:pPr>
    </w:p>
    <w:p w14:paraId="25EB379B" w14:textId="77777777" w:rsidR="00983695" w:rsidRPr="00CB61B4" w:rsidRDefault="00983695" w:rsidP="00E50814">
      <w:pPr>
        <w:pStyle w:val="Heading1"/>
        <w:rPr>
          <w:lang w:val="sr-Cyrl-RS"/>
        </w:rPr>
        <w:sectPr w:rsidR="00983695" w:rsidRPr="00CB61B4" w:rsidSect="00855398">
          <w:pgSz w:w="11906" w:h="16838" w:code="9"/>
          <w:pgMar w:top="1440" w:right="1440" w:bottom="1440" w:left="1440" w:header="720" w:footer="720" w:gutter="0"/>
          <w:cols w:space="720"/>
          <w:docGrid w:linePitch="360"/>
        </w:sectPr>
      </w:pPr>
      <w:bookmarkStart w:id="15" w:name="_Toc525639852"/>
      <w:bookmarkStart w:id="16" w:name="_Toc50116520"/>
    </w:p>
    <w:p w14:paraId="4BC0F2C0" w14:textId="77777777" w:rsidR="00E50814" w:rsidRPr="00E562B3" w:rsidRDefault="00E50814" w:rsidP="00E50814">
      <w:pPr>
        <w:pStyle w:val="Heading1"/>
        <w:rPr>
          <w:rFonts w:eastAsiaTheme="minorEastAsia"/>
          <w:lang w:val="sr-Latn-CS" w:eastAsia="sr-Cyrl-CS"/>
        </w:rPr>
      </w:pPr>
      <w:bookmarkStart w:id="17" w:name="_Toc52281058"/>
      <w:r w:rsidRPr="00441037">
        <w:lastRenderedPageBreak/>
        <w:t>РAЗВOJ</w:t>
      </w:r>
      <w:r w:rsidRPr="00E562B3">
        <w:rPr>
          <w:rFonts w:eastAsiaTheme="minorEastAsia"/>
          <w:lang w:val="sr-Latn-CS" w:eastAsia="sr-Cyrl-CS"/>
        </w:rPr>
        <w:t xml:space="preserve"> </w:t>
      </w:r>
      <w:r>
        <w:rPr>
          <w:rFonts w:eastAsiaTheme="minorEastAsia"/>
          <w:lang w:val="sr-Cyrl-RS" w:eastAsia="sr-Cyrl-CS"/>
        </w:rPr>
        <w:t xml:space="preserve">СТАЊА </w:t>
      </w:r>
      <w:r>
        <w:rPr>
          <w:rFonts w:eastAsiaTheme="minorEastAsia"/>
          <w:lang w:val="sr-Latn-CS" w:eastAsia="sr-Cyrl-CS"/>
        </w:rPr>
        <w:t>Б</w:t>
      </w:r>
      <w:r w:rsidRPr="00E562B3">
        <w:rPr>
          <w:rFonts w:eastAsiaTheme="minorEastAsia"/>
          <w:lang w:val="sr-Latn-CS" w:eastAsia="sr-Cyrl-CS"/>
        </w:rPr>
        <w:t>E</w:t>
      </w:r>
      <w:r>
        <w:rPr>
          <w:rFonts w:eastAsiaTheme="minorEastAsia"/>
          <w:lang w:val="sr-Latn-CS" w:eastAsia="sr-Cyrl-CS"/>
        </w:rPr>
        <w:t>ЗБ</w:t>
      </w:r>
      <w:r w:rsidRPr="00E562B3">
        <w:rPr>
          <w:rFonts w:eastAsiaTheme="minorEastAsia"/>
          <w:lang w:val="sr-Latn-CS" w:eastAsia="sr-Cyrl-CS"/>
        </w:rPr>
        <w:t>E</w:t>
      </w:r>
      <w:r>
        <w:rPr>
          <w:rFonts w:eastAsiaTheme="minorEastAsia"/>
          <w:lang w:val="sr-Latn-CS" w:eastAsia="sr-Cyrl-CS"/>
        </w:rPr>
        <w:t>ДН</w:t>
      </w:r>
      <w:r w:rsidRPr="00E562B3">
        <w:rPr>
          <w:rFonts w:eastAsiaTheme="minorEastAsia"/>
          <w:lang w:val="sr-Latn-CS" w:eastAsia="sr-Cyrl-CS"/>
        </w:rPr>
        <w:t>O</w:t>
      </w:r>
      <w:r>
        <w:rPr>
          <w:rFonts w:eastAsiaTheme="minorEastAsia"/>
          <w:lang w:val="sr-Latn-CS" w:eastAsia="sr-Cyrl-CS"/>
        </w:rPr>
        <w:t>СТИ</w:t>
      </w:r>
      <w:r w:rsidRPr="00E562B3">
        <w:rPr>
          <w:rFonts w:eastAsiaTheme="minorEastAsia"/>
          <w:lang w:val="sr-Latn-CS" w:eastAsia="sr-Cyrl-CS"/>
        </w:rPr>
        <w:t xml:space="preserve"> </w:t>
      </w:r>
      <w:r>
        <w:rPr>
          <w:rFonts w:eastAsiaTheme="minorEastAsia"/>
          <w:lang w:val="sr-Latn-CS" w:eastAsia="sr-Cyrl-CS"/>
        </w:rPr>
        <w:t>Н</w:t>
      </w:r>
      <w:r w:rsidRPr="00E562B3">
        <w:rPr>
          <w:rFonts w:eastAsiaTheme="minorEastAsia"/>
          <w:lang w:val="sr-Latn-CS" w:eastAsia="sr-Cyrl-CS"/>
        </w:rPr>
        <w:t xml:space="preserve">A </w:t>
      </w:r>
      <w:r>
        <w:rPr>
          <w:rFonts w:eastAsiaTheme="minorEastAsia"/>
          <w:lang w:val="sr-Latn-CS" w:eastAsia="sr-Cyrl-CS"/>
        </w:rPr>
        <w:t>Ж</w:t>
      </w:r>
      <w:r w:rsidRPr="00E562B3">
        <w:rPr>
          <w:rFonts w:eastAsiaTheme="minorEastAsia"/>
          <w:lang w:val="sr-Latn-CS" w:eastAsia="sr-Cyrl-CS"/>
        </w:rPr>
        <w:t>E</w:t>
      </w:r>
      <w:r>
        <w:rPr>
          <w:rFonts w:eastAsiaTheme="minorEastAsia"/>
          <w:lang w:val="sr-Latn-CS" w:eastAsia="sr-Cyrl-CS"/>
        </w:rPr>
        <w:t>Л</w:t>
      </w:r>
      <w:r w:rsidRPr="00E562B3">
        <w:rPr>
          <w:rFonts w:eastAsiaTheme="minorEastAsia"/>
          <w:lang w:val="sr-Latn-CS" w:eastAsia="sr-Cyrl-CS"/>
        </w:rPr>
        <w:t>E</w:t>
      </w:r>
      <w:r>
        <w:rPr>
          <w:rFonts w:eastAsiaTheme="minorEastAsia"/>
          <w:lang w:val="sr-Latn-CS" w:eastAsia="sr-Cyrl-CS"/>
        </w:rPr>
        <w:t>ЗНИЦИ</w:t>
      </w:r>
      <w:bookmarkEnd w:id="15"/>
      <w:bookmarkEnd w:id="16"/>
      <w:bookmarkEnd w:id="17"/>
    </w:p>
    <w:p w14:paraId="442D877E" w14:textId="77777777" w:rsidR="00E50814" w:rsidRDefault="00E50814" w:rsidP="00E50814">
      <w:pPr>
        <w:rPr>
          <w:rFonts w:cs="Arial"/>
          <w:sz w:val="34"/>
          <w:szCs w:val="34"/>
          <w:lang w:val="sr-Cyrl-RS"/>
        </w:rPr>
      </w:pPr>
    </w:p>
    <w:p w14:paraId="21B3BB27" w14:textId="77777777" w:rsidR="00E50814" w:rsidRPr="00E50814" w:rsidRDefault="00E50814" w:rsidP="00F3363E">
      <w:pPr>
        <w:pStyle w:val="Heading2"/>
        <w:numPr>
          <w:ilvl w:val="0"/>
          <w:numId w:val="14"/>
        </w:numPr>
        <w:jc w:val="left"/>
        <w:rPr>
          <w:b/>
          <w:i w:val="0"/>
          <w:lang w:val="sr-Cyrl-RS"/>
        </w:rPr>
      </w:pPr>
      <w:bookmarkStart w:id="18" w:name="_Toc52281059"/>
      <w:r w:rsidRPr="00E50814">
        <w:rPr>
          <w:b/>
          <w:i w:val="0"/>
          <w:lang w:val="sr-Cyrl-RS"/>
        </w:rPr>
        <w:t>Иницијативе за одржавање/побољшање безбедносних перформанси</w:t>
      </w:r>
      <w:bookmarkEnd w:id="18"/>
    </w:p>
    <w:p w14:paraId="071F7A7F" w14:textId="77777777" w:rsidR="00E50814" w:rsidRDefault="00E50814" w:rsidP="00E50814">
      <w:pPr>
        <w:spacing w:before="120"/>
        <w:ind w:firstLine="720"/>
        <w:rPr>
          <w:lang w:val="sr-Cyrl-RS"/>
        </w:rPr>
      </w:pPr>
      <w:r w:rsidRPr="00E80413">
        <w:rPr>
          <w:lang w:val="sr-Cyrl-RS"/>
        </w:rPr>
        <w:t>Цeнт</w:t>
      </w:r>
      <w:r>
        <w:rPr>
          <w:lang w:val="sr-Cyrl-RS"/>
        </w:rPr>
        <w:t>ар</w:t>
      </w:r>
      <w:r w:rsidRPr="00E80413">
        <w:rPr>
          <w:lang w:val="sr-Cyrl-RS"/>
        </w:rPr>
        <w:t xml:space="preserve"> зa истрaживaњe нeсрeћa у сaoбрaћajу</w:t>
      </w:r>
      <w:r>
        <w:rPr>
          <w:lang w:val="sr-Cyrl-RS"/>
        </w:rPr>
        <w:t xml:space="preserve">, у даљем тексту - ЦИНС, као посебна организација образован </w:t>
      </w:r>
      <w:r w:rsidR="004E3451">
        <w:rPr>
          <w:lang w:val="sr-Cyrl-RS"/>
        </w:rPr>
        <w:t xml:space="preserve">је </w:t>
      </w:r>
      <w:r>
        <w:rPr>
          <w:lang w:val="sr-Cyrl-RS"/>
        </w:rPr>
        <w:t xml:space="preserve">на основу Закона о истраживању несрећа у ваздушном, железничком и водном саобраћају </w:t>
      </w:r>
      <w:r w:rsidRPr="007748BC">
        <w:rPr>
          <w:lang w:val="sr-Cyrl-RS"/>
        </w:rPr>
        <w:t>(„Сл</w:t>
      </w:r>
      <w:r>
        <w:rPr>
          <w:lang w:val="sr-Cyrl-RS"/>
        </w:rPr>
        <w:t>.</w:t>
      </w:r>
      <w:r w:rsidRPr="007748BC">
        <w:rPr>
          <w:lang w:val="sr-Cyrl-RS"/>
        </w:rPr>
        <w:t xml:space="preserve"> гласник РС</w:t>
      </w:r>
      <w:r>
        <w:rPr>
          <w:lang w:val="sr-Cyrl-RS"/>
        </w:rPr>
        <w:t>”</w:t>
      </w:r>
      <w:r w:rsidRPr="007748BC">
        <w:rPr>
          <w:lang w:val="sr-Cyrl-RS"/>
        </w:rPr>
        <w:t>, бр</w:t>
      </w:r>
      <w:r>
        <w:rPr>
          <w:lang w:val="sr-Cyrl-RS"/>
        </w:rPr>
        <w:t>ој</w:t>
      </w:r>
      <w:r w:rsidRPr="007748BC">
        <w:rPr>
          <w:lang w:val="sr-Cyrl-RS"/>
        </w:rPr>
        <w:t xml:space="preserve"> </w:t>
      </w:r>
      <w:r>
        <w:rPr>
          <w:lang w:val="sr-Cyrl-RS"/>
        </w:rPr>
        <w:t>66/</w:t>
      </w:r>
      <w:r w:rsidRPr="00275296">
        <w:rPr>
          <w:lang w:val="sr-Cyrl-RS"/>
        </w:rPr>
        <w:t>1</w:t>
      </w:r>
      <w:r>
        <w:rPr>
          <w:lang w:val="sr-Cyrl-RS"/>
        </w:rPr>
        <w:t>5</w:t>
      </w:r>
      <w:r w:rsidRPr="007748BC">
        <w:rPr>
          <w:lang w:val="sr-Cyrl-RS"/>
        </w:rPr>
        <w:t>)</w:t>
      </w:r>
      <w:r>
        <w:rPr>
          <w:lang w:val="sr-Cyrl-RS"/>
        </w:rPr>
        <w:t xml:space="preserve">. Истраге несрећа и незгода у железничком саобраћају у оквиру ЦИНС-а обавља </w:t>
      </w:r>
      <w:r w:rsidRPr="003B0468">
        <w:rPr>
          <w:lang w:val="sr-Cyrl-RS"/>
        </w:rPr>
        <w:t>Сектор за истраживање несрећа у железничком саобраћају и међународну сарадњу</w:t>
      </w:r>
      <w:r>
        <w:rPr>
          <w:lang w:val="sr-Cyrl-RS"/>
        </w:rPr>
        <w:t xml:space="preserve">. </w:t>
      </w:r>
    </w:p>
    <w:p w14:paraId="5DAB1DDF" w14:textId="6ED19DFD" w:rsidR="00E50814" w:rsidRDefault="00E50814" w:rsidP="00E50814">
      <w:pPr>
        <w:spacing w:before="120"/>
        <w:ind w:firstLine="720"/>
        <w:rPr>
          <w:lang w:val="sr-Cyrl-RS"/>
        </w:rPr>
      </w:pPr>
      <w:r>
        <w:rPr>
          <w:lang w:val="sr-Cyrl-RS"/>
        </w:rPr>
        <w:t>ЦИНС је на основу истрага започетих у 2018. години, у 2019. години издао</w:t>
      </w:r>
      <w:r w:rsidR="00012DAB">
        <w:rPr>
          <w:lang w:val="sr-Cyrl-RS"/>
        </w:rPr>
        <w:t xml:space="preserve"> 4 коначна извештаја и укупно 32</w:t>
      </w:r>
      <w:r>
        <w:rPr>
          <w:lang w:val="sr-Cyrl-RS"/>
        </w:rPr>
        <w:t xml:space="preserve"> безбедносних препорука. Подаци о безбедносним препорукама у коначним извештајима дати су табеларно.</w:t>
      </w:r>
    </w:p>
    <w:p w14:paraId="08A5D5A6" w14:textId="77777777" w:rsidR="00E50814" w:rsidRDefault="00E50814" w:rsidP="00E50814">
      <w:pPr>
        <w:spacing w:before="120"/>
        <w:ind w:firstLine="720"/>
        <w:rPr>
          <w:lang w:val="sr-Cyrl-RS"/>
        </w:rPr>
      </w:pPr>
    </w:p>
    <w:tbl>
      <w:tblPr>
        <w:tblStyle w:val="TableGrid"/>
        <w:tblW w:w="5000" w:type="pct"/>
        <w:tblLook w:val="04A0" w:firstRow="1" w:lastRow="0" w:firstColumn="1" w:lastColumn="0" w:noHBand="0" w:noVBand="1"/>
      </w:tblPr>
      <w:tblGrid>
        <w:gridCol w:w="1371"/>
        <w:gridCol w:w="1258"/>
        <w:gridCol w:w="1196"/>
        <w:gridCol w:w="1700"/>
        <w:gridCol w:w="1993"/>
        <w:gridCol w:w="1498"/>
      </w:tblGrid>
      <w:tr w:rsidR="00E50814" w14:paraId="0F6E964B" w14:textId="77777777" w:rsidTr="00451F92">
        <w:trPr>
          <w:trHeight w:val="454"/>
          <w:tblHeader/>
        </w:trPr>
        <w:tc>
          <w:tcPr>
            <w:tcW w:w="760" w:type="pct"/>
            <w:tcBorders>
              <w:bottom w:val="double" w:sz="4" w:space="0" w:color="auto"/>
            </w:tcBorders>
            <w:shd w:val="pct15" w:color="auto" w:fill="auto"/>
            <w:vAlign w:val="center"/>
          </w:tcPr>
          <w:p w14:paraId="5D01E86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Број извештаја</w:t>
            </w:r>
          </w:p>
        </w:tc>
        <w:tc>
          <w:tcPr>
            <w:tcW w:w="697" w:type="pct"/>
            <w:tcBorders>
              <w:bottom w:val="double" w:sz="4" w:space="0" w:color="auto"/>
            </w:tcBorders>
            <w:shd w:val="pct15" w:color="auto" w:fill="auto"/>
            <w:vAlign w:val="center"/>
          </w:tcPr>
          <w:p w14:paraId="2D3E23AB"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Датум извештаја</w:t>
            </w:r>
          </w:p>
        </w:tc>
        <w:tc>
          <w:tcPr>
            <w:tcW w:w="663" w:type="pct"/>
            <w:tcBorders>
              <w:bottom w:val="double" w:sz="4" w:space="0" w:color="auto"/>
            </w:tcBorders>
            <w:shd w:val="pct15" w:color="auto" w:fill="auto"/>
            <w:vAlign w:val="center"/>
          </w:tcPr>
          <w:p w14:paraId="43EB25F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врста несреће</w:t>
            </w:r>
          </w:p>
        </w:tc>
        <w:tc>
          <w:tcPr>
            <w:tcW w:w="943" w:type="pct"/>
            <w:tcBorders>
              <w:bottom w:val="double" w:sz="4" w:space="0" w:color="auto"/>
            </w:tcBorders>
            <w:shd w:val="pct15" w:color="auto" w:fill="auto"/>
            <w:vAlign w:val="center"/>
          </w:tcPr>
          <w:p w14:paraId="2F1B920D"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опис несреће</w:t>
            </w:r>
          </w:p>
        </w:tc>
        <w:tc>
          <w:tcPr>
            <w:tcW w:w="1105" w:type="pct"/>
            <w:tcBorders>
              <w:bottom w:val="double" w:sz="4" w:space="0" w:color="auto"/>
            </w:tcBorders>
            <w:shd w:val="pct15" w:color="auto" w:fill="auto"/>
            <w:vAlign w:val="center"/>
          </w:tcPr>
          <w:p w14:paraId="4FBECE1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локација</w:t>
            </w:r>
          </w:p>
        </w:tc>
        <w:tc>
          <w:tcPr>
            <w:tcW w:w="831" w:type="pct"/>
            <w:tcBorders>
              <w:bottom w:val="double" w:sz="4" w:space="0" w:color="auto"/>
            </w:tcBorders>
            <w:shd w:val="pct15" w:color="auto" w:fill="auto"/>
            <w:vAlign w:val="center"/>
          </w:tcPr>
          <w:p w14:paraId="65F55299"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број безбедносних препорука</w:t>
            </w:r>
          </w:p>
        </w:tc>
      </w:tr>
      <w:tr w:rsidR="00E50814" w14:paraId="4DDD576B" w14:textId="77777777" w:rsidTr="00451F92">
        <w:trPr>
          <w:trHeight w:val="454"/>
        </w:trPr>
        <w:tc>
          <w:tcPr>
            <w:tcW w:w="760" w:type="pct"/>
            <w:tcBorders>
              <w:top w:val="double" w:sz="4" w:space="0" w:color="auto"/>
            </w:tcBorders>
            <w:vAlign w:val="center"/>
          </w:tcPr>
          <w:p w14:paraId="20888581"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ЖС – 01/18</w:t>
            </w:r>
          </w:p>
        </w:tc>
        <w:tc>
          <w:tcPr>
            <w:tcW w:w="697" w:type="pct"/>
            <w:tcBorders>
              <w:top w:val="double" w:sz="4" w:space="0" w:color="auto"/>
            </w:tcBorders>
            <w:vAlign w:val="center"/>
          </w:tcPr>
          <w:p w14:paraId="30765991"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06.03.2019.</w:t>
            </w:r>
          </w:p>
        </w:tc>
        <w:tc>
          <w:tcPr>
            <w:tcW w:w="663" w:type="pct"/>
            <w:tcBorders>
              <w:top w:val="double" w:sz="4" w:space="0" w:color="auto"/>
            </w:tcBorders>
            <w:vAlign w:val="center"/>
          </w:tcPr>
          <w:p w14:paraId="4756CFE4"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несрећа</w:t>
            </w:r>
          </w:p>
        </w:tc>
        <w:tc>
          <w:tcPr>
            <w:tcW w:w="943" w:type="pct"/>
            <w:tcBorders>
              <w:top w:val="double" w:sz="4" w:space="0" w:color="auto"/>
            </w:tcBorders>
            <w:vAlign w:val="center"/>
          </w:tcPr>
          <w:p w14:paraId="68722AD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пожар на возу</w:t>
            </w:r>
          </w:p>
        </w:tc>
        <w:tc>
          <w:tcPr>
            <w:tcW w:w="1105" w:type="pct"/>
            <w:tcBorders>
              <w:top w:val="double" w:sz="4" w:space="0" w:color="auto"/>
            </w:tcBorders>
            <w:vAlign w:val="center"/>
          </w:tcPr>
          <w:p w14:paraId="7EE2E2E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Хаџићево, отворена пруга ст. Матејевац - ст. Сврљиг</w:t>
            </w:r>
          </w:p>
        </w:tc>
        <w:tc>
          <w:tcPr>
            <w:tcW w:w="831" w:type="pct"/>
            <w:tcBorders>
              <w:top w:val="double" w:sz="4" w:space="0" w:color="auto"/>
            </w:tcBorders>
            <w:vAlign w:val="center"/>
          </w:tcPr>
          <w:p w14:paraId="6127C5D5"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7</w:t>
            </w:r>
          </w:p>
        </w:tc>
      </w:tr>
      <w:tr w:rsidR="00E50814" w14:paraId="4FAE56C5" w14:textId="77777777" w:rsidTr="00451F92">
        <w:trPr>
          <w:trHeight w:val="454"/>
        </w:trPr>
        <w:tc>
          <w:tcPr>
            <w:tcW w:w="760" w:type="pct"/>
            <w:vAlign w:val="center"/>
          </w:tcPr>
          <w:p w14:paraId="3F6F71F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ЖС – 02/18</w:t>
            </w:r>
          </w:p>
        </w:tc>
        <w:tc>
          <w:tcPr>
            <w:tcW w:w="697" w:type="pct"/>
            <w:vAlign w:val="center"/>
          </w:tcPr>
          <w:p w14:paraId="3173351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26.03.2019.</w:t>
            </w:r>
          </w:p>
        </w:tc>
        <w:tc>
          <w:tcPr>
            <w:tcW w:w="663" w:type="pct"/>
            <w:vAlign w:val="center"/>
          </w:tcPr>
          <w:p w14:paraId="2BC8ADF1"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озбиљна несрећа</w:t>
            </w:r>
          </w:p>
        </w:tc>
        <w:tc>
          <w:tcPr>
            <w:tcW w:w="943" w:type="pct"/>
            <w:vAlign w:val="center"/>
          </w:tcPr>
          <w:p w14:paraId="4CC5B05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налет маневарске локомотиве на радника</w:t>
            </w:r>
          </w:p>
        </w:tc>
        <w:tc>
          <w:tcPr>
            <w:tcW w:w="1105" w:type="pct"/>
            <w:vAlign w:val="center"/>
          </w:tcPr>
          <w:p w14:paraId="570A155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Обреновац, ст. Обреновац, колосеци депоа</w:t>
            </w:r>
          </w:p>
        </w:tc>
        <w:tc>
          <w:tcPr>
            <w:tcW w:w="831" w:type="pct"/>
            <w:vAlign w:val="center"/>
          </w:tcPr>
          <w:p w14:paraId="38E1F630" w14:textId="40B0F93C" w:rsidR="00E50814" w:rsidRPr="00855398" w:rsidRDefault="00012DAB" w:rsidP="00451F92">
            <w:pPr>
              <w:jc w:val="center"/>
              <w:rPr>
                <w:rFonts w:ascii="Arial Narrow" w:hAnsi="Arial Narrow" w:cs="Times New Roman"/>
                <w:sz w:val="22"/>
                <w:lang w:val="sr-Cyrl-RS"/>
              </w:rPr>
            </w:pPr>
            <w:r>
              <w:rPr>
                <w:rFonts w:ascii="Arial Narrow" w:hAnsi="Arial Narrow" w:cs="Times New Roman"/>
                <w:sz w:val="22"/>
                <w:lang w:val="sr-Cyrl-RS"/>
              </w:rPr>
              <w:t>6</w:t>
            </w:r>
          </w:p>
        </w:tc>
      </w:tr>
      <w:tr w:rsidR="00E50814" w14:paraId="595D8FF6" w14:textId="77777777" w:rsidTr="00451F92">
        <w:trPr>
          <w:trHeight w:val="454"/>
        </w:trPr>
        <w:tc>
          <w:tcPr>
            <w:tcW w:w="760" w:type="pct"/>
            <w:vAlign w:val="center"/>
          </w:tcPr>
          <w:p w14:paraId="6E439A6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ЖС – 03/18</w:t>
            </w:r>
          </w:p>
        </w:tc>
        <w:tc>
          <w:tcPr>
            <w:tcW w:w="697" w:type="pct"/>
            <w:vAlign w:val="center"/>
          </w:tcPr>
          <w:p w14:paraId="328775A1"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27.06.2019.</w:t>
            </w:r>
          </w:p>
        </w:tc>
        <w:tc>
          <w:tcPr>
            <w:tcW w:w="663" w:type="pct"/>
            <w:vAlign w:val="center"/>
          </w:tcPr>
          <w:p w14:paraId="11B8600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несрећа</w:t>
            </w:r>
          </w:p>
        </w:tc>
        <w:tc>
          <w:tcPr>
            <w:tcW w:w="943" w:type="pct"/>
            <w:vAlign w:val="center"/>
          </w:tcPr>
          <w:p w14:paraId="6949C643"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судар возова</w:t>
            </w:r>
          </w:p>
        </w:tc>
        <w:tc>
          <w:tcPr>
            <w:tcW w:w="1105" w:type="pct"/>
            <w:vAlign w:val="center"/>
          </w:tcPr>
          <w:p w14:paraId="4E47D5A0"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Београд, отворена пруга ст. Клење - ст. Рипањ Тунел</w:t>
            </w:r>
          </w:p>
        </w:tc>
        <w:tc>
          <w:tcPr>
            <w:tcW w:w="831" w:type="pct"/>
            <w:vAlign w:val="center"/>
          </w:tcPr>
          <w:p w14:paraId="34DB3A6F" w14:textId="20BB0582" w:rsidR="00E50814" w:rsidRPr="00855398" w:rsidRDefault="00012DAB" w:rsidP="00451F92">
            <w:pPr>
              <w:jc w:val="center"/>
              <w:rPr>
                <w:rFonts w:ascii="Arial Narrow" w:hAnsi="Arial Narrow" w:cs="Times New Roman"/>
                <w:sz w:val="22"/>
                <w:lang w:val="sr-Cyrl-RS"/>
              </w:rPr>
            </w:pPr>
            <w:r>
              <w:rPr>
                <w:rFonts w:ascii="Arial Narrow" w:hAnsi="Arial Narrow" w:cs="Times New Roman"/>
                <w:sz w:val="22"/>
                <w:lang w:val="sr-Cyrl-RS"/>
              </w:rPr>
              <w:t>10</w:t>
            </w:r>
          </w:p>
        </w:tc>
      </w:tr>
      <w:tr w:rsidR="00E50814" w14:paraId="6C94DA5F" w14:textId="77777777" w:rsidTr="00451F92">
        <w:trPr>
          <w:trHeight w:val="454"/>
        </w:trPr>
        <w:tc>
          <w:tcPr>
            <w:tcW w:w="760" w:type="pct"/>
            <w:vAlign w:val="center"/>
          </w:tcPr>
          <w:p w14:paraId="7568AFD3"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ЖС – 04/18</w:t>
            </w:r>
          </w:p>
        </w:tc>
        <w:tc>
          <w:tcPr>
            <w:tcW w:w="697" w:type="pct"/>
            <w:vAlign w:val="center"/>
          </w:tcPr>
          <w:p w14:paraId="4C2E1B3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29.11.2019.</w:t>
            </w:r>
          </w:p>
        </w:tc>
        <w:tc>
          <w:tcPr>
            <w:tcW w:w="663" w:type="pct"/>
            <w:vAlign w:val="center"/>
          </w:tcPr>
          <w:p w14:paraId="1FD7575D"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озбиљна несрећа</w:t>
            </w:r>
          </w:p>
        </w:tc>
        <w:tc>
          <w:tcPr>
            <w:tcW w:w="943" w:type="pct"/>
            <w:vAlign w:val="center"/>
          </w:tcPr>
          <w:p w14:paraId="233F55B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налет воза на друмско возило</w:t>
            </w:r>
          </w:p>
        </w:tc>
        <w:tc>
          <w:tcPr>
            <w:tcW w:w="1105" w:type="pct"/>
            <w:vAlign w:val="center"/>
          </w:tcPr>
          <w:p w14:paraId="4FC8198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Међурово, путни прелаз, подручје ст. Међурово</w:t>
            </w:r>
          </w:p>
        </w:tc>
        <w:tc>
          <w:tcPr>
            <w:tcW w:w="831" w:type="pct"/>
            <w:vAlign w:val="center"/>
          </w:tcPr>
          <w:p w14:paraId="4A885E42" w14:textId="14A4E8D9" w:rsidR="00E50814" w:rsidRPr="00855398" w:rsidRDefault="00012DAB" w:rsidP="00451F92">
            <w:pPr>
              <w:jc w:val="center"/>
              <w:rPr>
                <w:rFonts w:ascii="Arial Narrow" w:hAnsi="Arial Narrow" w:cs="Times New Roman"/>
                <w:sz w:val="22"/>
                <w:lang w:val="sr-Cyrl-RS"/>
              </w:rPr>
            </w:pPr>
            <w:r>
              <w:rPr>
                <w:rFonts w:ascii="Arial Narrow" w:hAnsi="Arial Narrow" w:cs="Times New Roman"/>
                <w:sz w:val="22"/>
                <w:lang w:val="sr-Cyrl-RS"/>
              </w:rPr>
              <w:t>9</w:t>
            </w:r>
          </w:p>
        </w:tc>
      </w:tr>
    </w:tbl>
    <w:p w14:paraId="258A6AE5" w14:textId="77777777" w:rsidR="00E50814" w:rsidRDefault="00E50814" w:rsidP="00E50814">
      <w:pPr>
        <w:spacing w:before="120"/>
        <w:ind w:firstLine="720"/>
        <w:rPr>
          <w:lang w:val="sr-Cyrl-RS"/>
        </w:rPr>
      </w:pPr>
    </w:p>
    <w:p w14:paraId="4A339ABF" w14:textId="77777777" w:rsidR="00E50814" w:rsidRDefault="00E50814" w:rsidP="00E50814">
      <w:pPr>
        <w:spacing w:before="120"/>
        <w:ind w:firstLine="720"/>
        <w:rPr>
          <w:lang w:val="sr-Cyrl-RS"/>
        </w:rPr>
      </w:pPr>
      <w:r>
        <w:rPr>
          <w:lang w:val="sr-Cyrl-RS"/>
        </w:rPr>
        <w:t>ЦИНС</w:t>
      </w:r>
      <w:r w:rsidRPr="003B0468">
        <w:rPr>
          <w:lang w:val="sr-Cyrl-RS"/>
        </w:rPr>
        <w:t xml:space="preserve"> </w:t>
      </w:r>
      <w:r>
        <w:rPr>
          <w:lang w:val="sr-Cyrl-RS"/>
        </w:rPr>
        <w:t xml:space="preserve">је у 2019. години спровео укупно 2 истраге и окончао </w:t>
      </w:r>
      <w:r w:rsidRPr="003B0468">
        <w:rPr>
          <w:lang w:val="sr-Cyrl-RS"/>
        </w:rPr>
        <w:t xml:space="preserve"> укупно </w:t>
      </w:r>
      <w:r>
        <w:rPr>
          <w:lang w:val="sr-Cyrl-RS"/>
        </w:rPr>
        <w:t>једну</w:t>
      </w:r>
      <w:r w:rsidRPr="003B0468">
        <w:rPr>
          <w:lang w:val="sr-Cyrl-RS"/>
        </w:rPr>
        <w:t xml:space="preserve"> истраг</w:t>
      </w:r>
      <w:r>
        <w:rPr>
          <w:lang w:val="sr-Cyrl-RS"/>
        </w:rPr>
        <w:t>у</w:t>
      </w:r>
      <w:r w:rsidRPr="003B0468">
        <w:rPr>
          <w:lang w:val="sr-Cyrl-RS"/>
        </w:rPr>
        <w:t>.</w:t>
      </w:r>
      <w:r>
        <w:rPr>
          <w:lang w:val="sr-Cyrl-RS"/>
        </w:rPr>
        <w:t xml:space="preserve"> </w:t>
      </w:r>
      <w:r w:rsidRPr="003B0468">
        <w:rPr>
          <w:lang w:val="sr-Cyrl-RS"/>
        </w:rPr>
        <w:t>Основни подаци</w:t>
      </w:r>
      <w:r>
        <w:rPr>
          <w:lang w:val="sr-Cyrl-RS"/>
        </w:rPr>
        <w:t xml:space="preserve"> о раду </w:t>
      </w:r>
      <w:r w:rsidR="00E034C4">
        <w:rPr>
          <w:lang w:val="sr-Cyrl-RS"/>
        </w:rPr>
        <w:t>ЦИНС-а</w:t>
      </w:r>
      <w:r>
        <w:rPr>
          <w:lang w:val="sr-Cyrl-RS"/>
        </w:rPr>
        <w:t xml:space="preserve"> у 2019. години,</w:t>
      </w:r>
      <w:r w:rsidRPr="003B0468">
        <w:rPr>
          <w:lang w:val="sr-Cyrl-RS"/>
        </w:rPr>
        <w:t xml:space="preserve"> </w:t>
      </w:r>
      <w:r>
        <w:rPr>
          <w:lang w:val="sr-Cyrl-RS"/>
        </w:rPr>
        <w:t>приказани су табеларно</w:t>
      </w:r>
      <w:r w:rsidRPr="003B0468">
        <w:rPr>
          <w:lang w:val="sr-Cyrl-RS"/>
        </w:rPr>
        <w:t>.</w:t>
      </w:r>
    </w:p>
    <w:p w14:paraId="38C47D22" w14:textId="77777777" w:rsidR="00E50814" w:rsidRPr="00931D3F" w:rsidRDefault="00E50814" w:rsidP="00E50814">
      <w:pPr>
        <w:rPr>
          <w:i/>
          <w:lang w:val="sr-Cyrl-RS"/>
        </w:rPr>
      </w:pPr>
    </w:p>
    <w:tbl>
      <w:tblPr>
        <w:tblStyle w:val="TableGrid"/>
        <w:tblW w:w="5000" w:type="pct"/>
        <w:tblLook w:val="04A0" w:firstRow="1" w:lastRow="0" w:firstColumn="1" w:lastColumn="0" w:noHBand="0" w:noVBand="1"/>
      </w:tblPr>
      <w:tblGrid>
        <w:gridCol w:w="4554"/>
        <w:gridCol w:w="1066"/>
        <w:gridCol w:w="1081"/>
        <w:gridCol w:w="1113"/>
        <w:gridCol w:w="1202"/>
      </w:tblGrid>
      <w:tr w:rsidR="00E50814" w14:paraId="255B41FA" w14:textId="77777777" w:rsidTr="00451F92">
        <w:trPr>
          <w:trHeight w:val="454"/>
        </w:trPr>
        <w:tc>
          <w:tcPr>
            <w:tcW w:w="2590" w:type="pct"/>
            <w:tcBorders>
              <w:bottom w:val="double" w:sz="4" w:space="0" w:color="auto"/>
            </w:tcBorders>
            <w:shd w:val="pct15" w:color="auto" w:fill="auto"/>
            <w:vAlign w:val="center"/>
          </w:tcPr>
          <w:p w14:paraId="650162D5"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Врста несреће или незгоде</w:t>
            </w:r>
          </w:p>
        </w:tc>
        <w:tc>
          <w:tcPr>
            <w:tcW w:w="634" w:type="pct"/>
            <w:tcBorders>
              <w:bottom w:val="double" w:sz="4" w:space="0" w:color="auto"/>
            </w:tcBorders>
            <w:shd w:val="pct15" w:color="auto" w:fill="auto"/>
            <w:vAlign w:val="center"/>
          </w:tcPr>
          <w:p w14:paraId="01396B49"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број започетих истрага</w:t>
            </w:r>
          </w:p>
        </w:tc>
        <w:tc>
          <w:tcPr>
            <w:tcW w:w="643" w:type="pct"/>
            <w:tcBorders>
              <w:bottom w:val="double" w:sz="4" w:space="0" w:color="auto"/>
            </w:tcBorders>
            <w:shd w:val="pct15" w:color="auto" w:fill="auto"/>
            <w:vAlign w:val="center"/>
          </w:tcPr>
          <w:p w14:paraId="12D5843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број окончаних истрага</w:t>
            </w:r>
          </w:p>
        </w:tc>
        <w:tc>
          <w:tcPr>
            <w:tcW w:w="662" w:type="pct"/>
            <w:tcBorders>
              <w:bottom w:val="double" w:sz="4" w:space="0" w:color="auto"/>
            </w:tcBorders>
            <w:shd w:val="pct15" w:color="auto" w:fill="auto"/>
          </w:tcPr>
          <w:p w14:paraId="243D403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број усмрћених лица</w:t>
            </w:r>
          </w:p>
        </w:tc>
        <w:tc>
          <w:tcPr>
            <w:tcW w:w="471" w:type="pct"/>
            <w:tcBorders>
              <w:bottom w:val="double" w:sz="4" w:space="0" w:color="auto"/>
            </w:tcBorders>
            <w:shd w:val="pct15" w:color="auto" w:fill="auto"/>
          </w:tcPr>
          <w:p w14:paraId="5CD653D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број тешко повређених лица</w:t>
            </w:r>
          </w:p>
        </w:tc>
      </w:tr>
      <w:tr w:rsidR="00E50814" w14:paraId="28CB890A" w14:textId="77777777" w:rsidTr="00451F92">
        <w:trPr>
          <w:trHeight w:val="454"/>
        </w:trPr>
        <w:tc>
          <w:tcPr>
            <w:tcW w:w="2590" w:type="pct"/>
            <w:tcBorders>
              <w:top w:val="double" w:sz="4" w:space="0" w:color="auto"/>
            </w:tcBorders>
            <w:vAlign w:val="center"/>
          </w:tcPr>
          <w:p w14:paraId="38FECDF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Озбиљне несреће</w:t>
            </w:r>
          </w:p>
        </w:tc>
        <w:tc>
          <w:tcPr>
            <w:tcW w:w="634" w:type="pct"/>
            <w:tcBorders>
              <w:top w:val="double" w:sz="4" w:space="0" w:color="auto"/>
            </w:tcBorders>
            <w:vAlign w:val="center"/>
          </w:tcPr>
          <w:p w14:paraId="223054C6"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643" w:type="pct"/>
            <w:tcBorders>
              <w:top w:val="double" w:sz="4" w:space="0" w:color="auto"/>
            </w:tcBorders>
            <w:vAlign w:val="center"/>
          </w:tcPr>
          <w:p w14:paraId="3330F3D1"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662" w:type="pct"/>
            <w:tcBorders>
              <w:top w:val="double" w:sz="4" w:space="0" w:color="auto"/>
            </w:tcBorders>
            <w:vAlign w:val="center"/>
          </w:tcPr>
          <w:p w14:paraId="78066221"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w:t>
            </w:r>
          </w:p>
        </w:tc>
        <w:tc>
          <w:tcPr>
            <w:tcW w:w="471" w:type="pct"/>
            <w:tcBorders>
              <w:top w:val="double" w:sz="4" w:space="0" w:color="auto"/>
            </w:tcBorders>
            <w:vAlign w:val="center"/>
          </w:tcPr>
          <w:p w14:paraId="27EF7796"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w:t>
            </w:r>
          </w:p>
        </w:tc>
      </w:tr>
      <w:tr w:rsidR="00E50814" w14:paraId="5C830A92" w14:textId="77777777" w:rsidTr="00451F92">
        <w:trPr>
          <w:trHeight w:val="454"/>
        </w:trPr>
        <w:tc>
          <w:tcPr>
            <w:tcW w:w="2590" w:type="pct"/>
            <w:vAlign w:val="center"/>
          </w:tcPr>
          <w:p w14:paraId="23550C6B"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Несреће</w:t>
            </w:r>
          </w:p>
        </w:tc>
        <w:tc>
          <w:tcPr>
            <w:tcW w:w="634" w:type="pct"/>
            <w:vAlign w:val="center"/>
          </w:tcPr>
          <w:p w14:paraId="10CA18CD"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643" w:type="pct"/>
            <w:vAlign w:val="center"/>
          </w:tcPr>
          <w:p w14:paraId="34261F3B"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w:t>
            </w:r>
          </w:p>
        </w:tc>
        <w:tc>
          <w:tcPr>
            <w:tcW w:w="662" w:type="pct"/>
            <w:vAlign w:val="center"/>
          </w:tcPr>
          <w:p w14:paraId="3588DB19"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471" w:type="pct"/>
            <w:vAlign w:val="center"/>
          </w:tcPr>
          <w:p w14:paraId="5E4A1E8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w:t>
            </w:r>
          </w:p>
        </w:tc>
      </w:tr>
      <w:tr w:rsidR="00E50814" w14:paraId="703CAC28" w14:textId="77777777" w:rsidTr="00451F92">
        <w:trPr>
          <w:trHeight w:val="454"/>
        </w:trPr>
        <w:tc>
          <w:tcPr>
            <w:tcW w:w="2590" w:type="pct"/>
            <w:vAlign w:val="center"/>
          </w:tcPr>
          <w:p w14:paraId="2A396CD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Укупно:</w:t>
            </w:r>
          </w:p>
        </w:tc>
        <w:tc>
          <w:tcPr>
            <w:tcW w:w="634" w:type="pct"/>
            <w:vAlign w:val="center"/>
          </w:tcPr>
          <w:p w14:paraId="781139DC"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2</w:t>
            </w:r>
          </w:p>
        </w:tc>
        <w:tc>
          <w:tcPr>
            <w:tcW w:w="643" w:type="pct"/>
            <w:vAlign w:val="center"/>
          </w:tcPr>
          <w:p w14:paraId="47E5B13F"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662" w:type="pct"/>
            <w:vAlign w:val="center"/>
          </w:tcPr>
          <w:p w14:paraId="51CD8F55"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w:t>
            </w:r>
          </w:p>
        </w:tc>
        <w:tc>
          <w:tcPr>
            <w:tcW w:w="471" w:type="pct"/>
            <w:vAlign w:val="center"/>
          </w:tcPr>
          <w:p w14:paraId="56009AB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w:t>
            </w:r>
          </w:p>
        </w:tc>
      </w:tr>
    </w:tbl>
    <w:p w14:paraId="62A56B85" w14:textId="77777777" w:rsidR="00E50814" w:rsidRDefault="00E50814" w:rsidP="00E50814">
      <w:pPr>
        <w:rPr>
          <w:lang w:val="sr-Cyrl-RS"/>
        </w:rPr>
      </w:pPr>
    </w:p>
    <w:p w14:paraId="7F1ACA38" w14:textId="77777777" w:rsidR="00E50814" w:rsidRDefault="00E50814" w:rsidP="00E50814">
      <w:pPr>
        <w:spacing w:before="120"/>
        <w:ind w:firstLine="720"/>
        <w:rPr>
          <w:lang w:val="sr-Cyrl-RS"/>
        </w:rPr>
      </w:pPr>
      <w:r>
        <w:rPr>
          <w:lang w:val="sr-Cyrl-RS"/>
        </w:rPr>
        <w:t xml:space="preserve">У Коначном извештају о истрази озбиљне несреће - Усмрћење железничког радника приликом искакања из воза у покрету </w:t>
      </w:r>
      <w:r w:rsidRPr="00CB61B4">
        <w:rPr>
          <w:lang w:val="sr-Cyrl-RS"/>
        </w:rPr>
        <w:t xml:space="preserve">на магистралној </w:t>
      </w:r>
      <w:r w:rsidRPr="00CB61B4">
        <w:rPr>
          <w:lang w:val="sr-Cyrl-RS"/>
        </w:rPr>
        <w:lastRenderedPageBreak/>
        <w:t>прузи Е70/Е85: Београд - Младеновац - Лапово - Ниш - Прешево - државна граница - (Табановце), на трећем колосеку станице Ресник</w:t>
      </w:r>
      <w:r>
        <w:rPr>
          <w:lang w:val="sr-Cyrl-RS"/>
        </w:rPr>
        <w:t>, бр. 340-00-2/2019-02-1-35 од 3. јуна 2019. године, ЦИНС није издао ниједну безбедносну препоруку.</w:t>
      </w:r>
    </w:p>
    <w:p w14:paraId="41CCBEAE" w14:textId="77777777" w:rsidR="00E50814" w:rsidRPr="004D2B99" w:rsidRDefault="00E50814" w:rsidP="004D2B99">
      <w:pPr>
        <w:spacing w:before="120"/>
        <w:ind w:firstLine="709"/>
        <w:rPr>
          <w:lang w:val="sr-Cyrl-RS"/>
        </w:rPr>
      </w:pPr>
      <w:r>
        <w:rPr>
          <w:lang w:val="sr-Cyrl-RS"/>
        </w:rPr>
        <w:t>Током 2019. године, уочава се појачана активност на подизању квалитета стања инфраструктуре железничког система, као и доследно спровођење безбедносних препорука које је издао ЦИНС. Резултат ових активности је у номиналним вредностима за број несрећа и незгода у стагнацији или благом опадању.</w:t>
      </w:r>
    </w:p>
    <w:p w14:paraId="66BBE842" w14:textId="1C0EEA2E" w:rsidR="00E50814" w:rsidRDefault="00FC4D09" w:rsidP="00E50814">
      <w:pPr>
        <w:spacing w:before="120"/>
        <w:ind w:firstLine="720"/>
        <w:rPr>
          <w:lang w:val="sr-Cyrl-RS"/>
        </w:rPr>
      </w:pPr>
      <w:r>
        <w:rPr>
          <w:lang w:val="sr-Cyrl-RS"/>
        </w:rPr>
        <w:t xml:space="preserve">Додатне информације </w:t>
      </w:r>
      <w:r w:rsidR="00E50814">
        <w:rPr>
          <w:lang w:val="sr-Cyrl-RS"/>
        </w:rPr>
        <w:t>којима је Дирекција располагала у прављењу овог извештаја су добијене од учесника у железничком систему – управљача инфраструктуре и железничких превозника. Увидом у њихове извештаје о праћењу стања безбедности у железничком саобраћају као и мера које су предузимане како би се ниво безбедности очувао, односно подигао на виши ниво, може се закључити следеће:</w:t>
      </w:r>
    </w:p>
    <w:p w14:paraId="51CA1E04" w14:textId="77777777" w:rsidR="00E50814" w:rsidRPr="003F146D"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Обнова главном оправком деонице Распутница Г – Раковица – Ресник је завршена у предвиђеном року и саобраћај успостављен 13. априла 2018. године. Додатни радови извршени су 15.01.2019. године, када је завршена комплетна реконструкција пр</w:t>
      </w:r>
      <w:r>
        <w:rPr>
          <w:rFonts w:eastAsiaTheme="minorEastAsia"/>
          <w:lang w:val="sr-Cyrl-RS" w:eastAsia="sr-Cyrl-CS"/>
        </w:rPr>
        <w:t>уге Рспутница Г-Раковица-Ресник;</w:t>
      </w:r>
    </w:p>
    <w:p w14:paraId="51EE6AD3" w14:textId="77777777" w:rsidR="00E50814" w:rsidRPr="003F146D"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Реконструкција дeонице Јајинци-Мала Крсна и железничке станице Мала Крсна, започета је 15.05.2019. године. Предвиђена је реконструкција укупно 68,8 километара колосека и електротехничких постројења, потребни радови у осам станица, шест стајалишта, три тунела и на два моста. Планирано је грађевинско уређење 31 путног прелаза, уз задржавање постојеће сигнализације и уградњу видео надзора. Тренутна брзина возова на већем делу ове пруге је око 50 km/h, а модернизацијом пруге брзина возова између Јајинаца и Мале Крсне биће подигнута на пројектовани ниво од 120 km/h. Радови се одвијају у условима потпуне обуставе железничког саобраћаја. Током извођења радова, сви возови ће саобраћати алтернативним пружним правцем Београд – Младеновац – Велика Плана. Предвиђени рок за завршетак радова је 450 дан</w:t>
      </w:r>
      <w:r>
        <w:rPr>
          <w:rFonts w:eastAsiaTheme="minorEastAsia"/>
          <w:lang w:val="sr-Cyrl-RS" w:eastAsia="sr-Cyrl-CS"/>
        </w:rPr>
        <w:t>а, односно август 2020. године;</w:t>
      </w:r>
    </w:p>
    <w:p w14:paraId="428505A8" w14:textId="77777777" w:rsidR="00E50814" w:rsidRPr="003F146D"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Повећање носивости пруге преко Младеновца са 20 на 22,5 t/os и омогућило је да се у условима обуставе саобраћаја на деоници Јајинци – Мала Крсна, теретни железнички саобраћај на Коридору Х у потпуности редовно одвија. Такође, реконстукцијом и поседањем станичним особљем станица Ковачевац и Кусадак повећана је пропу</w:t>
      </w:r>
      <w:r>
        <w:rPr>
          <w:rFonts w:eastAsiaTheme="minorEastAsia"/>
          <w:lang w:val="sr-Cyrl-RS" w:eastAsia="sr-Cyrl-CS"/>
        </w:rPr>
        <w:t>сна моћ пруге преко Младеновца;</w:t>
      </w:r>
    </w:p>
    <w:p w14:paraId="0436D22E" w14:textId="77777777" w:rsidR="00E50814" w:rsidRPr="003F146D"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У Београдском железничком чвору и на деоници барске пруге Београд-Ваљево постављено је око 120 километара оптичких каблова, осветљено је 27 путних прелаза од Београда до Ваљева и на њима је инсталиран</w:t>
      </w:r>
      <w:r>
        <w:rPr>
          <w:rFonts w:eastAsiaTheme="minorEastAsia"/>
          <w:lang w:val="sr-Cyrl-RS" w:eastAsia="sr-Cyrl-CS"/>
        </w:rPr>
        <w:t xml:space="preserve"> видео надзор;</w:t>
      </w:r>
    </w:p>
    <w:p w14:paraId="4629E183" w14:textId="3962AD5B" w:rsidR="00E50814" w:rsidRPr="003F146D"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 xml:space="preserve">Железнички саобраћај на релацији Београд-Стара Пазова–Нови Сад од 1. фебруара 2019. године је обустављен, због радова на изградњи пруге за велике брзине. У унутрашњем путничком саобраћају на релацији Нови Сад–Суботица, саобраћај путничких возова обустављен на релацији Београд Центар–Нови Сад, као и од Зрењанина до Новог Сада и Београда. Комплетан теретни железнички саобраћај са пруге Стара </w:t>
      </w:r>
      <w:r w:rsidRPr="003F146D">
        <w:rPr>
          <w:rFonts w:eastAsiaTheme="minorEastAsia"/>
          <w:lang w:val="sr-Cyrl-RS" w:eastAsia="sr-Cyrl-CS"/>
        </w:rPr>
        <w:lastRenderedPageBreak/>
        <w:t>Пазова–Нови Сад, преусмерен је на помоћни превозни правац Панчево–Ор</w:t>
      </w:r>
      <w:r>
        <w:rPr>
          <w:rFonts w:eastAsiaTheme="minorEastAsia"/>
          <w:lang w:val="sr-Cyrl-RS" w:eastAsia="sr-Cyrl-CS"/>
        </w:rPr>
        <w:t>ловат– Римски Шанчеви–Нови Сад;</w:t>
      </w:r>
    </w:p>
    <w:p w14:paraId="4FBD3E46" w14:textId="77777777" w:rsidR="00E50814" w:rsidRPr="003F146D"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 xml:space="preserve">Радови на реконструкцији дела капацитета станице Београд ранжирна ради формирања контенерског терминала започети су 14.10.2019. године са роком за завршетак изградње од 270 дана. </w:t>
      </w:r>
      <w:r w:rsidRPr="005D7D2C">
        <w:rPr>
          <w:rFonts w:eastAsiaTheme="minorEastAsia"/>
          <w:lang w:val="sr-Cyrl-RS" w:eastAsia="sr-Cyrl-CS"/>
        </w:rPr>
        <w:t>препозна</w:t>
      </w:r>
      <w:r>
        <w:rPr>
          <w:rFonts w:eastAsiaTheme="minorEastAsia"/>
          <w:lang w:val="sr-Cyrl-RS" w:eastAsia="sr-Cyrl-CS"/>
        </w:rPr>
        <w:t>те</w:t>
      </w:r>
      <w:r w:rsidRPr="005D7D2C">
        <w:rPr>
          <w:rFonts w:eastAsiaTheme="minorEastAsia"/>
          <w:lang w:val="sr-Cyrl-RS" w:eastAsia="sr-Cyrl-CS"/>
        </w:rPr>
        <w:t xml:space="preserve"> с</w:t>
      </w:r>
      <w:r>
        <w:rPr>
          <w:rFonts w:eastAsiaTheme="minorEastAsia"/>
          <w:lang w:val="sr-Cyrl-RS" w:eastAsia="sr-Cyrl-CS"/>
        </w:rPr>
        <w:t>у</w:t>
      </w:r>
      <w:r w:rsidRPr="005D7D2C">
        <w:rPr>
          <w:rFonts w:eastAsiaTheme="minorEastAsia"/>
          <w:lang w:val="sr-Cyrl-RS" w:eastAsia="sr-Cyrl-CS"/>
        </w:rPr>
        <w:t xml:space="preserve"> активности </w:t>
      </w:r>
      <w:r>
        <w:rPr>
          <w:rFonts w:eastAsiaTheme="minorEastAsia"/>
          <w:lang w:val="sr-Cyrl-RS" w:eastAsia="sr-Cyrl-CS"/>
        </w:rPr>
        <w:t xml:space="preserve">железничких преозника </w:t>
      </w:r>
      <w:r w:rsidRPr="005D7D2C">
        <w:rPr>
          <w:lang w:val="sr-Cyrl-RS"/>
        </w:rPr>
        <w:t>на п</w:t>
      </w:r>
      <w:r w:rsidRPr="002234FA">
        <w:rPr>
          <w:lang w:val="sr-Cyrl-RS"/>
        </w:rPr>
        <w:t>отпун</w:t>
      </w:r>
      <w:r w:rsidRPr="005D7D2C">
        <w:rPr>
          <w:lang w:val="sr-Cyrl-RS"/>
        </w:rPr>
        <w:t>ој</w:t>
      </w:r>
      <w:r w:rsidRPr="002234FA">
        <w:rPr>
          <w:lang w:val="sr-Cyrl-RS"/>
        </w:rPr>
        <w:t xml:space="preserve"> и доследн</w:t>
      </w:r>
      <w:r w:rsidRPr="005D7D2C">
        <w:rPr>
          <w:lang w:val="sr-Cyrl-RS"/>
        </w:rPr>
        <w:t>ој</w:t>
      </w:r>
      <w:r w:rsidRPr="002234FA">
        <w:rPr>
          <w:lang w:val="sr-Cyrl-RS"/>
        </w:rPr>
        <w:t xml:space="preserve"> примен</w:t>
      </w:r>
      <w:r w:rsidRPr="005D7D2C">
        <w:rPr>
          <w:lang w:val="sr-Cyrl-RS"/>
        </w:rPr>
        <w:t>и</w:t>
      </w:r>
      <w:r w:rsidRPr="002234FA">
        <w:rPr>
          <w:lang w:val="sr-Cyrl-RS"/>
        </w:rPr>
        <w:t xml:space="preserve"> важећих прописа</w:t>
      </w:r>
      <w:r w:rsidRPr="005D7D2C">
        <w:rPr>
          <w:lang w:val="sr-Cyrl-RS"/>
        </w:rPr>
        <w:t xml:space="preserve">, појачана </w:t>
      </w:r>
      <w:r>
        <w:rPr>
          <w:lang w:val="sr-Cyrl-RS"/>
        </w:rPr>
        <w:t xml:space="preserve">је </w:t>
      </w:r>
      <w:r w:rsidRPr="005D7D2C">
        <w:rPr>
          <w:lang w:val="sr-Cyrl-RS"/>
        </w:rPr>
        <w:t>к</w:t>
      </w:r>
      <w:r w:rsidRPr="002234FA">
        <w:rPr>
          <w:lang w:val="sr-Cyrl-RS"/>
        </w:rPr>
        <w:t>онтрола квалитета оправки возних средстава</w:t>
      </w:r>
      <w:r w:rsidRPr="005D7D2C">
        <w:rPr>
          <w:lang w:val="sr-Cyrl-RS"/>
        </w:rPr>
        <w:t xml:space="preserve">, </w:t>
      </w:r>
      <w:r>
        <w:rPr>
          <w:lang w:val="sr-Cyrl-RS"/>
        </w:rPr>
        <w:t xml:space="preserve">а </w:t>
      </w:r>
      <w:r w:rsidRPr="005D7D2C">
        <w:rPr>
          <w:lang w:val="sr-Cyrl-RS"/>
        </w:rPr>
        <w:t>к</w:t>
      </w:r>
      <w:r w:rsidRPr="002234FA">
        <w:rPr>
          <w:lang w:val="sr-Cyrl-RS"/>
        </w:rPr>
        <w:t>онтролно</w:t>
      </w:r>
      <w:r w:rsidRPr="005D7D2C">
        <w:rPr>
          <w:lang w:val="sr-Cyrl-RS"/>
        </w:rPr>
        <w:t>-</w:t>
      </w:r>
      <w:r w:rsidRPr="002234FA">
        <w:rPr>
          <w:lang w:val="sr-Cyrl-RS"/>
        </w:rPr>
        <w:t>технички</w:t>
      </w:r>
      <w:r w:rsidRPr="005D7D2C">
        <w:rPr>
          <w:lang w:val="sr-Cyrl-RS"/>
        </w:rPr>
        <w:t xml:space="preserve"> </w:t>
      </w:r>
      <w:r w:rsidRPr="002234FA">
        <w:rPr>
          <w:lang w:val="sr-Cyrl-RS"/>
        </w:rPr>
        <w:t xml:space="preserve"> преглед</w:t>
      </w:r>
      <w:r>
        <w:rPr>
          <w:lang w:val="sr-Cyrl-RS"/>
        </w:rPr>
        <w:t>и</w:t>
      </w:r>
      <w:r w:rsidRPr="002234FA">
        <w:rPr>
          <w:lang w:val="sr-Cyrl-RS"/>
        </w:rPr>
        <w:t xml:space="preserve"> </w:t>
      </w:r>
      <w:r w:rsidRPr="005D7D2C">
        <w:rPr>
          <w:lang w:val="sr-Cyrl-RS"/>
        </w:rPr>
        <w:t>по</w:t>
      </w:r>
      <w:r w:rsidRPr="002234FA">
        <w:rPr>
          <w:lang w:val="sr-Cyrl-RS"/>
        </w:rPr>
        <w:t xml:space="preserve"> обиму и </w:t>
      </w:r>
      <w:r w:rsidRPr="005D7D2C">
        <w:rPr>
          <w:lang w:val="sr-Cyrl-RS"/>
        </w:rPr>
        <w:t xml:space="preserve">квалитету </w:t>
      </w:r>
      <w:r>
        <w:rPr>
          <w:lang w:val="sr-Cyrl-RS"/>
        </w:rPr>
        <w:t xml:space="preserve">врше се </w:t>
      </w:r>
      <w:r w:rsidRPr="002234FA">
        <w:rPr>
          <w:lang w:val="sr-Cyrl-RS"/>
        </w:rPr>
        <w:t>сходно одредбама важећих прописа</w:t>
      </w:r>
      <w:r>
        <w:rPr>
          <w:lang w:val="sr-Cyrl-RS"/>
        </w:rPr>
        <w:t>;</w:t>
      </w:r>
    </w:p>
    <w:p w14:paraId="2A0ADB8C" w14:textId="77777777" w:rsidR="00E50814" w:rsidRPr="00AD290B" w:rsidRDefault="00E50814" w:rsidP="00F3363E">
      <w:pPr>
        <w:pStyle w:val="ListParagraph"/>
        <w:numPr>
          <w:ilvl w:val="0"/>
          <w:numId w:val="5"/>
        </w:numPr>
        <w:ind w:left="993" w:hanging="284"/>
        <w:rPr>
          <w:rFonts w:eastAsiaTheme="minorEastAsia"/>
          <w:lang w:val="sr-Cyrl-RS" w:eastAsia="sr-Cyrl-CS"/>
        </w:rPr>
      </w:pPr>
      <w:r w:rsidRPr="003F146D">
        <w:rPr>
          <w:rFonts w:eastAsiaTheme="minorEastAsia"/>
          <w:lang w:val="sr-Cyrl-RS" w:eastAsia="sr-Cyrl-CS"/>
        </w:rPr>
        <w:t>У оквиру програма ревитализације пруга, у 2019. години, извођени су радови на деоницама Качарево-Уздин, Црвени Крст-Зајечар, Лапово–Крагујевац, Сента–Суботица, Марковац–Ресавица, Нересница - Мајданпек, Кумане–Банатскo Милошево, Краљево-Ра</w:t>
      </w:r>
      <w:r>
        <w:rPr>
          <w:rFonts w:eastAsiaTheme="minorEastAsia"/>
          <w:lang w:val="sr-Cyrl-RS" w:eastAsia="sr-Cyrl-CS"/>
        </w:rPr>
        <w:t>шка и прузи Кикинда–МСК Кикинда;</w:t>
      </w:r>
    </w:p>
    <w:p w14:paraId="7D9554B6" w14:textId="77777777" w:rsidR="00E50814" w:rsidRPr="00D03AC5" w:rsidRDefault="00E50814" w:rsidP="00F3363E">
      <w:pPr>
        <w:pStyle w:val="ListParagraph"/>
        <w:numPr>
          <w:ilvl w:val="0"/>
          <w:numId w:val="5"/>
        </w:numPr>
        <w:ind w:left="993" w:hanging="284"/>
        <w:rPr>
          <w:rFonts w:eastAsiaTheme="minorEastAsia"/>
          <w:lang w:val="sr-Cyrl-RS" w:eastAsia="sr-Cyrl-CS"/>
        </w:rPr>
      </w:pPr>
      <w:r>
        <w:rPr>
          <w:lang w:val="sr-Cyrl-RS"/>
        </w:rPr>
        <w:t xml:space="preserve">појачане су мере контроле рада на извршењу саобраћаја, заступљене код свих превозника и </w:t>
      </w:r>
      <w:r w:rsidRPr="00D03AC5">
        <w:rPr>
          <w:lang w:val="sr-Cyrl-RS"/>
        </w:rPr>
        <w:t xml:space="preserve">спровођење безбедносних препорука које је издао ЦИНС у </w:t>
      </w:r>
      <w:r>
        <w:rPr>
          <w:lang w:val="sr-Cyrl-RS"/>
        </w:rPr>
        <w:t>ранијим</w:t>
      </w:r>
      <w:r w:rsidRPr="00D03AC5">
        <w:rPr>
          <w:lang w:val="sr-Cyrl-RS"/>
        </w:rPr>
        <w:t xml:space="preserve"> коначним извештајима.</w:t>
      </w:r>
    </w:p>
    <w:p w14:paraId="64DFB590" w14:textId="77777777" w:rsidR="00E50814" w:rsidRDefault="00E50814" w:rsidP="00E50814">
      <w:pPr>
        <w:spacing w:before="120"/>
        <w:rPr>
          <w:i/>
          <w:lang w:val="sr-Cyrl-RS"/>
        </w:rPr>
      </w:pPr>
    </w:p>
    <w:p w14:paraId="7545416E" w14:textId="77777777" w:rsidR="00E50814" w:rsidRPr="000D7430" w:rsidRDefault="00E50814" w:rsidP="00F3363E">
      <w:pPr>
        <w:pStyle w:val="Heading2"/>
        <w:numPr>
          <w:ilvl w:val="0"/>
          <w:numId w:val="4"/>
        </w:numPr>
        <w:jc w:val="left"/>
        <w:rPr>
          <w:b/>
          <w:i w:val="0"/>
          <w:lang w:val="sr-Cyrl-RS"/>
        </w:rPr>
      </w:pPr>
      <w:bookmarkStart w:id="19" w:name="_Toc52281060"/>
      <w:r>
        <w:rPr>
          <w:b/>
          <w:i w:val="0"/>
          <w:lang w:val="sr-Cyrl-RS"/>
        </w:rPr>
        <w:t>Детаљна анализа заједничких показатеља безбедности</w:t>
      </w:r>
      <w:bookmarkEnd w:id="19"/>
    </w:p>
    <w:p w14:paraId="7CEC1D48" w14:textId="77777777" w:rsidR="00E50814" w:rsidRDefault="00E50814" w:rsidP="00E50814">
      <w:pPr>
        <w:spacing w:before="120"/>
        <w:ind w:firstLine="720"/>
        <w:rPr>
          <w:lang w:val="sr-Cyrl-RS"/>
        </w:rPr>
      </w:pPr>
      <w:r>
        <w:rPr>
          <w:lang w:val="sr-Cyrl-RS"/>
        </w:rPr>
        <w:t>З</w:t>
      </w:r>
      <w:r w:rsidRPr="00E80413">
        <w:rPr>
          <w:lang w:val="sr-Cyrl-RS"/>
        </w:rPr>
        <w:t>аједнички показатељи безбедности</w:t>
      </w:r>
      <w:r>
        <w:rPr>
          <w:lang w:val="sr-Cyrl-RS"/>
        </w:rPr>
        <w:t xml:space="preserve"> у железничком саобраћају</w:t>
      </w:r>
      <w:r w:rsidRPr="00E80413">
        <w:rPr>
          <w:lang w:val="sr-Cyrl-RS"/>
        </w:rPr>
        <w:t xml:space="preserve"> </w:t>
      </w:r>
      <w:r>
        <w:rPr>
          <w:lang w:val="sr-Cyrl-RS"/>
        </w:rPr>
        <w:t xml:space="preserve">су показатељи </w:t>
      </w:r>
      <w:r w:rsidRPr="00E80413">
        <w:rPr>
          <w:lang w:val="sr-Cyrl-RS"/>
        </w:rPr>
        <w:t>према којима управљач инфраструктуре</w:t>
      </w:r>
      <w:r>
        <w:rPr>
          <w:lang w:val="sr-Cyrl-RS"/>
        </w:rPr>
        <w:t>, управљач индустријске железнице</w:t>
      </w:r>
      <w:r w:rsidRPr="00E80413">
        <w:rPr>
          <w:lang w:val="sr-Cyrl-RS"/>
        </w:rPr>
        <w:t xml:space="preserve"> и железнички превозник</w:t>
      </w:r>
      <w:r>
        <w:rPr>
          <w:lang w:val="sr-Cyrl-RS"/>
        </w:rPr>
        <w:t>,</w:t>
      </w:r>
      <w:r w:rsidRPr="00E80413">
        <w:rPr>
          <w:lang w:val="sr-Cyrl-RS"/>
        </w:rPr>
        <w:t xml:space="preserve"> састављају годишњи извештај о безбедности, као и заједничке методе за израчунавање економских последица несрећа у железничком саобраћају</w:t>
      </w:r>
      <w:r>
        <w:rPr>
          <w:lang w:val="sr-Cyrl-RS"/>
        </w:rPr>
        <w:t>.</w:t>
      </w:r>
    </w:p>
    <w:p w14:paraId="092C4AF8" w14:textId="77777777" w:rsidR="00E50814" w:rsidRPr="002234FA" w:rsidRDefault="00E50814" w:rsidP="00E50814">
      <w:pPr>
        <w:spacing w:before="120"/>
        <w:ind w:firstLine="720"/>
        <w:rPr>
          <w:lang w:val="sr-Cyrl-RS"/>
        </w:rPr>
      </w:pPr>
      <w:r w:rsidRPr="002234FA">
        <w:rPr>
          <w:lang w:val="sr-Cyrl-RS"/>
        </w:rPr>
        <w:t>Пр</w:t>
      </w:r>
      <w:r w:rsidRPr="00E80413">
        <w:rPr>
          <w:lang w:val="sr-Cyrl-RS"/>
        </w:rPr>
        <w:t>a</w:t>
      </w:r>
      <w:r w:rsidRPr="002234FA">
        <w:rPr>
          <w:lang w:val="sr-Cyrl-RS"/>
        </w:rPr>
        <w:t xml:space="preserve">вилник </w:t>
      </w:r>
      <w:r w:rsidRPr="00E80413">
        <w:rPr>
          <w:lang w:val="sr-Cyrl-RS"/>
        </w:rPr>
        <w:t>o</w:t>
      </w:r>
      <w:r w:rsidRPr="002234FA">
        <w:rPr>
          <w:lang w:val="sr-Cyrl-RS"/>
        </w:rPr>
        <w:t xml:space="preserve"> з</w:t>
      </w:r>
      <w:r w:rsidRPr="00E80413">
        <w:rPr>
          <w:lang w:val="sr-Cyrl-RS"/>
        </w:rPr>
        <w:t>aje</w:t>
      </w:r>
      <w:r w:rsidRPr="002234FA">
        <w:rPr>
          <w:lang w:val="sr-Cyrl-RS"/>
        </w:rPr>
        <w:t>дничким п</w:t>
      </w:r>
      <w:r w:rsidRPr="00E80413">
        <w:rPr>
          <w:lang w:val="sr-Cyrl-RS"/>
        </w:rPr>
        <w:t>o</w:t>
      </w:r>
      <w:r w:rsidRPr="002234FA">
        <w:rPr>
          <w:lang w:val="sr-Cyrl-RS"/>
        </w:rPr>
        <w:t>к</w:t>
      </w:r>
      <w:r w:rsidRPr="00E80413">
        <w:rPr>
          <w:lang w:val="sr-Cyrl-RS"/>
        </w:rPr>
        <w:t>a</w:t>
      </w:r>
      <w:r w:rsidRPr="002234FA">
        <w:rPr>
          <w:lang w:val="sr-Cyrl-RS"/>
        </w:rPr>
        <w:t>з</w:t>
      </w:r>
      <w:r w:rsidRPr="00E80413">
        <w:rPr>
          <w:lang w:val="sr-Cyrl-RS"/>
        </w:rPr>
        <w:t>a</w:t>
      </w:r>
      <w:r w:rsidRPr="002234FA">
        <w:rPr>
          <w:lang w:val="sr-Cyrl-RS"/>
        </w:rPr>
        <w:t>т</w:t>
      </w:r>
      <w:r w:rsidRPr="00E80413">
        <w:rPr>
          <w:lang w:val="sr-Cyrl-RS"/>
        </w:rPr>
        <w:t>e</w:t>
      </w:r>
      <w:r w:rsidRPr="002234FA">
        <w:rPr>
          <w:lang w:val="sr-Cyrl-RS"/>
        </w:rPr>
        <w:t>љим</w:t>
      </w:r>
      <w:r w:rsidRPr="00E80413">
        <w:rPr>
          <w:lang w:val="sr-Cyrl-RS"/>
        </w:rPr>
        <w:t>a</w:t>
      </w:r>
      <w:r w:rsidRPr="002234FA">
        <w:rPr>
          <w:lang w:val="sr-Cyrl-RS"/>
        </w:rPr>
        <w:t xml:space="preserve"> б</w:t>
      </w:r>
      <w:r w:rsidRPr="00E80413">
        <w:rPr>
          <w:lang w:val="sr-Cyrl-RS"/>
        </w:rPr>
        <w:t>e</w:t>
      </w:r>
      <w:r w:rsidRPr="002234FA">
        <w:rPr>
          <w:lang w:val="sr-Cyrl-RS"/>
        </w:rPr>
        <w:t>зб</w:t>
      </w:r>
      <w:r w:rsidRPr="00E80413">
        <w:rPr>
          <w:lang w:val="sr-Cyrl-RS"/>
        </w:rPr>
        <w:t>e</w:t>
      </w:r>
      <w:r w:rsidRPr="002234FA">
        <w:rPr>
          <w:lang w:val="sr-Cyrl-RS"/>
        </w:rPr>
        <w:t>дн</w:t>
      </w:r>
      <w:r w:rsidRPr="00E80413">
        <w:rPr>
          <w:lang w:val="sr-Cyrl-RS"/>
        </w:rPr>
        <w:t>o</w:t>
      </w:r>
      <w:r w:rsidRPr="002234FA">
        <w:rPr>
          <w:lang w:val="sr-Cyrl-RS"/>
        </w:rPr>
        <w:t>сти у ж</w:t>
      </w:r>
      <w:r w:rsidRPr="00E80413">
        <w:rPr>
          <w:lang w:val="sr-Cyrl-RS"/>
        </w:rPr>
        <w:t>e</w:t>
      </w:r>
      <w:r w:rsidRPr="002234FA">
        <w:rPr>
          <w:lang w:val="sr-Cyrl-RS"/>
        </w:rPr>
        <w:t>л</w:t>
      </w:r>
      <w:r w:rsidRPr="00E80413">
        <w:rPr>
          <w:lang w:val="sr-Cyrl-RS"/>
        </w:rPr>
        <w:t>e</w:t>
      </w:r>
      <w:r w:rsidRPr="002234FA">
        <w:rPr>
          <w:lang w:val="sr-Cyrl-RS"/>
        </w:rPr>
        <w:t>зничк</w:t>
      </w:r>
      <w:r w:rsidRPr="00E80413">
        <w:rPr>
          <w:lang w:val="sr-Cyrl-RS"/>
        </w:rPr>
        <w:t>o</w:t>
      </w:r>
      <w:r w:rsidRPr="002234FA">
        <w:rPr>
          <w:lang w:val="sr-Cyrl-RS"/>
        </w:rPr>
        <w:t>м с</w:t>
      </w:r>
      <w:r w:rsidRPr="00E80413">
        <w:rPr>
          <w:lang w:val="sr-Cyrl-RS"/>
        </w:rPr>
        <w:t>ao</w:t>
      </w:r>
      <w:r w:rsidRPr="002234FA">
        <w:rPr>
          <w:lang w:val="sr-Cyrl-RS"/>
        </w:rPr>
        <w:t>бр</w:t>
      </w:r>
      <w:r w:rsidRPr="00E80413">
        <w:rPr>
          <w:lang w:val="sr-Cyrl-RS"/>
        </w:rPr>
        <w:t>a</w:t>
      </w:r>
      <w:r w:rsidRPr="002234FA">
        <w:rPr>
          <w:lang w:val="sr-Cyrl-RS"/>
        </w:rPr>
        <w:t>ћ</w:t>
      </w:r>
      <w:r w:rsidRPr="00E80413">
        <w:rPr>
          <w:lang w:val="sr-Cyrl-RS"/>
        </w:rPr>
        <w:t>aj</w:t>
      </w:r>
      <w:r w:rsidRPr="002234FA">
        <w:rPr>
          <w:lang w:val="sr-Cyrl-RS"/>
        </w:rPr>
        <w:t>у</w:t>
      </w:r>
      <w:r>
        <w:rPr>
          <w:lang w:val="sr-Cyrl-RS"/>
        </w:rPr>
        <w:t xml:space="preserve"> („Сл. глaсник РС”, број 25</w:t>
      </w:r>
      <w:r w:rsidRPr="009C6CAA">
        <w:rPr>
          <w:lang w:val="sr-Cyrl-RS"/>
        </w:rPr>
        <w:t>/1</w:t>
      </w:r>
      <w:r>
        <w:rPr>
          <w:lang w:val="sr-Cyrl-RS"/>
        </w:rPr>
        <w:t>9</w:t>
      </w:r>
      <w:r w:rsidRPr="009C6CAA">
        <w:rPr>
          <w:lang w:val="sr-Cyrl-RS"/>
        </w:rPr>
        <w:t>)</w:t>
      </w:r>
      <w:r w:rsidRPr="002234FA">
        <w:rPr>
          <w:lang w:val="sr-Cyrl-RS"/>
        </w:rPr>
        <w:t xml:space="preserve"> д</w:t>
      </w:r>
      <w:r w:rsidRPr="00E80413">
        <w:rPr>
          <w:lang w:val="sr-Cyrl-RS"/>
        </w:rPr>
        <w:t>e</w:t>
      </w:r>
      <w:r w:rsidRPr="002234FA">
        <w:rPr>
          <w:lang w:val="sr-Cyrl-RS"/>
        </w:rPr>
        <w:t>финиш</w:t>
      </w:r>
      <w:r w:rsidRPr="00E80413">
        <w:rPr>
          <w:lang w:val="sr-Cyrl-RS"/>
        </w:rPr>
        <w:t>e</w:t>
      </w:r>
      <w:r w:rsidRPr="002234FA">
        <w:rPr>
          <w:lang w:val="sr-Cyrl-RS"/>
        </w:rPr>
        <w:t>:</w:t>
      </w:r>
    </w:p>
    <w:p w14:paraId="0344D0A8" w14:textId="77777777" w:rsidR="00E50814" w:rsidRPr="00CB61B4" w:rsidRDefault="00E50814" w:rsidP="00F3363E">
      <w:pPr>
        <w:pStyle w:val="ListParagraph"/>
        <w:numPr>
          <w:ilvl w:val="0"/>
          <w:numId w:val="20"/>
        </w:numPr>
        <w:ind w:left="993" w:hanging="284"/>
        <w:rPr>
          <w:lang w:val="sr-Cyrl-RS"/>
        </w:rPr>
      </w:pPr>
      <w:r w:rsidRPr="00CB61B4">
        <w:rPr>
          <w:lang w:val="sr-Cyrl-RS"/>
        </w:rPr>
        <w:t>показатеље који се односе на несреће;</w:t>
      </w:r>
    </w:p>
    <w:p w14:paraId="0205783B" w14:textId="77777777" w:rsidR="00CD1415" w:rsidRPr="00CB61B4" w:rsidRDefault="00CD1415" w:rsidP="00F3363E">
      <w:pPr>
        <w:pStyle w:val="ListParagraph"/>
        <w:numPr>
          <w:ilvl w:val="0"/>
          <w:numId w:val="20"/>
        </w:numPr>
        <w:ind w:left="993" w:hanging="284"/>
        <w:rPr>
          <w:lang w:val="sr-Cyrl-RS"/>
        </w:rPr>
      </w:pPr>
      <w:r>
        <w:rPr>
          <w:lang w:val="sr-Cyrl-RS"/>
        </w:rPr>
        <w:t>тешко повређена и погинула лица, по врстама несреће;</w:t>
      </w:r>
    </w:p>
    <w:p w14:paraId="26E20F95" w14:textId="77777777" w:rsidR="00E50814" w:rsidRPr="00CB61B4" w:rsidRDefault="00E50814" w:rsidP="00F3363E">
      <w:pPr>
        <w:pStyle w:val="ListParagraph"/>
        <w:numPr>
          <w:ilvl w:val="0"/>
          <w:numId w:val="20"/>
        </w:numPr>
        <w:ind w:left="993" w:hanging="284"/>
        <w:rPr>
          <w:lang w:val="sr-Cyrl-RS"/>
        </w:rPr>
      </w:pPr>
      <w:r w:rsidRPr="00CB61B4">
        <w:rPr>
          <w:lang w:val="sr-Cyrl-RS"/>
        </w:rPr>
        <w:t>показатеље који се односе на опасну робу - укупан и релативни број;</w:t>
      </w:r>
    </w:p>
    <w:p w14:paraId="497C8EAE" w14:textId="77777777" w:rsidR="00E50814" w:rsidRPr="00CB61B4" w:rsidRDefault="00E50814" w:rsidP="00F3363E">
      <w:pPr>
        <w:pStyle w:val="ListParagraph"/>
        <w:numPr>
          <w:ilvl w:val="0"/>
          <w:numId w:val="20"/>
        </w:numPr>
        <w:ind w:left="993" w:hanging="284"/>
        <w:rPr>
          <w:lang w:val="sr-Cyrl-RS"/>
        </w:rPr>
      </w:pPr>
      <w:r w:rsidRPr="00CB61B4">
        <w:rPr>
          <w:lang w:val="sr-Cyrl-RS"/>
        </w:rPr>
        <w:t>показатеље који се односе на самоубиства - укупан и релативни број;</w:t>
      </w:r>
    </w:p>
    <w:p w14:paraId="4A7A8D51" w14:textId="77777777" w:rsidR="00E50814" w:rsidRPr="00CB61B4" w:rsidRDefault="00E50814" w:rsidP="00F3363E">
      <w:pPr>
        <w:pStyle w:val="ListParagraph"/>
        <w:numPr>
          <w:ilvl w:val="0"/>
          <w:numId w:val="20"/>
        </w:numPr>
        <w:ind w:left="993" w:hanging="284"/>
        <w:rPr>
          <w:lang w:val="sr-Cyrl-RS"/>
        </w:rPr>
      </w:pPr>
      <w:r w:rsidRPr="00CB61B4">
        <w:rPr>
          <w:lang w:val="sr-Cyrl-RS"/>
        </w:rPr>
        <w:t>показатеље који се односе на прекурсоре несрећа;</w:t>
      </w:r>
    </w:p>
    <w:p w14:paraId="5A8C29AD" w14:textId="77777777" w:rsidR="00E50814" w:rsidRPr="00CB61B4" w:rsidRDefault="00E50814" w:rsidP="00F3363E">
      <w:pPr>
        <w:pStyle w:val="ListParagraph"/>
        <w:numPr>
          <w:ilvl w:val="0"/>
          <w:numId w:val="20"/>
        </w:numPr>
        <w:ind w:left="993" w:hanging="284"/>
        <w:rPr>
          <w:lang w:val="sr-Cyrl-RS"/>
        </w:rPr>
      </w:pPr>
      <w:r w:rsidRPr="00CB61B4">
        <w:rPr>
          <w:lang w:val="sr-Cyrl-RS"/>
        </w:rPr>
        <w:t>показатеље за израчунавање економских последица несрећа и</w:t>
      </w:r>
    </w:p>
    <w:p w14:paraId="4E27B61A" w14:textId="77777777" w:rsidR="00E50814" w:rsidRPr="00CB61B4" w:rsidRDefault="00E50814" w:rsidP="00F3363E">
      <w:pPr>
        <w:pStyle w:val="ListParagraph"/>
        <w:numPr>
          <w:ilvl w:val="0"/>
          <w:numId w:val="20"/>
        </w:numPr>
        <w:ind w:left="993" w:hanging="284"/>
        <w:rPr>
          <w:lang w:val="sr-Cyrl-RS"/>
        </w:rPr>
      </w:pPr>
      <w:r w:rsidRPr="00CB61B4">
        <w:rPr>
          <w:lang w:val="sr-Cyrl-RS"/>
        </w:rPr>
        <w:t>показатеље који се односе на техничку безбедност инфраструктуре и њено спровођење.</w:t>
      </w:r>
    </w:p>
    <w:p w14:paraId="6481DEA2" w14:textId="0113B811" w:rsidR="00E50814" w:rsidRPr="00C0650F" w:rsidRDefault="00E50814" w:rsidP="00E50814">
      <w:pPr>
        <w:spacing w:before="120"/>
        <w:ind w:firstLine="720"/>
        <w:rPr>
          <w:lang w:val="sr-Cyrl-RS"/>
        </w:rPr>
      </w:pPr>
      <w:r w:rsidRPr="00F7503B">
        <w:rPr>
          <w:lang w:val="sr-Cyrl-RS"/>
        </w:rPr>
        <w:t>Број возних километара остварених на јавној инфраструктури</w:t>
      </w:r>
      <w:r>
        <w:rPr>
          <w:lang w:val="sr-Cyrl-RS"/>
        </w:rPr>
        <w:t xml:space="preserve"> у</w:t>
      </w:r>
      <w:r w:rsidRPr="00F7503B">
        <w:rPr>
          <w:lang w:val="sr-Cyrl-RS"/>
        </w:rPr>
        <w:t xml:space="preserve"> 201</w:t>
      </w:r>
      <w:r>
        <w:rPr>
          <w:lang w:val="sr-Cyrl-RS"/>
        </w:rPr>
        <w:t>9</w:t>
      </w:r>
      <w:r w:rsidRPr="00F7503B">
        <w:rPr>
          <w:lang w:val="sr-Cyrl-RS"/>
        </w:rPr>
        <w:t>. годин</w:t>
      </w:r>
      <w:r>
        <w:rPr>
          <w:lang w:val="sr-Cyrl-RS"/>
        </w:rPr>
        <w:t>и</w:t>
      </w:r>
      <w:r w:rsidRPr="00F7503B">
        <w:rPr>
          <w:lang w:val="sr-Cyrl-RS"/>
        </w:rPr>
        <w:t xml:space="preserve">, </w:t>
      </w:r>
      <w:r w:rsidRPr="001F4891">
        <w:rPr>
          <w:lang w:val="sr-Cyrl-RS"/>
        </w:rPr>
        <w:t xml:space="preserve">износи </w:t>
      </w:r>
      <w:r w:rsidRPr="003F74FD">
        <w:rPr>
          <w:lang w:val="sr-Cyrl-RS"/>
        </w:rPr>
        <w:t>14.725.222,88</w:t>
      </w:r>
      <w:r w:rsidRPr="001F4891">
        <w:rPr>
          <w:lang w:val="sr-Cyrl-RS"/>
        </w:rPr>
        <w:t xml:space="preserve"> </w:t>
      </w:r>
      <w:r w:rsidR="00FC4D09">
        <w:rPr>
          <w:lang w:val="sr-Cyrl-RS"/>
        </w:rPr>
        <w:t>возних километара</w:t>
      </w:r>
      <w:r w:rsidRPr="001F4891">
        <w:rPr>
          <w:lang w:val="sr-Cyrl-RS"/>
        </w:rPr>
        <w:t xml:space="preserve">, а на инфраструктури индустријских железница </w:t>
      </w:r>
      <w:r w:rsidRPr="003F74FD">
        <w:rPr>
          <w:lang w:val="sr-Cyrl-RS"/>
        </w:rPr>
        <w:t xml:space="preserve">1.274.130,34 </w:t>
      </w:r>
      <w:r w:rsidR="00FC4D09">
        <w:rPr>
          <w:lang w:val="sr-Cyrl-RS"/>
        </w:rPr>
        <w:t>возних километара</w:t>
      </w:r>
      <w:r w:rsidRPr="001F4891">
        <w:rPr>
          <w:lang w:val="sr-Cyrl-RS"/>
        </w:rPr>
        <w:t>.</w:t>
      </w:r>
      <w:r w:rsidRPr="00C0650F">
        <w:rPr>
          <w:lang w:val="sr-Cyrl-RS"/>
        </w:rPr>
        <w:t xml:space="preserve"> </w:t>
      </w:r>
      <w:r w:rsidRPr="001F4891">
        <w:rPr>
          <w:lang w:val="sr-Cyrl-RS"/>
        </w:rPr>
        <w:t xml:space="preserve">Уочава се </w:t>
      </w:r>
      <w:r>
        <w:rPr>
          <w:lang w:val="sr-Cyrl-RS"/>
        </w:rPr>
        <w:t>смањење</w:t>
      </w:r>
      <w:r w:rsidRPr="00C0650F">
        <w:rPr>
          <w:lang w:val="sr-Cyrl-RS"/>
        </w:rPr>
        <w:t xml:space="preserve"> броја возних километара</w:t>
      </w:r>
      <w:r>
        <w:rPr>
          <w:lang w:val="sr-Cyrl-RS"/>
        </w:rPr>
        <w:t xml:space="preserve"> </w:t>
      </w:r>
      <w:r w:rsidRPr="001F4891">
        <w:rPr>
          <w:lang w:val="sr-Cyrl-RS"/>
        </w:rPr>
        <w:t xml:space="preserve">на </w:t>
      </w:r>
      <w:r>
        <w:rPr>
          <w:lang w:val="sr-Cyrl-RS"/>
        </w:rPr>
        <w:t>ј</w:t>
      </w:r>
      <w:r w:rsidRPr="001F4891">
        <w:rPr>
          <w:lang w:val="sr-Cyrl-RS"/>
        </w:rPr>
        <w:t xml:space="preserve">авној </w:t>
      </w:r>
      <w:r>
        <w:rPr>
          <w:lang w:val="sr-Cyrl-RS"/>
        </w:rPr>
        <w:t xml:space="preserve">железничкој </w:t>
      </w:r>
      <w:r w:rsidRPr="001F4891">
        <w:rPr>
          <w:lang w:val="sr-Cyrl-RS"/>
        </w:rPr>
        <w:t>инфраструктури</w:t>
      </w:r>
      <w:r w:rsidRPr="00C0650F">
        <w:rPr>
          <w:lang w:val="sr-Cyrl-RS"/>
        </w:rPr>
        <w:t xml:space="preserve"> </w:t>
      </w:r>
      <w:r w:rsidRPr="001F4891">
        <w:rPr>
          <w:lang w:val="sr-Cyrl-RS"/>
        </w:rPr>
        <w:t>у односу на 201</w:t>
      </w:r>
      <w:r>
        <w:rPr>
          <w:lang w:val="sr-Cyrl-RS"/>
        </w:rPr>
        <w:t>8</w:t>
      </w:r>
      <w:r w:rsidRPr="001F4891">
        <w:rPr>
          <w:lang w:val="sr-Cyrl-RS"/>
        </w:rPr>
        <w:t xml:space="preserve">. годину за </w:t>
      </w:r>
      <w:r>
        <w:rPr>
          <w:lang w:val="sr-Cyrl-RS"/>
        </w:rPr>
        <w:t>7,62</w:t>
      </w:r>
      <w:r w:rsidRPr="00C0650F">
        <w:rPr>
          <w:lang w:val="sr-Cyrl-RS"/>
        </w:rPr>
        <w:t xml:space="preserve">% </w:t>
      </w:r>
      <w:r w:rsidRPr="001F4891">
        <w:rPr>
          <w:lang w:val="sr-Cyrl-RS"/>
        </w:rPr>
        <w:t xml:space="preserve">и увећање </w:t>
      </w:r>
      <w:r w:rsidRPr="00C0650F">
        <w:rPr>
          <w:lang w:val="sr-Cyrl-RS"/>
        </w:rPr>
        <w:t>броја возних километара</w:t>
      </w:r>
      <w:r w:rsidRPr="001F4891">
        <w:rPr>
          <w:lang w:val="sr-Cyrl-RS"/>
        </w:rPr>
        <w:t xml:space="preserve"> на </w:t>
      </w:r>
      <w:r>
        <w:rPr>
          <w:lang w:val="sr-Cyrl-RS"/>
        </w:rPr>
        <w:t xml:space="preserve">инфраструктури </w:t>
      </w:r>
      <w:r w:rsidRPr="00F7503B">
        <w:rPr>
          <w:lang w:val="sr-Cyrl-RS"/>
        </w:rPr>
        <w:t>индустријск</w:t>
      </w:r>
      <w:r>
        <w:rPr>
          <w:lang w:val="sr-Cyrl-RS"/>
        </w:rPr>
        <w:t>их</w:t>
      </w:r>
      <w:r w:rsidRPr="00F7503B">
        <w:rPr>
          <w:lang w:val="sr-Cyrl-RS"/>
        </w:rPr>
        <w:t xml:space="preserve"> железница за </w:t>
      </w:r>
      <w:r>
        <w:rPr>
          <w:lang w:val="sr-Cyrl-RS"/>
        </w:rPr>
        <w:t>5,63</w:t>
      </w:r>
      <w:r w:rsidRPr="00F7503B">
        <w:rPr>
          <w:lang w:val="sr-Cyrl-RS"/>
        </w:rPr>
        <w:t xml:space="preserve">%.  </w:t>
      </w:r>
    </w:p>
    <w:p w14:paraId="6546C8DD" w14:textId="73631C58" w:rsidR="00E50814" w:rsidRPr="003F74FD" w:rsidRDefault="00E50814" w:rsidP="00E50814">
      <w:pPr>
        <w:spacing w:before="120"/>
        <w:ind w:firstLine="720"/>
        <w:rPr>
          <w:lang w:val="sr-Cyrl-RS"/>
        </w:rPr>
      </w:pPr>
      <w:r w:rsidRPr="003F74FD">
        <w:rPr>
          <w:lang w:val="sr-Cyrl-RS"/>
        </w:rPr>
        <w:t>Дeтaљна aнaлиза свих заједничких пoкaзaтeљa бeзбeднoсти, сa oсвртoм нa прeтхoдни пeтoгoдишњи пeриoд и грaфички прикaз свих заједничких пoкaзaтeљa бeзбeднoсти у пoслeдњих пет гoдинa дати су у Прилoгу 3.</w:t>
      </w:r>
      <w:r w:rsidR="00D377E2">
        <w:rPr>
          <w:lang w:val="sr-Cyrl-RS"/>
        </w:rPr>
        <w:t xml:space="preserve"> овог извештаја.</w:t>
      </w:r>
    </w:p>
    <w:p w14:paraId="6794A238" w14:textId="77777777" w:rsidR="00E50814" w:rsidRDefault="00E50814" w:rsidP="00E50814">
      <w:pPr>
        <w:tabs>
          <w:tab w:val="left" w:pos="1080"/>
        </w:tabs>
        <w:spacing w:before="120"/>
        <w:rPr>
          <w:rFonts w:eastAsia="Times New Roman" w:cs="Arial"/>
          <w:szCs w:val="24"/>
          <w:lang w:val="sr-Cyrl-RS"/>
        </w:rPr>
      </w:pPr>
    </w:p>
    <w:p w14:paraId="4C2039AD" w14:textId="77777777" w:rsidR="009C54A1" w:rsidRDefault="009C54A1" w:rsidP="00E50814">
      <w:pPr>
        <w:tabs>
          <w:tab w:val="left" w:pos="1080"/>
        </w:tabs>
        <w:spacing w:before="120"/>
        <w:rPr>
          <w:rFonts w:eastAsia="Times New Roman" w:cs="Arial"/>
          <w:szCs w:val="24"/>
          <w:lang w:val="sr-Cyrl-RS"/>
        </w:rPr>
      </w:pPr>
    </w:p>
    <w:p w14:paraId="0B517AF1" w14:textId="77777777" w:rsidR="00855398" w:rsidRDefault="00855398" w:rsidP="00E50814">
      <w:pPr>
        <w:tabs>
          <w:tab w:val="left" w:pos="1080"/>
        </w:tabs>
        <w:spacing w:before="120"/>
        <w:rPr>
          <w:rFonts w:eastAsia="Times New Roman" w:cs="Arial"/>
          <w:szCs w:val="24"/>
          <w:lang w:val="sr-Cyrl-RS"/>
        </w:rPr>
      </w:pPr>
    </w:p>
    <w:p w14:paraId="4FE621E7" w14:textId="77777777" w:rsidR="00E50814" w:rsidRPr="002F4E34" w:rsidRDefault="00E50814" w:rsidP="00F3363E">
      <w:pPr>
        <w:pStyle w:val="Heading2"/>
        <w:numPr>
          <w:ilvl w:val="0"/>
          <w:numId w:val="4"/>
        </w:numPr>
        <w:jc w:val="left"/>
        <w:rPr>
          <w:b/>
          <w:i w:val="0"/>
          <w:color w:val="000000" w:themeColor="text1"/>
          <w:lang w:val="sr-Cyrl-RS"/>
        </w:rPr>
      </w:pPr>
      <w:bookmarkStart w:id="20" w:name="_Toc52281061"/>
      <w:r w:rsidRPr="002F4E34">
        <w:rPr>
          <w:b/>
          <w:i w:val="0"/>
          <w:color w:val="000000" w:themeColor="text1"/>
          <w:lang w:val="sr-Cyrl-RS"/>
        </w:rPr>
        <w:t>Резултати безбедносних препорука</w:t>
      </w:r>
      <w:bookmarkEnd w:id="20"/>
    </w:p>
    <w:p w14:paraId="4AAF7728" w14:textId="77777777" w:rsidR="00155DE7" w:rsidRDefault="00155DE7" w:rsidP="00155DE7">
      <w:pPr>
        <w:pStyle w:val="ListParagraph"/>
        <w:ind w:left="1080"/>
        <w:rPr>
          <w:rFonts w:cs="Arial"/>
          <w:sz w:val="34"/>
          <w:szCs w:val="34"/>
        </w:rPr>
      </w:pPr>
    </w:p>
    <w:tbl>
      <w:tblPr>
        <w:tblStyle w:val="TableGrid"/>
        <w:tblW w:w="5000" w:type="pct"/>
        <w:tblCellMar>
          <w:top w:w="57" w:type="dxa"/>
          <w:bottom w:w="28" w:type="dxa"/>
        </w:tblCellMar>
        <w:tblLook w:val="04A0" w:firstRow="1" w:lastRow="0" w:firstColumn="1" w:lastColumn="0" w:noHBand="0" w:noVBand="1"/>
      </w:tblPr>
      <w:tblGrid>
        <w:gridCol w:w="546"/>
        <w:gridCol w:w="1017"/>
        <w:gridCol w:w="1600"/>
        <w:gridCol w:w="4531"/>
        <w:gridCol w:w="1322"/>
      </w:tblGrid>
      <w:tr w:rsidR="00EF7673" w:rsidRPr="00855398" w14:paraId="74523CDB" w14:textId="77777777" w:rsidTr="000A6082">
        <w:trPr>
          <w:cantSplit/>
          <w:trHeight w:val="154"/>
          <w:tblHeader/>
        </w:trPr>
        <w:tc>
          <w:tcPr>
            <w:tcW w:w="303" w:type="pct"/>
            <w:tcBorders>
              <w:bottom w:val="double" w:sz="4" w:space="0" w:color="auto"/>
            </w:tcBorders>
            <w:shd w:val="pct15" w:color="auto" w:fill="auto"/>
            <w:vAlign w:val="center"/>
          </w:tcPr>
          <w:p w14:paraId="487B0403" w14:textId="77777777" w:rsidR="00EF7673" w:rsidRPr="00855398" w:rsidRDefault="00EF7673" w:rsidP="00EF7673">
            <w:pPr>
              <w:jc w:val="center"/>
              <w:rPr>
                <w:rFonts w:ascii="Arial Narrow" w:hAnsi="Arial Narrow"/>
                <w:sz w:val="22"/>
                <w:lang w:val="sr-Cyrl-RS"/>
              </w:rPr>
            </w:pPr>
            <w:r w:rsidRPr="00855398">
              <w:rPr>
                <w:rFonts w:ascii="Arial Narrow" w:hAnsi="Arial Narrow"/>
                <w:sz w:val="22"/>
                <w:lang w:val="sr-Cyrl-RS"/>
              </w:rPr>
              <w:t>Бр.</w:t>
            </w:r>
          </w:p>
          <w:p w14:paraId="3255AFB2" w14:textId="77777777" w:rsidR="00EF7673" w:rsidRPr="00855398" w:rsidRDefault="00EF7673" w:rsidP="00EF7673">
            <w:pPr>
              <w:rPr>
                <w:rFonts w:ascii="Arial Narrow" w:hAnsi="Arial Narrow"/>
                <w:sz w:val="22"/>
              </w:rPr>
            </w:pPr>
            <w:r w:rsidRPr="00855398">
              <w:rPr>
                <w:rFonts w:ascii="Arial Narrow" w:hAnsi="Arial Narrow"/>
                <w:sz w:val="22"/>
                <w:lang w:val="sr-Cyrl-RS"/>
              </w:rPr>
              <w:t>изв</w:t>
            </w:r>
            <w:r>
              <w:rPr>
                <w:rFonts w:ascii="Arial Narrow" w:hAnsi="Arial Narrow"/>
                <w:sz w:val="22"/>
                <w:lang w:val="sr-Cyrl-RS"/>
              </w:rPr>
              <w:t>.</w:t>
            </w:r>
          </w:p>
        </w:tc>
        <w:tc>
          <w:tcPr>
            <w:tcW w:w="564" w:type="pct"/>
            <w:tcBorders>
              <w:bottom w:val="double" w:sz="4" w:space="0" w:color="auto"/>
            </w:tcBorders>
            <w:shd w:val="pct15" w:color="auto" w:fill="auto"/>
            <w:vAlign w:val="center"/>
          </w:tcPr>
          <w:p w14:paraId="1C4219E1" w14:textId="77777777" w:rsidR="00EF7673" w:rsidRPr="00855398" w:rsidRDefault="00EF7673" w:rsidP="00451F92">
            <w:pPr>
              <w:jc w:val="center"/>
              <w:rPr>
                <w:rFonts w:ascii="Arial Narrow" w:hAnsi="Arial Narrow"/>
                <w:sz w:val="22"/>
                <w:lang w:val="sr-Cyrl-RS"/>
              </w:rPr>
            </w:pPr>
            <w:r w:rsidRPr="00855398">
              <w:rPr>
                <w:rFonts w:ascii="Arial Narrow" w:hAnsi="Arial Narrow"/>
                <w:sz w:val="22"/>
                <w:lang w:val="sr-Cyrl-RS"/>
              </w:rPr>
              <w:t>Број</w:t>
            </w:r>
            <w:r>
              <w:rPr>
                <w:rFonts w:ascii="Arial Narrow" w:hAnsi="Arial Narrow"/>
                <w:sz w:val="22"/>
                <w:lang w:val="sr-Cyrl-RS"/>
              </w:rPr>
              <w:t>:</w:t>
            </w:r>
          </w:p>
        </w:tc>
        <w:tc>
          <w:tcPr>
            <w:tcW w:w="887" w:type="pct"/>
            <w:tcBorders>
              <w:bottom w:val="double" w:sz="4" w:space="0" w:color="auto"/>
            </w:tcBorders>
            <w:shd w:val="pct15" w:color="auto" w:fill="auto"/>
            <w:vAlign w:val="center"/>
          </w:tcPr>
          <w:p w14:paraId="2EE79AE4" w14:textId="77777777" w:rsidR="00EF7673" w:rsidRPr="00855398" w:rsidRDefault="00EF7673" w:rsidP="00451F92">
            <w:pPr>
              <w:jc w:val="center"/>
              <w:rPr>
                <w:rFonts w:ascii="Arial Narrow" w:hAnsi="Arial Narrow"/>
                <w:sz w:val="22"/>
                <w:lang w:val="sr-Cyrl-RS"/>
              </w:rPr>
            </w:pPr>
            <w:r w:rsidRPr="00855398">
              <w:rPr>
                <w:rFonts w:ascii="Arial Narrow" w:hAnsi="Arial Narrow"/>
                <w:sz w:val="22"/>
                <w:lang w:val="sr-Cyrl-RS"/>
              </w:rPr>
              <w:t>Односи се на:</w:t>
            </w:r>
          </w:p>
        </w:tc>
        <w:tc>
          <w:tcPr>
            <w:tcW w:w="2513" w:type="pct"/>
            <w:tcBorders>
              <w:bottom w:val="double" w:sz="4" w:space="0" w:color="auto"/>
            </w:tcBorders>
            <w:shd w:val="pct15" w:color="auto" w:fill="auto"/>
            <w:vAlign w:val="center"/>
          </w:tcPr>
          <w:p w14:paraId="062DE19E" w14:textId="77777777" w:rsidR="00EF7673" w:rsidRPr="00855398" w:rsidRDefault="00EF7673" w:rsidP="00EF7673">
            <w:pPr>
              <w:jc w:val="center"/>
              <w:rPr>
                <w:rFonts w:ascii="Arial Narrow" w:hAnsi="Arial Narrow"/>
                <w:sz w:val="22"/>
                <w:lang w:val="sr-Cyrl-RS"/>
              </w:rPr>
            </w:pPr>
            <w:r>
              <w:rPr>
                <w:rFonts w:ascii="Arial Narrow" w:hAnsi="Arial Narrow"/>
                <w:sz w:val="22"/>
                <w:lang w:val="sr-Cyrl-RS"/>
              </w:rPr>
              <w:t>Безбедносна препорук</w:t>
            </w:r>
            <w:r w:rsidRPr="00855398">
              <w:rPr>
                <w:rFonts w:ascii="Arial Narrow" w:hAnsi="Arial Narrow"/>
                <w:sz w:val="22"/>
                <w:lang w:val="sr-Cyrl-RS"/>
              </w:rPr>
              <w:t>а</w:t>
            </w:r>
            <w:r>
              <w:rPr>
                <w:rFonts w:ascii="Arial Narrow" w:hAnsi="Arial Narrow"/>
                <w:sz w:val="22"/>
                <w:lang w:val="sr-Cyrl-RS"/>
              </w:rPr>
              <w:t>:</w:t>
            </w:r>
          </w:p>
        </w:tc>
        <w:tc>
          <w:tcPr>
            <w:tcW w:w="733" w:type="pct"/>
            <w:tcBorders>
              <w:bottom w:val="double" w:sz="4" w:space="0" w:color="auto"/>
            </w:tcBorders>
            <w:shd w:val="pct15" w:color="auto" w:fill="auto"/>
            <w:vAlign w:val="center"/>
          </w:tcPr>
          <w:p w14:paraId="29351423" w14:textId="77777777" w:rsidR="00EF7673" w:rsidRPr="00855398" w:rsidRDefault="00EF7673" w:rsidP="00EF7673">
            <w:pPr>
              <w:jc w:val="center"/>
              <w:rPr>
                <w:rFonts w:ascii="Arial Narrow" w:hAnsi="Arial Narrow"/>
                <w:sz w:val="22"/>
                <w:lang w:val="sr-Cyrl-RS"/>
              </w:rPr>
            </w:pPr>
            <w:r>
              <w:rPr>
                <w:rFonts w:ascii="Arial Narrow" w:hAnsi="Arial Narrow"/>
                <w:sz w:val="22"/>
                <w:lang w:val="sr-Cyrl-RS"/>
              </w:rPr>
              <w:t>Резултат:</w:t>
            </w:r>
          </w:p>
        </w:tc>
      </w:tr>
      <w:tr w:rsidR="00EF7673" w:rsidRPr="00855398" w14:paraId="04078962" w14:textId="77777777" w:rsidTr="000A6082">
        <w:trPr>
          <w:cantSplit/>
          <w:trHeight w:val="153"/>
        </w:trPr>
        <w:tc>
          <w:tcPr>
            <w:tcW w:w="303" w:type="pct"/>
            <w:vMerge w:val="restart"/>
            <w:tcBorders>
              <w:top w:val="double" w:sz="4" w:space="0" w:color="auto"/>
            </w:tcBorders>
            <w:textDirection w:val="btLr"/>
            <w:vAlign w:val="center"/>
          </w:tcPr>
          <w:p w14:paraId="11F59BF7" w14:textId="77777777" w:rsidR="00EF7673" w:rsidRPr="00855398" w:rsidRDefault="00EF7673" w:rsidP="00EF7673">
            <w:pPr>
              <w:ind w:left="113" w:right="113"/>
              <w:jc w:val="center"/>
              <w:rPr>
                <w:rFonts w:ascii="Arial Narrow" w:hAnsi="Arial Narrow"/>
                <w:color w:val="000000" w:themeColor="text1"/>
                <w:sz w:val="22"/>
              </w:rPr>
            </w:pPr>
            <w:r w:rsidRPr="00855398">
              <w:rPr>
                <w:rFonts w:ascii="Arial Narrow" w:hAnsi="Arial Narrow"/>
                <w:color w:val="000000" w:themeColor="text1"/>
                <w:sz w:val="22"/>
              </w:rPr>
              <w:t>01-18</w:t>
            </w:r>
          </w:p>
        </w:tc>
        <w:tc>
          <w:tcPr>
            <w:tcW w:w="564" w:type="pct"/>
            <w:tcBorders>
              <w:top w:val="double" w:sz="4" w:space="0" w:color="auto"/>
            </w:tcBorders>
            <w:vAlign w:val="center"/>
          </w:tcPr>
          <w:p w14:paraId="166D16B1"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БП_01/19</w:t>
            </w:r>
          </w:p>
        </w:tc>
        <w:tc>
          <w:tcPr>
            <w:tcW w:w="887" w:type="pct"/>
            <w:tcBorders>
              <w:top w:val="double" w:sz="4" w:space="0" w:color="auto"/>
            </w:tcBorders>
            <w:vAlign w:val="center"/>
          </w:tcPr>
          <w:p w14:paraId="720C5479"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tcBorders>
              <w:top w:val="double" w:sz="4" w:space="0" w:color="auto"/>
            </w:tcBorders>
            <w:vAlign w:val="center"/>
          </w:tcPr>
          <w:p w14:paraId="5E118D6E"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преиспита конструктивно решење краја издувне гране на ДМК серије 710 и обави модификацију решења (уградња одговарајуће заптивке), у циљу спречавања пробоја врелих издувних гасова који би могли довести до појаве нових пожара на овом сегменту.</w:t>
            </w:r>
          </w:p>
        </w:tc>
        <w:tc>
          <w:tcPr>
            <w:tcW w:w="733" w:type="pct"/>
            <w:tcBorders>
              <w:top w:val="double" w:sz="4" w:space="0" w:color="auto"/>
            </w:tcBorders>
            <w:vAlign w:val="center"/>
          </w:tcPr>
          <w:p w14:paraId="626BAF51"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00EF7673" w:rsidRPr="000844A3">
              <w:rPr>
                <w:rFonts w:ascii="Arial Narrow" w:hAnsi="Arial Narrow"/>
                <w:color w:val="000000" w:themeColor="text1"/>
                <w:sz w:val="22"/>
                <w:lang w:val="sr-Cyrl-RS"/>
              </w:rPr>
              <w:t>.</w:t>
            </w:r>
          </w:p>
          <w:p w14:paraId="5831A804"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459C6D1A" w14:textId="77777777" w:rsidTr="000A6082">
        <w:trPr>
          <w:cantSplit/>
        </w:trPr>
        <w:tc>
          <w:tcPr>
            <w:tcW w:w="303" w:type="pct"/>
            <w:vMerge/>
            <w:vAlign w:val="center"/>
          </w:tcPr>
          <w:p w14:paraId="302E259B" w14:textId="77777777" w:rsidR="00EF7673" w:rsidRPr="00855398" w:rsidRDefault="00EF7673" w:rsidP="00EF7673">
            <w:pPr>
              <w:rPr>
                <w:rFonts w:ascii="Arial Narrow" w:hAnsi="Arial Narrow"/>
                <w:color w:val="000000" w:themeColor="text1"/>
                <w:sz w:val="22"/>
              </w:rPr>
            </w:pPr>
          </w:p>
        </w:tc>
        <w:tc>
          <w:tcPr>
            <w:tcW w:w="564" w:type="pct"/>
            <w:vAlign w:val="center"/>
          </w:tcPr>
          <w:p w14:paraId="75657D34"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БП_02/19</w:t>
            </w:r>
          </w:p>
        </w:tc>
        <w:tc>
          <w:tcPr>
            <w:tcW w:w="887" w:type="pct"/>
            <w:vAlign w:val="center"/>
          </w:tcPr>
          <w:p w14:paraId="5181222F"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vAlign w:val="center"/>
          </w:tcPr>
          <w:p w14:paraId="62094D4C"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на основу контроле квалитета у току оправке и завршног прегледа на ДМК серије 710, утврди да ли су оправке извршене квалитетно и у захтеваном обиму радова, а све у циљу адекватног извршења оправки сходно члану 8. Правилника о одржавању железничких возила.</w:t>
            </w:r>
          </w:p>
        </w:tc>
        <w:tc>
          <w:tcPr>
            <w:tcW w:w="733" w:type="pct"/>
            <w:vAlign w:val="center"/>
          </w:tcPr>
          <w:p w14:paraId="19E74FDA"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59EF1F9B" w14:textId="77777777" w:rsidR="00EF7673" w:rsidRPr="000844A3" w:rsidRDefault="00EF7673" w:rsidP="00EF7673">
            <w:pPr>
              <w:jc w:val="center"/>
              <w:rPr>
                <w:rFonts w:ascii="Arial Narrow" w:hAnsi="Arial Narrow"/>
                <w:color w:val="000000" w:themeColor="text1"/>
                <w:sz w:val="22"/>
              </w:rPr>
            </w:pPr>
            <w:r w:rsidRPr="000844A3">
              <w:rPr>
                <w:rFonts w:ascii="Arial Narrow" w:hAnsi="Arial Narrow"/>
                <w:color w:val="000000" w:themeColor="text1"/>
                <w:sz w:val="22"/>
                <w:lang w:val="sr-Cyrl-RS"/>
              </w:rPr>
              <w:t>Спровођење у току.</w:t>
            </w:r>
          </w:p>
        </w:tc>
      </w:tr>
      <w:tr w:rsidR="00EF7673" w:rsidRPr="00855398" w14:paraId="609BD7DC" w14:textId="77777777" w:rsidTr="000A6082">
        <w:trPr>
          <w:cantSplit/>
        </w:trPr>
        <w:tc>
          <w:tcPr>
            <w:tcW w:w="303" w:type="pct"/>
            <w:vMerge/>
            <w:vAlign w:val="center"/>
          </w:tcPr>
          <w:p w14:paraId="1D125896" w14:textId="77777777" w:rsidR="00EF7673" w:rsidRPr="00855398" w:rsidRDefault="00EF7673" w:rsidP="00EF7673">
            <w:pPr>
              <w:rPr>
                <w:rFonts w:ascii="Arial Narrow" w:hAnsi="Arial Narrow"/>
                <w:color w:val="000000" w:themeColor="text1"/>
                <w:sz w:val="22"/>
              </w:rPr>
            </w:pPr>
          </w:p>
        </w:tc>
        <w:tc>
          <w:tcPr>
            <w:tcW w:w="564" w:type="pct"/>
            <w:vAlign w:val="center"/>
          </w:tcPr>
          <w:p w14:paraId="63DD39AC"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БП_03/19</w:t>
            </w:r>
          </w:p>
        </w:tc>
        <w:tc>
          <w:tcPr>
            <w:tcW w:w="887" w:type="pct"/>
            <w:vAlign w:val="center"/>
          </w:tcPr>
          <w:p w14:paraId="38FA6AC1"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vAlign w:val="center"/>
          </w:tcPr>
          <w:p w14:paraId="79DE3DD5"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врши провере и тестове, не само делова на ДМК серије 710 који су релевантни за безбедност, већ и оних делова чија је учесталост кварова виша од оних које дефинише произвођач и који утичу на расположивост возила.</w:t>
            </w:r>
          </w:p>
        </w:tc>
        <w:tc>
          <w:tcPr>
            <w:tcW w:w="733" w:type="pct"/>
            <w:vAlign w:val="center"/>
          </w:tcPr>
          <w:p w14:paraId="5DF71EC5"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6C645849" w14:textId="77777777" w:rsidR="00EF7673" w:rsidRPr="000844A3" w:rsidRDefault="00EF7673" w:rsidP="00EF7673">
            <w:pPr>
              <w:jc w:val="center"/>
              <w:rPr>
                <w:rFonts w:ascii="Arial Narrow" w:hAnsi="Arial Narrow"/>
                <w:color w:val="000000" w:themeColor="text1"/>
                <w:sz w:val="22"/>
              </w:rPr>
            </w:pPr>
          </w:p>
        </w:tc>
      </w:tr>
      <w:tr w:rsidR="00EF7673" w:rsidRPr="00855398" w14:paraId="5E6DE031" w14:textId="77777777" w:rsidTr="000A6082">
        <w:trPr>
          <w:cantSplit/>
        </w:trPr>
        <w:tc>
          <w:tcPr>
            <w:tcW w:w="303" w:type="pct"/>
            <w:vMerge/>
            <w:vAlign w:val="center"/>
          </w:tcPr>
          <w:p w14:paraId="55B51020" w14:textId="77777777" w:rsidR="00EF7673" w:rsidRPr="00855398" w:rsidRDefault="00EF7673" w:rsidP="00EF7673">
            <w:pPr>
              <w:rPr>
                <w:rFonts w:ascii="Arial Narrow" w:hAnsi="Arial Narrow"/>
                <w:color w:val="000000" w:themeColor="text1"/>
                <w:sz w:val="22"/>
              </w:rPr>
            </w:pPr>
          </w:p>
        </w:tc>
        <w:tc>
          <w:tcPr>
            <w:tcW w:w="564" w:type="pct"/>
            <w:vAlign w:val="center"/>
          </w:tcPr>
          <w:p w14:paraId="1E388979"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БП_04/19</w:t>
            </w:r>
          </w:p>
        </w:tc>
        <w:tc>
          <w:tcPr>
            <w:tcW w:w="887" w:type="pct"/>
            <w:vAlign w:val="center"/>
          </w:tcPr>
          <w:p w14:paraId="79FEA55E"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vAlign w:val="center"/>
          </w:tcPr>
          <w:p w14:paraId="391B131D"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с обзиром на дуг период експлоатације ДМК серије 710, спроведе технолошка истраживања везана за заједнички рад дизел мотор - хидродинамички преносник - расхладни систем у циљу утврђивања недостатака и на основу њих спроведе одговарајућа побољшања погонског система (замена врсте расхладне течности, провера капацитета измењивача топлоте - хладњака и друго) у циљу спречавања отказа који могу да доведу до настанка нових несрећа.</w:t>
            </w:r>
          </w:p>
        </w:tc>
        <w:tc>
          <w:tcPr>
            <w:tcW w:w="733" w:type="pct"/>
            <w:vAlign w:val="center"/>
          </w:tcPr>
          <w:p w14:paraId="5EB92510"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7FCFB55E" w14:textId="77777777" w:rsidR="00EF7673" w:rsidRPr="000844A3" w:rsidRDefault="00EF7673" w:rsidP="00EF7673">
            <w:pPr>
              <w:jc w:val="center"/>
              <w:rPr>
                <w:rFonts w:ascii="Arial Narrow" w:hAnsi="Arial Narrow"/>
                <w:color w:val="000000" w:themeColor="text1"/>
                <w:sz w:val="22"/>
                <w:lang w:val="sr-Cyrl-RS"/>
              </w:rPr>
            </w:pPr>
          </w:p>
        </w:tc>
      </w:tr>
      <w:tr w:rsidR="00EF7673" w:rsidRPr="00855398" w14:paraId="29B612DF" w14:textId="77777777" w:rsidTr="000A6082">
        <w:trPr>
          <w:cantSplit/>
        </w:trPr>
        <w:tc>
          <w:tcPr>
            <w:tcW w:w="303" w:type="pct"/>
            <w:vMerge/>
            <w:vAlign w:val="center"/>
          </w:tcPr>
          <w:p w14:paraId="383E9A2F" w14:textId="77777777" w:rsidR="00EF7673" w:rsidRPr="00855398" w:rsidRDefault="00EF7673" w:rsidP="00EF7673">
            <w:pPr>
              <w:rPr>
                <w:rFonts w:ascii="Arial Narrow" w:hAnsi="Arial Narrow"/>
                <w:color w:val="000000" w:themeColor="text1"/>
                <w:sz w:val="22"/>
              </w:rPr>
            </w:pPr>
          </w:p>
        </w:tc>
        <w:tc>
          <w:tcPr>
            <w:tcW w:w="564" w:type="pct"/>
            <w:vAlign w:val="center"/>
          </w:tcPr>
          <w:p w14:paraId="54ADC382"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БП_05/19</w:t>
            </w:r>
          </w:p>
        </w:tc>
        <w:tc>
          <w:tcPr>
            <w:tcW w:w="887" w:type="pct"/>
            <w:vAlign w:val="center"/>
          </w:tcPr>
          <w:p w14:paraId="2932222D"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vAlign w:val="center"/>
          </w:tcPr>
          <w:p w14:paraId="0355EAEC"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због учесталости кварова на погонском систему ДМК серије 710 и насталих несрећа - пожара, спроведе анализу и размотри могућност скраћивања периода до извршења редовних оправки.</w:t>
            </w:r>
          </w:p>
        </w:tc>
        <w:tc>
          <w:tcPr>
            <w:tcW w:w="733" w:type="pct"/>
            <w:vAlign w:val="center"/>
          </w:tcPr>
          <w:p w14:paraId="122219A8"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413F052B" w14:textId="77777777" w:rsidR="00EF7673" w:rsidRPr="000844A3" w:rsidRDefault="00EF7673" w:rsidP="00EF7673">
            <w:pPr>
              <w:jc w:val="center"/>
              <w:rPr>
                <w:rFonts w:ascii="Arial Narrow" w:hAnsi="Arial Narrow"/>
                <w:color w:val="000000" w:themeColor="text1"/>
                <w:sz w:val="22"/>
              </w:rPr>
            </w:pPr>
            <w:r w:rsidRPr="000844A3">
              <w:rPr>
                <w:rFonts w:ascii="Arial Narrow" w:hAnsi="Arial Narrow"/>
                <w:color w:val="000000" w:themeColor="text1"/>
                <w:sz w:val="22"/>
                <w:lang w:val="sr-Cyrl-RS"/>
              </w:rPr>
              <w:t>Спровођење у току.</w:t>
            </w:r>
          </w:p>
        </w:tc>
      </w:tr>
      <w:tr w:rsidR="00EF7673" w:rsidRPr="00855398" w14:paraId="11D836AC" w14:textId="77777777" w:rsidTr="000A6082">
        <w:trPr>
          <w:cantSplit/>
        </w:trPr>
        <w:tc>
          <w:tcPr>
            <w:tcW w:w="303" w:type="pct"/>
            <w:vMerge/>
            <w:vAlign w:val="center"/>
          </w:tcPr>
          <w:p w14:paraId="48FEBD18" w14:textId="77777777" w:rsidR="00EF7673" w:rsidRPr="00855398" w:rsidRDefault="00EF7673" w:rsidP="00EF7673">
            <w:pPr>
              <w:rPr>
                <w:rFonts w:ascii="Arial Narrow" w:hAnsi="Arial Narrow"/>
                <w:color w:val="000000" w:themeColor="text1"/>
                <w:sz w:val="22"/>
              </w:rPr>
            </w:pPr>
          </w:p>
        </w:tc>
        <w:tc>
          <w:tcPr>
            <w:tcW w:w="564" w:type="pct"/>
            <w:vAlign w:val="center"/>
          </w:tcPr>
          <w:p w14:paraId="6FA91184"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БП_06/19</w:t>
            </w:r>
          </w:p>
        </w:tc>
        <w:tc>
          <w:tcPr>
            <w:tcW w:w="887" w:type="pct"/>
            <w:vAlign w:val="center"/>
          </w:tcPr>
          <w:p w14:paraId="4411DFF3"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vAlign w:val="center"/>
          </w:tcPr>
          <w:p w14:paraId="7CC955CD"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приликом наредне редовне оправке ДМК серије 710, приликом реконструкције ентеријера примењује материјале који су у складу са EN 45545-1 и EN 45545-2:2013+А1, односно SRPS EN 45545-1:2013 и SRPS EN 45545-2:2017.</w:t>
            </w:r>
          </w:p>
        </w:tc>
        <w:tc>
          <w:tcPr>
            <w:tcW w:w="733" w:type="pct"/>
            <w:vAlign w:val="center"/>
          </w:tcPr>
          <w:p w14:paraId="52ED8239"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7CA99C25" w14:textId="77777777" w:rsidR="00EF7673" w:rsidRPr="000844A3" w:rsidRDefault="00EF7673" w:rsidP="00EF7673">
            <w:pPr>
              <w:jc w:val="center"/>
              <w:rPr>
                <w:rFonts w:ascii="Arial Narrow" w:hAnsi="Arial Narrow"/>
                <w:color w:val="000000" w:themeColor="text1"/>
                <w:sz w:val="22"/>
              </w:rPr>
            </w:pPr>
            <w:r w:rsidRPr="000844A3">
              <w:rPr>
                <w:rFonts w:ascii="Arial Narrow" w:hAnsi="Arial Narrow"/>
                <w:color w:val="000000" w:themeColor="text1"/>
                <w:sz w:val="22"/>
                <w:lang w:val="sr-Cyrl-RS"/>
              </w:rPr>
              <w:t>Спровођење у току.</w:t>
            </w:r>
          </w:p>
        </w:tc>
      </w:tr>
      <w:tr w:rsidR="00EF7673" w:rsidRPr="00855398" w14:paraId="6FB6613F" w14:textId="77777777" w:rsidTr="000A6082">
        <w:trPr>
          <w:cantSplit/>
        </w:trPr>
        <w:tc>
          <w:tcPr>
            <w:tcW w:w="303" w:type="pct"/>
            <w:vMerge/>
            <w:vAlign w:val="center"/>
          </w:tcPr>
          <w:p w14:paraId="2EB62872" w14:textId="77777777" w:rsidR="00EF7673" w:rsidRPr="00855398" w:rsidRDefault="00EF7673" w:rsidP="00EF7673">
            <w:pPr>
              <w:rPr>
                <w:rFonts w:ascii="Arial Narrow" w:hAnsi="Arial Narrow"/>
                <w:color w:val="000000" w:themeColor="text1"/>
                <w:sz w:val="22"/>
              </w:rPr>
            </w:pPr>
          </w:p>
        </w:tc>
        <w:tc>
          <w:tcPr>
            <w:tcW w:w="564" w:type="pct"/>
            <w:vAlign w:val="center"/>
          </w:tcPr>
          <w:p w14:paraId="1D3A6D97"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БП_07/19</w:t>
            </w:r>
          </w:p>
        </w:tc>
        <w:tc>
          <w:tcPr>
            <w:tcW w:w="887" w:type="pct"/>
            <w:vAlign w:val="center"/>
          </w:tcPr>
          <w:p w14:paraId="658AFAF7"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Дирекција за железнице</w:t>
            </w:r>
          </w:p>
        </w:tc>
        <w:tc>
          <w:tcPr>
            <w:tcW w:w="2513" w:type="pct"/>
            <w:vAlign w:val="center"/>
          </w:tcPr>
          <w:p w14:paraId="1FCAD004"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Дирекција за железнице да провери дозволе за коришћење ДМК серије 710 са аспекта побољшања техничких решења погонског система и примене одговарајућих материјала у смислу надзора над испуњеношћу услова за издавање сертификата о безбедности за превоз.</w:t>
            </w:r>
          </w:p>
        </w:tc>
        <w:tc>
          <w:tcPr>
            <w:tcW w:w="733" w:type="pct"/>
            <w:vAlign w:val="center"/>
          </w:tcPr>
          <w:p w14:paraId="429AEDB7"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4C9E4B2A"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Спроведена.</w:t>
            </w:r>
          </w:p>
        </w:tc>
      </w:tr>
      <w:tr w:rsidR="000602E3" w:rsidRPr="00855398" w14:paraId="552EEDA2" w14:textId="77777777" w:rsidTr="000A6082">
        <w:trPr>
          <w:cantSplit/>
        </w:trPr>
        <w:tc>
          <w:tcPr>
            <w:tcW w:w="303" w:type="pct"/>
            <w:vMerge w:val="restart"/>
            <w:textDirection w:val="btLr"/>
            <w:vAlign w:val="center"/>
          </w:tcPr>
          <w:p w14:paraId="42BDA9AB" w14:textId="77777777" w:rsidR="000602E3" w:rsidRPr="00855398" w:rsidRDefault="000602E3" w:rsidP="00EF7673">
            <w:pPr>
              <w:ind w:left="113" w:right="113"/>
              <w:jc w:val="center"/>
              <w:rPr>
                <w:rFonts w:ascii="Arial Narrow" w:hAnsi="Arial Narrow"/>
                <w:color w:val="000000" w:themeColor="text1"/>
                <w:sz w:val="22"/>
              </w:rPr>
            </w:pPr>
            <w:r w:rsidRPr="00855398">
              <w:rPr>
                <w:rFonts w:ascii="Arial Narrow" w:hAnsi="Arial Narrow"/>
                <w:color w:val="000000" w:themeColor="text1"/>
                <w:sz w:val="22"/>
              </w:rPr>
              <w:lastRenderedPageBreak/>
              <w:t>02-18</w:t>
            </w:r>
          </w:p>
        </w:tc>
        <w:tc>
          <w:tcPr>
            <w:tcW w:w="564" w:type="pct"/>
            <w:vAlign w:val="center"/>
          </w:tcPr>
          <w:p w14:paraId="0122E1A9"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БП_08/19</w:t>
            </w:r>
          </w:p>
        </w:tc>
        <w:tc>
          <w:tcPr>
            <w:tcW w:w="887" w:type="pct"/>
            <w:vAlign w:val="center"/>
          </w:tcPr>
          <w:p w14:paraId="3237D062"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ЈП „ЕПС” огранак ТЕНТ из Обреновца</w:t>
            </w:r>
          </w:p>
        </w:tc>
        <w:tc>
          <w:tcPr>
            <w:tcW w:w="2513" w:type="pct"/>
            <w:vAlign w:val="center"/>
          </w:tcPr>
          <w:p w14:paraId="22421E17" w14:textId="77777777" w:rsidR="000602E3" w:rsidRPr="00855398" w:rsidRDefault="000602E3" w:rsidP="00EF7673">
            <w:pPr>
              <w:jc w:val="left"/>
              <w:rPr>
                <w:rFonts w:ascii="Arial Narrow" w:hAnsi="Arial Narrow"/>
                <w:color w:val="000000" w:themeColor="text1"/>
                <w:sz w:val="22"/>
              </w:rPr>
            </w:pPr>
            <w:r w:rsidRPr="00855398">
              <w:rPr>
                <w:rFonts w:ascii="Arial Narrow" w:hAnsi="Arial Narrow"/>
                <w:color w:val="000000" w:themeColor="text1"/>
                <w:sz w:val="22"/>
              </w:rPr>
              <w:t>ЈП „ЕПС” огранак ТЕНТ из Обреновца да изврши допуну процедуре, QP.0.14.05 издање 11 од 25.04.2018. године, у делу 3.1 Опште, став 7 (која је у том делу идентична процедури QP.0.14.05 издање 10 од 22.01.2018. године, а која је важила у време настанка предметне озбиљне несреће), детаљним садржајем описа процедуре у вези са опасностима и штетностима у железничком саобраћају коју користи инструктор за БЗР и ЗОП из Службе за обуку кадрова или лице за безбедност и здравље у ТЕНТ или надзорни орган када врши упознавање запослених извођача радова и предвиди начин провере запослених извођача радова или изради посебну процедуру која то дефинише.</w:t>
            </w:r>
          </w:p>
        </w:tc>
        <w:tc>
          <w:tcPr>
            <w:tcW w:w="733" w:type="pct"/>
            <w:vAlign w:val="center"/>
          </w:tcPr>
          <w:p w14:paraId="5D891934"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6F98D4F7" w14:textId="77777777" w:rsidR="000602E3" w:rsidRPr="000844A3" w:rsidRDefault="000602E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Спроведена.</w:t>
            </w:r>
          </w:p>
        </w:tc>
      </w:tr>
      <w:tr w:rsidR="000602E3" w:rsidRPr="00855398" w14:paraId="05948860" w14:textId="77777777" w:rsidTr="000A6082">
        <w:trPr>
          <w:cantSplit/>
        </w:trPr>
        <w:tc>
          <w:tcPr>
            <w:tcW w:w="303" w:type="pct"/>
            <w:vMerge/>
            <w:vAlign w:val="center"/>
          </w:tcPr>
          <w:p w14:paraId="045F3AE5" w14:textId="77777777" w:rsidR="000602E3" w:rsidRPr="00855398" w:rsidRDefault="000602E3" w:rsidP="00EF7673">
            <w:pPr>
              <w:rPr>
                <w:rFonts w:ascii="Arial Narrow" w:hAnsi="Arial Narrow"/>
                <w:color w:val="000000" w:themeColor="text1"/>
                <w:sz w:val="22"/>
              </w:rPr>
            </w:pPr>
          </w:p>
        </w:tc>
        <w:tc>
          <w:tcPr>
            <w:tcW w:w="564" w:type="pct"/>
            <w:vAlign w:val="center"/>
          </w:tcPr>
          <w:p w14:paraId="54630AE7"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БП_09/19</w:t>
            </w:r>
          </w:p>
        </w:tc>
        <w:tc>
          <w:tcPr>
            <w:tcW w:w="887" w:type="pct"/>
            <w:vAlign w:val="center"/>
          </w:tcPr>
          <w:p w14:paraId="76A62418" w14:textId="77777777" w:rsidR="000602E3" w:rsidRPr="00855398" w:rsidRDefault="000602E3" w:rsidP="00CC3D2B">
            <w:pPr>
              <w:jc w:val="center"/>
              <w:rPr>
                <w:rFonts w:ascii="Arial Narrow" w:hAnsi="Arial Narrow"/>
                <w:color w:val="000000" w:themeColor="text1"/>
                <w:sz w:val="22"/>
              </w:rPr>
            </w:pPr>
            <w:r w:rsidRPr="00855398">
              <w:rPr>
                <w:rFonts w:ascii="Arial Narrow" w:hAnsi="Arial Narrow"/>
                <w:color w:val="000000" w:themeColor="text1"/>
                <w:sz w:val="22"/>
              </w:rPr>
              <w:t>ЈП „ЕПС” огранак ТЕНТ из Обреновца</w:t>
            </w:r>
          </w:p>
        </w:tc>
        <w:tc>
          <w:tcPr>
            <w:tcW w:w="2513" w:type="pct"/>
            <w:vAlign w:val="center"/>
          </w:tcPr>
          <w:p w14:paraId="5EC3A74D" w14:textId="77777777" w:rsidR="000602E3" w:rsidRPr="00855398" w:rsidRDefault="000602E3" w:rsidP="00EF7673">
            <w:pPr>
              <w:jc w:val="left"/>
              <w:rPr>
                <w:rFonts w:ascii="Arial Narrow" w:hAnsi="Arial Narrow"/>
                <w:color w:val="000000" w:themeColor="text1"/>
                <w:sz w:val="22"/>
              </w:rPr>
            </w:pPr>
            <w:r w:rsidRPr="00855398">
              <w:rPr>
                <w:rFonts w:ascii="Arial Narrow" w:hAnsi="Arial Narrow"/>
                <w:color w:val="000000" w:themeColor="text1"/>
                <w:sz w:val="22"/>
              </w:rPr>
              <w:t>ЈП „ЕПС” огранак ТЕНТ из Обреновца да усклади процедуру, QP.0.14.05 издање 11 од 25.04.2018. године Прилог 1 у делу Правила безбедности на раду у ТЕНТ, став 6, 7. и 8. (која је у том делу идентична процедури QP.0.14.05 издање 10 од 22.01.2018. године, а која је важила у време настанка предметне озбиљне несреће), са чланом 6 Уредбе о безбедности и здрављу на раду на привременим или покретним градилишт</w:t>
            </w:r>
            <w:r>
              <w:rPr>
                <w:rFonts w:ascii="Arial Narrow" w:hAnsi="Arial Narrow"/>
                <w:color w:val="000000" w:themeColor="text1"/>
                <w:sz w:val="22"/>
              </w:rPr>
              <w:t>има („Сл. гласник РС</w:t>
            </w:r>
            <w:r w:rsidRPr="00855398">
              <w:rPr>
                <w:rFonts w:ascii="Arial Narrow" w:hAnsi="Arial Narrow"/>
                <w:color w:val="000000" w:themeColor="text1"/>
                <w:sz w:val="22"/>
              </w:rPr>
              <w:t>”</w:t>
            </w:r>
            <w:r>
              <w:rPr>
                <w:rFonts w:ascii="Arial Narrow" w:hAnsi="Arial Narrow"/>
                <w:color w:val="000000" w:themeColor="text1"/>
                <w:sz w:val="22"/>
                <w:lang w:val="sr-Cyrl-RS"/>
              </w:rPr>
              <w:t>, бр.</w:t>
            </w:r>
            <w:r>
              <w:rPr>
                <w:rFonts w:ascii="Arial Narrow" w:hAnsi="Arial Narrow"/>
                <w:color w:val="000000" w:themeColor="text1"/>
                <w:sz w:val="22"/>
              </w:rPr>
              <w:t xml:space="preserve"> 14/09 и 95/</w:t>
            </w:r>
            <w:r w:rsidRPr="00855398">
              <w:rPr>
                <w:rFonts w:ascii="Arial Narrow" w:hAnsi="Arial Narrow"/>
                <w:color w:val="000000" w:themeColor="text1"/>
                <w:sz w:val="22"/>
              </w:rPr>
              <w:t>10) у циљу одређивања координатора за извођење радова.</w:t>
            </w:r>
          </w:p>
        </w:tc>
        <w:tc>
          <w:tcPr>
            <w:tcW w:w="733" w:type="pct"/>
            <w:vAlign w:val="center"/>
          </w:tcPr>
          <w:p w14:paraId="12F6151C" w14:textId="77777777" w:rsidR="000602E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p>
        </w:tc>
      </w:tr>
      <w:tr w:rsidR="000602E3" w:rsidRPr="00855398" w14:paraId="1E1CBBE7" w14:textId="77777777" w:rsidTr="000A6082">
        <w:trPr>
          <w:cantSplit/>
        </w:trPr>
        <w:tc>
          <w:tcPr>
            <w:tcW w:w="303" w:type="pct"/>
            <w:vMerge/>
            <w:vAlign w:val="center"/>
          </w:tcPr>
          <w:p w14:paraId="2E407D01" w14:textId="77777777" w:rsidR="000602E3" w:rsidRPr="00855398" w:rsidRDefault="000602E3" w:rsidP="00EF7673">
            <w:pPr>
              <w:rPr>
                <w:rFonts w:ascii="Arial Narrow" w:hAnsi="Arial Narrow"/>
                <w:color w:val="000000" w:themeColor="text1"/>
                <w:sz w:val="22"/>
              </w:rPr>
            </w:pPr>
          </w:p>
        </w:tc>
        <w:tc>
          <w:tcPr>
            <w:tcW w:w="564" w:type="pct"/>
            <w:vAlign w:val="center"/>
          </w:tcPr>
          <w:p w14:paraId="7B0856B1"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БП_10/19</w:t>
            </w:r>
          </w:p>
        </w:tc>
        <w:tc>
          <w:tcPr>
            <w:tcW w:w="887" w:type="pct"/>
            <w:vAlign w:val="center"/>
          </w:tcPr>
          <w:p w14:paraId="09F2C182"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ЈП „ЕПС” огранак ТЕНТ из Обреновца</w:t>
            </w:r>
          </w:p>
        </w:tc>
        <w:tc>
          <w:tcPr>
            <w:tcW w:w="2513" w:type="pct"/>
            <w:vAlign w:val="center"/>
          </w:tcPr>
          <w:p w14:paraId="40F65FC9" w14:textId="77777777" w:rsidR="000602E3" w:rsidRPr="00855398" w:rsidRDefault="000602E3" w:rsidP="00EF7673">
            <w:pPr>
              <w:jc w:val="left"/>
              <w:rPr>
                <w:rFonts w:ascii="Arial Narrow" w:hAnsi="Arial Narrow"/>
                <w:color w:val="000000" w:themeColor="text1"/>
                <w:sz w:val="22"/>
              </w:rPr>
            </w:pPr>
            <w:r w:rsidRPr="00855398">
              <w:rPr>
                <w:rFonts w:ascii="Arial Narrow" w:hAnsi="Arial Narrow"/>
                <w:color w:val="000000" w:themeColor="text1"/>
                <w:sz w:val="22"/>
              </w:rPr>
              <w:t>ЈП „ЕПС” огранак ТЕНТ из Обреновца да изврши квалитетно ванредно подучавање особља које учествује у вршењу маневарских вожњи у сврху правилне примене железничких прописа у циљу спречавања настанка нових сличних несрећа и повећања безбедности у железничком саобраћају.</w:t>
            </w:r>
          </w:p>
        </w:tc>
        <w:tc>
          <w:tcPr>
            <w:tcW w:w="733" w:type="pct"/>
            <w:vAlign w:val="center"/>
          </w:tcPr>
          <w:p w14:paraId="46C56767" w14:textId="77777777" w:rsidR="000602E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p>
        </w:tc>
      </w:tr>
      <w:tr w:rsidR="000602E3" w:rsidRPr="00855398" w14:paraId="492A3B0D" w14:textId="77777777" w:rsidTr="000A6082">
        <w:trPr>
          <w:cantSplit/>
        </w:trPr>
        <w:tc>
          <w:tcPr>
            <w:tcW w:w="303" w:type="pct"/>
            <w:vMerge/>
            <w:vAlign w:val="center"/>
          </w:tcPr>
          <w:p w14:paraId="4F614C75" w14:textId="77777777" w:rsidR="000602E3" w:rsidRPr="00855398" w:rsidRDefault="000602E3" w:rsidP="00EF7673">
            <w:pPr>
              <w:rPr>
                <w:rFonts w:ascii="Arial Narrow" w:hAnsi="Arial Narrow"/>
                <w:color w:val="000000" w:themeColor="text1"/>
                <w:sz w:val="22"/>
              </w:rPr>
            </w:pPr>
          </w:p>
        </w:tc>
        <w:tc>
          <w:tcPr>
            <w:tcW w:w="564" w:type="pct"/>
            <w:vAlign w:val="center"/>
          </w:tcPr>
          <w:p w14:paraId="62BEFF8A"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БП_11/19</w:t>
            </w:r>
          </w:p>
        </w:tc>
        <w:tc>
          <w:tcPr>
            <w:tcW w:w="887" w:type="pct"/>
            <w:vAlign w:val="center"/>
          </w:tcPr>
          <w:p w14:paraId="545E4592"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„Интер-Механика“д.о.о. из Скореновца</w:t>
            </w:r>
          </w:p>
        </w:tc>
        <w:tc>
          <w:tcPr>
            <w:tcW w:w="2513" w:type="pct"/>
            <w:vAlign w:val="center"/>
          </w:tcPr>
          <w:p w14:paraId="3F9FD638" w14:textId="77777777" w:rsidR="000602E3" w:rsidRPr="00855398" w:rsidRDefault="000602E3" w:rsidP="00EF7673">
            <w:pPr>
              <w:jc w:val="left"/>
              <w:rPr>
                <w:rFonts w:ascii="Arial Narrow" w:hAnsi="Arial Narrow"/>
                <w:color w:val="000000" w:themeColor="text1"/>
                <w:sz w:val="22"/>
              </w:rPr>
            </w:pPr>
            <w:r w:rsidRPr="00855398">
              <w:rPr>
                <w:rFonts w:ascii="Arial Narrow" w:hAnsi="Arial Narrow"/>
                <w:color w:val="000000" w:themeColor="text1"/>
                <w:sz w:val="22"/>
              </w:rPr>
              <w:t>„Интер-Механика”</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д.о.о. из Скореновца да у Обрасцу 6 Евиденција о запосленима оспособљеним за безбедан и здрав рад, за лица на радном месту са повећаним ризиком (радник - бравар/бравар II и пословођа) у делу опис послова на том радном месту, поред предвиђених обавеза, предвиди и обуку и проверу за безбедан рад приликом извођења радова на привременим или покретним градилиштима код другог послодавца где се у близини места радова изводе маневарска кретања.</w:t>
            </w:r>
          </w:p>
        </w:tc>
        <w:tc>
          <w:tcPr>
            <w:tcW w:w="733" w:type="pct"/>
            <w:vAlign w:val="center"/>
          </w:tcPr>
          <w:p w14:paraId="71E9F68F"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37A4D272" w14:textId="77777777" w:rsidR="000602E3" w:rsidRPr="000844A3" w:rsidRDefault="000602E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Спроведена.</w:t>
            </w:r>
          </w:p>
        </w:tc>
      </w:tr>
      <w:tr w:rsidR="000602E3" w:rsidRPr="00855398" w14:paraId="377AC381" w14:textId="77777777" w:rsidTr="000A6082">
        <w:trPr>
          <w:cantSplit/>
        </w:trPr>
        <w:tc>
          <w:tcPr>
            <w:tcW w:w="303" w:type="pct"/>
            <w:vMerge/>
            <w:vAlign w:val="center"/>
          </w:tcPr>
          <w:p w14:paraId="7428412E" w14:textId="77777777" w:rsidR="000602E3" w:rsidRPr="00855398" w:rsidRDefault="000602E3" w:rsidP="00EF7673">
            <w:pPr>
              <w:rPr>
                <w:rFonts w:ascii="Arial Narrow" w:hAnsi="Arial Narrow"/>
                <w:color w:val="000000" w:themeColor="text1"/>
                <w:sz w:val="22"/>
              </w:rPr>
            </w:pPr>
          </w:p>
        </w:tc>
        <w:tc>
          <w:tcPr>
            <w:tcW w:w="564" w:type="pct"/>
            <w:vAlign w:val="center"/>
          </w:tcPr>
          <w:p w14:paraId="47596B49"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БП_12/19</w:t>
            </w:r>
          </w:p>
        </w:tc>
        <w:tc>
          <w:tcPr>
            <w:tcW w:w="887" w:type="pct"/>
            <w:vAlign w:val="center"/>
          </w:tcPr>
          <w:p w14:paraId="4C75A6D0"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за рад, запошљавање, борачка и социјална питања</w:t>
            </w:r>
          </w:p>
        </w:tc>
        <w:tc>
          <w:tcPr>
            <w:tcW w:w="2513" w:type="pct"/>
            <w:vAlign w:val="center"/>
          </w:tcPr>
          <w:p w14:paraId="588D447D" w14:textId="77777777" w:rsidR="000602E3" w:rsidRPr="002F4F70" w:rsidRDefault="000602E3" w:rsidP="00EF7673">
            <w:pPr>
              <w:jc w:val="left"/>
              <w:rPr>
                <w:rFonts w:ascii="Arial Narrow" w:hAnsi="Arial Narrow"/>
                <w:color w:val="000000" w:themeColor="text1"/>
                <w:sz w:val="22"/>
                <w:lang w:val="sr-Cyrl-RS"/>
              </w:rPr>
            </w:pPr>
            <w:r w:rsidRPr="00855398">
              <w:rPr>
                <w:rFonts w:ascii="Arial Narrow" w:hAnsi="Arial Narrow"/>
                <w:color w:val="000000" w:themeColor="text1"/>
                <w:sz w:val="22"/>
              </w:rPr>
              <w:t>Министарство за рад, запошљавање, борачка и социјална питања РС, Инспекторат за рад, да изврши ванредни инспекцијски надзор у оквиру својих овлашћења у смислу испуњености услова према члану 9</w:t>
            </w:r>
            <w:r>
              <w:rPr>
                <w:rFonts w:ascii="Arial Narrow" w:hAnsi="Arial Narrow"/>
                <w:color w:val="000000" w:themeColor="text1"/>
                <w:sz w:val="22"/>
                <w:lang w:val="sr-Cyrl-RS"/>
              </w:rPr>
              <w:t>.</w:t>
            </w:r>
            <w:r w:rsidRPr="00855398">
              <w:rPr>
                <w:rFonts w:ascii="Arial Narrow" w:hAnsi="Arial Narrow"/>
                <w:color w:val="000000" w:themeColor="text1"/>
                <w:sz w:val="22"/>
              </w:rPr>
              <w:t xml:space="preserve"> Уредбе о безбедности и здрављу на раду на привременим или покретним градилиштима </w:t>
            </w:r>
            <w:r>
              <w:rPr>
                <w:rFonts w:ascii="Arial Narrow" w:hAnsi="Arial Narrow"/>
                <w:color w:val="000000" w:themeColor="text1"/>
                <w:sz w:val="22"/>
              </w:rPr>
              <w:t>(„Сл. гласник РС”</w:t>
            </w:r>
            <w:r>
              <w:rPr>
                <w:rFonts w:ascii="Arial Narrow" w:hAnsi="Arial Narrow"/>
                <w:color w:val="000000" w:themeColor="text1"/>
                <w:sz w:val="22"/>
                <w:lang w:val="sr-Cyrl-RS"/>
              </w:rPr>
              <w:t>,</w:t>
            </w:r>
            <w:r>
              <w:rPr>
                <w:rFonts w:ascii="Arial Narrow" w:hAnsi="Arial Narrow"/>
                <w:color w:val="000000" w:themeColor="text1"/>
                <w:sz w:val="22"/>
              </w:rPr>
              <w:t xml:space="preserve"> бр. 14/09 и 95/</w:t>
            </w:r>
            <w:r w:rsidRPr="00855398">
              <w:rPr>
                <w:rFonts w:ascii="Arial Narrow" w:hAnsi="Arial Narrow"/>
                <w:color w:val="000000" w:themeColor="text1"/>
                <w:sz w:val="22"/>
              </w:rPr>
              <w:t>10), где је инвеститор (ЈП „ЕПС” огранак ТЕНТ из Обреновца) био у обавези да изврши пријаву градилишта на обрасцу у Прилогу 3 „Пријава градилишта“ и одреди координатора за извођење радова</w:t>
            </w:r>
            <w:r>
              <w:rPr>
                <w:rFonts w:ascii="Arial Narrow" w:hAnsi="Arial Narrow"/>
                <w:color w:val="000000" w:themeColor="text1"/>
                <w:sz w:val="22"/>
                <w:lang w:val="sr-Cyrl-RS"/>
              </w:rPr>
              <w:t>.</w:t>
            </w:r>
          </w:p>
        </w:tc>
        <w:tc>
          <w:tcPr>
            <w:tcW w:w="733" w:type="pct"/>
            <w:vAlign w:val="center"/>
          </w:tcPr>
          <w:p w14:paraId="3E8961D3" w14:textId="77777777" w:rsidR="000602E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0602E3" w:rsidRPr="00855398" w14:paraId="64E37E6F" w14:textId="77777777" w:rsidTr="000A6082">
        <w:trPr>
          <w:trHeight w:val="1393"/>
        </w:trPr>
        <w:tc>
          <w:tcPr>
            <w:tcW w:w="303" w:type="pct"/>
            <w:vMerge/>
            <w:vAlign w:val="center"/>
          </w:tcPr>
          <w:p w14:paraId="7BAAFC42" w14:textId="77777777" w:rsidR="000602E3" w:rsidRPr="00855398" w:rsidRDefault="000602E3" w:rsidP="00EF7673">
            <w:pPr>
              <w:rPr>
                <w:rFonts w:ascii="Arial Narrow" w:hAnsi="Arial Narrow"/>
                <w:color w:val="000000" w:themeColor="text1"/>
                <w:sz w:val="22"/>
              </w:rPr>
            </w:pPr>
          </w:p>
        </w:tc>
        <w:tc>
          <w:tcPr>
            <w:tcW w:w="564" w:type="pct"/>
            <w:vAlign w:val="center"/>
          </w:tcPr>
          <w:p w14:paraId="699C6C5B" w14:textId="77777777" w:rsidR="000602E3" w:rsidRPr="00855398" w:rsidRDefault="000602E3" w:rsidP="00EF7673">
            <w:pPr>
              <w:rPr>
                <w:rFonts w:ascii="Arial Narrow" w:hAnsi="Arial Narrow"/>
                <w:color w:val="000000" w:themeColor="text1"/>
                <w:sz w:val="22"/>
              </w:rPr>
            </w:pPr>
            <w:r w:rsidRPr="00855398">
              <w:rPr>
                <w:rFonts w:ascii="Arial Narrow" w:hAnsi="Arial Narrow"/>
                <w:color w:val="000000" w:themeColor="text1"/>
                <w:sz w:val="22"/>
              </w:rPr>
              <w:t>БП_13/19</w:t>
            </w:r>
          </w:p>
        </w:tc>
        <w:tc>
          <w:tcPr>
            <w:tcW w:w="887" w:type="pct"/>
            <w:vAlign w:val="center"/>
          </w:tcPr>
          <w:p w14:paraId="30F5CCFB" w14:textId="77777777" w:rsidR="000602E3" w:rsidRPr="00855398" w:rsidRDefault="000602E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за рад, запошљавање, борачка и социјална питања</w:t>
            </w:r>
          </w:p>
        </w:tc>
        <w:tc>
          <w:tcPr>
            <w:tcW w:w="2513" w:type="pct"/>
            <w:vAlign w:val="center"/>
          </w:tcPr>
          <w:p w14:paraId="60C57E91" w14:textId="77777777" w:rsidR="000602E3" w:rsidRPr="00855398" w:rsidRDefault="000602E3" w:rsidP="00EF7673">
            <w:pPr>
              <w:jc w:val="left"/>
              <w:rPr>
                <w:rFonts w:ascii="Arial Narrow" w:hAnsi="Arial Narrow"/>
                <w:color w:val="000000" w:themeColor="text1"/>
                <w:sz w:val="22"/>
              </w:rPr>
            </w:pPr>
            <w:r w:rsidRPr="00855398">
              <w:rPr>
                <w:rFonts w:ascii="Arial Narrow" w:hAnsi="Arial Narrow"/>
                <w:color w:val="000000" w:themeColor="text1"/>
                <w:sz w:val="22"/>
              </w:rPr>
              <w:t>Министарство за рад, запошљавање, борачка и социјална питања РС, Инспекторат за рад, да по пријави будућих радова од стране послодавца - инвеститора (ЈП „ЕПС” огранак ТЕНТ из Обреновца) изврши надзор у оквиру својих овлашћења, а све у циљу смањења настанка будућих сличних несрећа.</w:t>
            </w:r>
          </w:p>
        </w:tc>
        <w:tc>
          <w:tcPr>
            <w:tcW w:w="733" w:type="pct"/>
            <w:vAlign w:val="center"/>
          </w:tcPr>
          <w:p w14:paraId="13956229" w14:textId="77777777" w:rsidR="000602E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5DD0B4B0" w14:textId="77777777" w:rsidTr="000A6082">
        <w:tc>
          <w:tcPr>
            <w:tcW w:w="303" w:type="pct"/>
            <w:vMerge w:val="restart"/>
            <w:textDirection w:val="btLr"/>
            <w:vAlign w:val="center"/>
          </w:tcPr>
          <w:p w14:paraId="0676435E" w14:textId="77777777" w:rsidR="00EF7673" w:rsidRPr="00855398" w:rsidRDefault="00EF7673" w:rsidP="00EF7673">
            <w:pPr>
              <w:ind w:left="113" w:right="113"/>
              <w:jc w:val="center"/>
              <w:rPr>
                <w:rFonts w:ascii="Arial Narrow" w:hAnsi="Arial Narrow"/>
                <w:color w:val="000000" w:themeColor="text1"/>
                <w:sz w:val="22"/>
              </w:rPr>
            </w:pPr>
            <w:r w:rsidRPr="00855398">
              <w:rPr>
                <w:rFonts w:ascii="Arial Narrow" w:hAnsi="Arial Narrow"/>
                <w:color w:val="000000" w:themeColor="text1"/>
                <w:sz w:val="22"/>
              </w:rPr>
              <w:t>03-18</w:t>
            </w:r>
          </w:p>
        </w:tc>
        <w:tc>
          <w:tcPr>
            <w:tcW w:w="564" w:type="pct"/>
            <w:vAlign w:val="center"/>
          </w:tcPr>
          <w:p w14:paraId="020314DD"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БП_14/19</w:t>
            </w:r>
          </w:p>
        </w:tc>
        <w:tc>
          <w:tcPr>
            <w:tcW w:w="887" w:type="pct"/>
            <w:vAlign w:val="center"/>
          </w:tcPr>
          <w:p w14:paraId="4B44201A"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Дирекција за железнице</w:t>
            </w:r>
          </w:p>
        </w:tc>
        <w:tc>
          <w:tcPr>
            <w:tcW w:w="2513" w:type="pct"/>
            <w:vAlign w:val="center"/>
          </w:tcPr>
          <w:p w14:paraId="0F9059AC"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 xml:space="preserve">Дирекција за железнице да дефинише у Правилнику о техничким </w:t>
            </w:r>
            <w:r>
              <w:rPr>
                <w:rFonts w:ascii="Arial Narrow" w:hAnsi="Arial Narrow"/>
                <w:color w:val="000000" w:themeColor="text1"/>
                <w:sz w:val="22"/>
              </w:rPr>
              <w:t>условима за СС уређаје („Сл. гласник РС</w:t>
            </w:r>
            <w:r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 18/16 и 89/</w:t>
            </w:r>
            <w:r w:rsidRPr="00855398">
              <w:rPr>
                <w:rFonts w:ascii="Arial Narrow" w:hAnsi="Arial Narrow"/>
                <w:color w:val="000000" w:themeColor="text1"/>
                <w:sz w:val="22"/>
              </w:rPr>
              <w:t>16) eлeктричнe пaрaмeтрe кojимa би сe описало техничко стање пружних бализа.</w:t>
            </w:r>
          </w:p>
        </w:tc>
        <w:tc>
          <w:tcPr>
            <w:tcW w:w="733" w:type="pct"/>
            <w:vAlign w:val="center"/>
          </w:tcPr>
          <w:p w14:paraId="2FCCC5E5" w14:textId="77777777" w:rsidR="00EF767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p>
        </w:tc>
      </w:tr>
      <w:tr w:rsidR="00EF7673" w:rsidRPr="00855398" w14:paraId="603255E3" w14:textId="77777777" w:rsidTr="000A6082">
        <w:trPr>
          <w:cantSplit/>
        </w:trPr>
        <w:tc>
          <w:tcPr>
            <w:tcW w:w="303" w:type="pct"/>
            <w:vMerge/>
            <w:vAlign w:val="center"/>
          </w:tcPr>
          <w:p w14:paraId="2AB09D41" w14:textId="77777777" w:rsidR="00EF7673" w:rsidRPr="00855398" w:rsidRDefault="00EF7673" w:rsidP="00EF7673">
            <w:pPr>
              <w:rPr>
                <w:rFonts w:ascii="Arial Narrow" w:hAnsi="Arial Narrow"/>
                <w:color w:val="000000" w:themeColor="text1"/>
                <w:sz w:val="22"/>
              </w:rPr>
            </w:pPr>
          </w:p>
        </w:tc>
        <w:tc>
          <w:tcPr>
            <w:tcW w:w="564" w:type="pct"/>
            <w:vAlign w:val="center"/>
          </w:tcPr>
          <w:p w14:paraId="548D8DDF"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БП_15/19</w:t>
            </w:r>
          </w:p>
        </w:tc>
        <w:tc>
          <w:tcPr>
            <w:tcW w:w="887" w:type="pct"/>
            <w:vAlign w:val="center"/>
          </w:tcPr>
          <w:p w14:paraId="558873E2"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Дирекција за железнице</w:t>
            </w:r>
          </w:p>
        </w:tc>
        <w:tc>
          <w:tcPr>
            <w:tcW w:w="2513" w:type="pct"/>
            <w:vAlign w:val="center"/>
          </w:tcPr>
          <w:p w14:paraId="6ED29711"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Дирекција за железнице да у Правилнику о одржавању СС уређаја (</w:t>
            </w:r>
            <w:r>
              <w:rPr>
                <w:rFonts w:ascii="Arial Narrow" w:hAnsi="Arial Narrow"/>
                <w:color w:val="000000" w:themeColor="text1"/>
                <w:sz w:val="22"/>
              </w:rPr>
              <w:t>„Сл. гласник РС</w:t>
            </w:r>
            <w:r w:rsidRPr="00855398">
              <w:rPr>
                <w:rFonts w:ascii="Arial Narrow" w:hAnsi="Arial Narrow"/>
                <w:color w:val="000000" w:themeColor="text1"/>
                <w:sz w:val="22"/>
              </w:rPr>
              <w:t>”</w:t>
            </w:r>
            <w:r>
              <w:rPr>
                <w:rFonts w:ascii="Arial Narrow" w:hAnsi="Arial Narrow"/>
                <w:color w:val="000000" w:themeColor="text1"/>
                <w:sz w:val="22"/>
              </w:rPr>
              <w:t>, број 80/</w:t>
            </w:r>
            <w:r w:rsidRPr="00855398">
              <w:rPr>
                <w:rFonts w:ascii="Arial Narrow" w:hAnsi="Arial Narrow"/>
                <w:color w:val="000000" w:themeColor="text1"/>
                <w:sz w:val="22"/>
              </w:rPr>
              <w:t>15), поред дефинисаног максималног рока у коме радници који раде на одржавању, приступају отклањању сметње или квара на СС уређају, дефинише и максимално дозвољено време трајања сметње или квара на СС уређајима после чега је потребно предузети посебне мере у циљу враћања уређаја у пројековано стање. Узимајући у обзир специфичност сваког појединачног случаја, Дирекција за железнице прописује посебне мере које је потребно предузети.</w:t>
            </w:r>
          </w:p>
        </w:tc>
        <w:tc>
          <w:tcPr>
            <w:tcW w:w="733" w:type="pct"/>
            <w:vAlign w:val="center"/>
          </w:tcPr>
          <w:p w14:paraId="1FFA4B95" w14:textId="77777777" w:rsidR="00EF767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00EF7673" w:rsidRPr="000844A3">
              <w:rPr>
                <w:rFonts w:ascii="Arial Narrow" w:hAnsi="Arial Narrow"/>
                <w:color w:val="000000" w:themeColor="text1"/>
                <w:sz w:val="22"/>
                <w:lang w:val="sr-Cyrl-RS"/>
              </w:rPr>
              <w:t>.</w:t>
            </w:r>
          </w:p>
        </w:tc>
      </w:tr>
      <w:tr w:rsidR="00EF7673" w:rsidRPr="00855398" w14:paraId="3129FCE5" w14:textId="77777777" w:rsidTr="000A6082">
        <w:tc>
          <w:tcPr>
            <w:tcW w:w="303" w:type="pct"/>
            <w:vMerge/>
            <w:vAlign w:val="center"/>
          </w:tcPr>
          <w:p w14:paraId="0615DF9A" w14:textId="77777777" w:rsidR="00EF7673" w:rsidRPr="00855398" w:rsidRDefault="00EF7673" w:rsidP="00EF7673">
            <w:pPr>
              <w:rPr>
                <w:rFonts w:ascii="Arial Narrow" w:hAnsi="Arial Narrow"/>
                <w:color w:val="000000" w:themeColor="text1"/>
                <w:sz w:val="22"/>
              </w:rPr>
            </w:pPr>
          </w:p>
        </w:tc>
        <w:tc>
          <w:tcPr>
            <w:tcW w:w="564" w:type="pct"/>
            <w:vAlign w:val="center"/>
          </w:tcPr>
          <w:p w14:paraId="102FCD46"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БП_16/19</w:t>
            </w:r>
          </w:p>
        </w:tc>
        <w:tc>
          <w:tcPr>
            <w:tcW w:w="887" w:type="pct"/>
            <w:vAlign w:val="center"/>
          </w:tcPr>
          <w:p w14:paraId="14E29DFF"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Дирекција за железнице</w:t>
            </w:r>
          </w:p>
        </w:tc>
        <w:tc>
          <w:tcPr>
            <w:tcW w:w="2513" w:type="pct"/>
            <w:vAlign w:val="center"/>
          </w:tcPr>
          <w:p w14:paraId="54D3EF84"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Дирекција за железнице да у Правилнику о одржавању СС уређаја (</w:t>
            </w:r>
            <w:r>
              <w:rPr>
                <w:rFonts w:ascii="Arial Narrow" w:hAnsi="Arial Narrow"/>
                <w:color w:val="000000" w:themeColor="text1"/>
                <w:sz w:val="22"/>
              </w:rPr>
              <w:t>„Сл. гласник РС</w:t>
            </w:r>
            <w:r w:rsidRPr="00855398">
              <w:rPr>
                <w:rFonts w:ascii="Arial Narrow" w:hAnsi="Arial Narrow"/>
                <w:color w:val="000000" w:themeColor="text1"/>
                <w:sz w:val="22"/>
              </w:rPr>
              <w:t>”</w:t>
            </w:r>
            <w:r>
              <w:rPr>
                <w:rFonts w:ascii="Arial Narrow" w:hAnsi="Arial Narrow"/>
                <w:color w:val="000000" w:themeColor="text1"/>
                <w:sz w:val="22"/>
              </w:rPr>
              <w:t>, бр. 80/</w:t>
            </w:r>
            <w:r w:rsidRPr="00855398">
              <w:rPr>
                <w:rFonts w:ascii="Arial Narrow" w:hAnsi="Arial Narrow"/>
                <w:color w:val="000000" w:themeColor="text1"/>
                <w:sz w:val="22"/>
              </w:rPr>
              <w:t>15), дефинише да праћење стања СС уређаја у циљу утврђивања њихове употребљивости и исправности врше поред радника који рукују сигнално-сигурносним уређајима и радници који одржавају сигналносигурносне уређаје.</w:t>
            </w:r>
          </w:p>
        </w:tc>
        <w:tc>
          <w:tcPr>
            <w:tcW w:w="733" w:type="pct"/>
            <w:vAlign w:val="center"/>
          </w:tcPr>
          <w:p w14:paraId="6198776A" w14:textId="77777777" w:rsidR="00EF767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p>
        </w:tc>
      </w:tr>
      <w:tr w:rsidR="00EF7673" w:rsidRPr="00855398" w14:paraId="75BDF966" w14:textId="77777777" w:rsidTr="000A6082">
        <w:tc>
          <w:tcPr>
            <w:tcW w:w="303" w:type="pct"/>
            <w:vMerge/>
            <w:vAlign w:val="center"/>
          </w:tcPr>
          <w:p w14:paraId="32D7996F" w14:textId="77777777" w:rsidR="00EF7673" w:rsidRPr="00855398" w:rsidRDefault="00EF7673" w:rsidP="00EF7673">
            <w:pPr>
              <w:rPr>
                <w:rFonts w:ascii="Arial Narrow" w:hAnsi="Arial Narrow"/>
                <w:color w:val="000000" w:themeColor="text1"/>
                <w:sz w:val="22"/>
              </w:rPr>
            </w:pPr>
          </w:p>
        </w:tc>
        <w:tc>
          <w:tcPr>
            <w:tcW w:w="564" w:type="pct"/>
            <w:vAlign w:val="center"/>
          </w:tcPr>
          <w:p w14:paraId="142612AA"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БП_17/19</w:t>
            </w:r>
          </w:p>
        </w:tc>
        <w:tc>
          <w:tcPr>
            <w:tcW w:w="887" w:type="pct"/>
            <w:vAlign w:val="center"/>
          </w:tcPr>
          <w:p w14:paraId="13A6C759"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„ИЖС</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w:t>
            </w:r>
          </w:p>
        </w:tc>
        <w:tc>
          <w:tcPr>
            <w:tcW w:w="2513" w:type="pct"/>
            <w:vAlign w:val="center"/>
          </w:tcPr>
          <w:p w14:paraId="003A4EAB"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„ИЖС”</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изврши набавку и уградњу недостајућих и услед техничке неисправности искључених пружних ауто-стоп уређаја на делу пруге Ресник - Велика Плана, као и да сагледа могућност уградње пружних бализа и на осталим излазним сигналима који нису на главним пролазним станичним колосецима.</w:t>
            </w:r>
          </w:p>
        </w:tc>
        <w:tc>
          <w:tcPr>
            <w:tcW w:w="733" w:type="pct"/>
            <w:vAlign w:val="center"/>
          </w:tcPr>
          <w:p w14:paraId="57E8A57A"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13210B5F"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2CAE0261" w14:textId="77777777" w:rsidTr="000A6082">
        <w:trPr>
          <w:cantSplit/>
        </w:trPr>
        <w:tc>
          <w:tcPr>
            <w:tcW w:w="303" w:type="pct"/>
            <w:vMerge/>
            <w:vAlign w:val="center"/>
          </w:tcPr>
          <w:p w14:paraId="1415BF9C" w14:textId="77777777" w:rsidR="00EF7673" w:rsidRPr="00855398" w:rsidRDefault="00EF7673" w:rsidP="00EF7673">
            <w:pPr>
              <w:rPr>
                <w:rFonts w:ascii="Arial Narrow" w:hAnsi="Arial Narrow"/>
                <w:color w:val="000000" w:themeColor="text1"/>
                <w:sz w:val="22"/>
              </w:rPr>
            </w:pPr>
          </w:p>
        </w:tc>
        <w:tc>
          <w:tcPr>
            <w:tcW w:w="564" w:type="pct"/>
            <w:vAlign w:val="center"/>
          </w:tcPr>
          <w:p w14:paraId="21647966"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БП_18/19</w:t>
            </w:r>
          </w:p>
        </w:tc>
        <w:tc>
          <w:tcPr>
            <w:tcW w:w="887" w:type="pct"/>
            <w:vAlign w:val="center"/>
          </w:tcPr>
          <w:p w14:paraId="2691FA99"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„ИЖС” а.д</w:t>
            </w:r>
          </w:p>
        </w:tc>
        <w:tc>
          <w:tcPr>
            <w:tcW w:w="2513" w:type="pct"/>
            <w:vAlign w:val="center"/>
          </w:tcPr>
          <w:p w14:paraId="4947906E"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„ИЖС”</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редовно врши проверу и нeпрeкиднo oдржaвa прописану даљину видљивoсти свeтлoсних сигнaлa сходно одредбама члана 15. Правилника о</w:t>
            </w:r>
            <w:r>
              <w:rPr>
                <w:rFonts w:ascii="Arial Narrow" w:hAnsi="Arial Narrow"/>
                <w:color w:val="000000" w:themeColor="text1"/>
                <w:sz w:val="22"/>
              </w:rPr>
              <w:t xml:space="preserve"> одржавању СС уређаја („Сл.</w:t>
            </w:r>
            <w:r w:rsidRPr="00855398">
              <w:rPr>
                <w:rFonts w:ascii="Arial Narrow" w:hAnsi="Arial Narrow"/>
                <w:color w:val="000000" w:themeColor="text1"/>
                <w:sz w:val="22"/>
              </w:rPr>
              <w:t xml:space="preserve"> гласник РС”, бр</w:t>
            </w:r>
            <w:r>
              <w:rPr>
                <w:rFonts w:ascii="Arial Narrow" w:hAnsi="Arial Narrow"/>
                <w:color w:val="000000" w:themeColor="text1"/>
                <w:sz w:val="22"/>
                <w:lang w:val="sr-Cyrl-RS"/>
              </w:rPr>
              <w:t>ој</w:t>
            </w:r>
            <w:r>
              <w:rPr>
                <w:rFonts w:ascii="Arial Narrow" w:hAnsi="Arial Narrow"/>
                <w:color w:val="000000" w:themeColor="text1"/>
                <w:sz w:val="22"/>
              </w:rPr>
              <w:t xml:space="preserve"> 80/</w:t>
            </w:r>
            <w:r w:rsidRPr="00855398">
              <w:rPr>
                <w:rFonts w:ascii="Arial Narrow" w:hAnsi="Arial Narrow"/>
                <w:color w:val="000000" w:themeColor="text1"/>
                <w:sz w:val="22"/>
              </w:rPr>
              <w:t>15).</w:t>
            </w:r>
          </w:p>
        </w:tc>
        <w:tc>
          <w:tcPr>
            <w:tcW w:w="733" w:type="pct"/>
            <w:vAlign w:val="center"/>
          </w:tcPr>
          <w:p w14:paraId="597CA56D"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1DE31BCB"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4DB1038C" w14:textId="77777777" w:rsidTr="000A6082">
        <w:tc>
          <w:tcPr>
            <w:tcW w:w="303" w:type="pct"/>
            <w:vMerge/>
            <w:vAlign w:val="center"/>
          </w:tcPr>
          <w:p w14:paraId="2A9E0F98" w14:textId="77777777" w:rsidR="00EF7673" w:rsidRPr="00855398" w:rsidRDefault="00EF7673" w:rsidP="00EF7673">
            <w:pPr>
              <w:rPr>
                <w:rFonts w:ascii="Arial Narrow" w:hAnsi="Arial Narrow"/>
                <w:color w:val="000000" w:themeColor="text1"/>
                <w:sz w:val="22"/>
              </w:rPr>
            </w:pPr>
          </w:p>
        </w:tc>
        <w:tc>
          <w:tcPr>
            <w:tcW w:w="564" w:type="pct"/>
            <w:vAlign w:val="center"/>
          </w:tcPr>
          <w:p w14:paraId="0CC8F138"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БП_19/19</w:t>
            </w:r>
          </w:p>
        </w:tc>
        <w:tc>
          <w:tcPr>
            <w:tcW w:w="887" w:type="pct"/>
            <w:vAlign w:val="center"/>
          </w:tcPr>
          <w:p w14:paraId="13DAB143"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„ИЖС” а.д</w:t>
            </w:r>
          </w:p>
        </w:tc>
        <w:tc>
          <w:tcPr>
            <w:tcW w:w="2513" w:type="pct"/>
            <w:vAlign w:val="center"/>
          </w:tcPr>
          <w:p w14:paraId="47CF087E"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„ИЖС”</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када услед временских непогода или неког другог разлога настане прекид у раду уређаја ТК, изврши поседање отправницима возова станица чији се сигнали сматрају неупотребљиви након прекида у раду уређаја ТК.</w:t>
            </w:r>
          </w:p>
        </w:tc>
        <w:tc>
          <w:tcPr>
            <w:tcW w:w="733" w:type="pct"/>
            <w:vAlign w:val="center"/>
          </w:tcPr>
          <w:p w14:paraId="6C85A99B"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5EC8855C"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67E97272" w14:textId="77777777" w:rsidTr="000A6082">
        <w:tc>
          <w:tcPr>
            <w:tcW w:w="303" w:type="pct"/>
            <w:vMerge/>
            <w:vAlign w:val="center"/>
          </w:tcPr>
          <w:p w14:paraId="1AE1E5A2" w14:textId="77777777" w:rsidR="00EF7673" w:rsidRPr="00855398" w:rsidRDefault="00EF7673" w:rsidP="00EF7673">
            <w:pPr>
              <w:rPr>
                <w:rFonts w:ascii="Arial Narrow" w:hAnsi="Arial Narrow"/>
                <w:color w:val="000000" w:themeColor="text1"/>
                <w:sz w:val="22"/>
              </w:rPr>
            </w:pPr>
          </w:p>
        </w:tc>
        <w:tc>
          <w:tcPr>
            <w:tcW w:w="564" w:type="pct"/>
            <w:vAlign w:val="center"/>
          </w:tcPr>
          <w:p w14:paraId="67332E2C"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БП_20/19</w:t>
            </w:r>
          </w:p>
        </w:tc>
        <w:tc>
          <w:tcPr>
            <w:tcW w:w="887" w:type="pct"/>
            <w:vAlign w:val="center"/>
          </w:tcPr>
          <w:p w14:paraId="317F4246"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„ИЖС” а.д</w:t>
            </w:r>
          </w:p>
        </w:tc>
        <w:tc>
          <w:tcPr>
            <w:tcW w:w="2513" w:type="pct"/>
            <w:vAlign w:val="center"/>
          </w:tcPr>
          <w:p w14:paraId="7A1E4DAB"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„ИЖС”</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формира Тим за процену елемената људског фактора на настанак несрећа и незгода у циљу израде модела критичних елемената (види тачку 4.2.6.2.), правећи класификацију истих према важности и ранг листу заступљености (идентификација свих ризика) како би се радило на сврсисходном структурирању превентивних мера и предвиђању људског понашања у кризним ситуацијама у циљу смањења утицаја на настанак нових несрећа и незгода.</w:t>
            </w:r>
          </w:p>
        </w:tc>
        <w:tc>
          <w:tcPr>
            <w:tcW w:w="733" w:type="pct"/>
            <w:vAlign w:val="center"/>
          </w:tcPr>
          <w:p w14:paraId="77969BF1" w14:textId="77777777" w:rsidR="00EF767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p>
        </w:tc>
      </w:tr>
      <w:tr w:rsidR="00EF7673" w:rsidRPr="00855398" w14:paraId="6A6BAC9D" w14:textId="77777777" w:rsidTr="000A6082">
        <w:tc>
          <w:tcPr>
            <w:tcW w:w="303" w:type="pct"/>
            <w:vMerge/>
            <w:vAlign w:val="center"/>
          </w:tcPr>
          <w:p w14:paraId="01D87009" w14:textId="77777777" w:rsidR="00EF7673" w:rsidRPr="00855398" w:rsidRDefault="00EF7673" w:rsidP="00EF7673">
            <w:pPr>
              <w:rPr>
                <w:rFonts w:ascii="Arial Narrow" w:hAnsi="Arial Narrow"/>
                <w:color w:val="000000" w:themeColor="text1"/>
                <w:sz w:val="22"/>
              </w:rPr>
            </w:pPr>
          </w:p>
        </w:tc>
        <w:tc>
          <w:tcPr>
            <w:tcW w:w="564" w:type="pct"/>
            <w:vAlign w:val="center"/>
          </w:tcPr>
          <w:p w14:paraId="674EBCF8"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БП_21/19</w:t>
            </w:r>
          </w:p>
        </w:tc>
        <w:tc>
          <w:tcPr>
            <w:tcW w:w="887" w:type="pct"/>
            <w:vAlign w:val="center"/>
          </w:tcPr>
          <w:p w14:paraId="52B45CAC"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 а.д</w:t>
            </w:r>
          </w:p>
        </w:tc>
        <w:tc>
          <w:tcPr>
            <w:tcW w:w="2513" w:type="pct"/>
            <w:vAlign w:val="center"/>
          </w:tcPr>
          <w:p w14:paraId="6C541683"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изврши квалитетно ванредно подучавање машиновођа у циљу правилног поступања код регулисања саобраћаја у условима сметњи на СС уређајима и сметњи на средствима за споразумевање.</w:t>
            </w:r>
          </w:p>
        </w:tc>
        <w:tc>
          <w:tcPr>
            <w:tcW w:w="733" w:type="pct"/>
            <w:vAlign w:val="center"/>
          </w:tcPr>
          <w:p w14:paraId="70F08C3C"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5740C252"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Спроведена.</w:t>
            </w:r>
          </w:p>
        </w:tc>
      </w:tr>
      <w:tr w:rsidR="00EF7673" w:rsidRPr="00855398" w14:paraId="0827E350" w14:textId="77777777" w:rsidTr="000A6082">
        <w:tc>
          <w:tcPr>
            <w:tcW w:w="303" w:type="pct"/>
            <w:vMerge/>
            <w:vAlign w:val="center"/>
          </w:tcPr>
          <w:p w14:paraId="3FC9E14C" w14:textId="77777777" w:rsidR="00EF7673" w:rsidRPr="00855398" w:rsidRDefault="00EF7673" w:rsidP="00EF7673">
            <w:pPr>
              <w:rPr>
                <w:rFonts w:ascii="Arial Narrow" w:hAnsi="Arial Narrow"/>
                <w:color w:val="000000" w:themeColor="text1"/>
                <w:sz w:val="22"/>
              </w:rPr>
            </w:pPr>
          </w:p>
        </w:tc>
        <w:tc>
          <w:tcPr>
            <w:tcW w:w="564" w:type="pct"/>
            <w:vAlign w:val="center"/>
          </w:tcPr>
          <w:p w14:paraId="3ED4E76B"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БП_22/19</w:t>
            </w:r>
          </w:p>
        </w:tc>
        <w:tc>
          <w:tcPr>
            <w:tcW w:w="887" w:type="pct"/>
            <w:vAlign w:val="center"/>
          </w:tcPr>
          <w:p w14:paraId="08BEC04D"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„Србија Воз” а.д</w:t>
            </w:r>
          </w:p>
        </w:tc>
        <w:tc>
          <w:tcPr>
            <w:tcW w:w="2513" w:type="pct"/>
            <w:vAlign w:val="center"/>
          </w:tcPr>
          <w:p w14:paraId="18E407F1"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формира Тим за процену елемената људског фактора на настанак несрећа и незгода у циљу израде модела критичних елемената (види тачку 4.2.6.2.), правећи класификацију истих према важности и ранг листу заступљености (идентификација свих ризика) како би се радило на сврсисходном структурирању превентивних мера и предвиђању људског понашања у кризним ситуацијама у циљу смањења утицаја на настанак нових несрећа и незгода.</w:t>
            </w:r>
          </w:p>
        </w:tc>
        <w:tc>
          <w:tcPr>
            <w:tcW w:w="733" w:type="pct"/>
            <w:vAlign w:val="center"/>
          </w:tcPr>
          <w:p w14:paraId="7F116457"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59435BDC" w14:textId="77777777" w:rsidR="00EF7673" w:rsidRPr="000844A3" w:rsidRDefault="00EF7673" w:rsidP="00EF7673">
            <w:pPr>
              <w:jc w:val="center"/>
              <w:rPr>
                <w:rFonts w:ascii="Arial Narrow" w:hAnsi="Arial Narrow"/>
                <w:color w:val="000000" w:themeColor="text1"/>
                <w:sz w:val="22"/>
              </w:rPr>
            </w:pPr>
            <w:r w:rsidRPr="000844A3">
              <w:rPr>
                <w:rFonts w:ascii="Arial Narrow" w:hAnsi="Arial Narrow"/>
                <w:color w:val="000000" w:themeColor="text1"/>
                <w:sz w:val="22"/>
                <w:lang w:val="sr-Cyrl-RS"/>
              </w:rPr>
              <w:t>Спроведена.</w:t>
            </w:r>
          </w:p>
        </w:tc>
      </w:tr>
      <w:tr w:rsidR="00EF7673" w:rsidRPr="00855398" w14:paraId="4B574CCF" w14:textId="77777777" w:rsidTr="000A6082">
        <w:trPr>
          <w:cantSplit/>
        </w:trPr>
        <w:tc>
          <w:tcPr>
            <w:tcW w:w="303" w:type="pct"/>
            <w:vMerge/>
            <w:vAlign w:val="center"/>
          </w:tcPr>
          <w:p w14:paraId="7D48261C" w14:textId="77777777" w:rsidR="00EF7673" w:rsidRPr="00855398" w:rsidRDefault="00EF7673" w:rsidP="00EF7673">
            <w:pPr>
              <w:rPr>
                <w:rFonts w:ascii="Arial Narrow" w:hAnsi="Arial Narrow"/>
                <w:color w:val="000000" w:themeColor="text1"/>
                <w:sz w:val="22"/>
              </w:rPr>
            </w:pPr>
          </w:p>
        </w:tc>
        <w:tc>
          <w:tcPr>
            <w:tcW w:w="564" w:type="pct"/>
            <w:vAlign w:val="center"/>
          </w:tcPr>
          <w:p w14:paraId="53EB0D43"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БП_23/19</w:t>
            </w:r>
          </w:p>
        </w:tc>
        <w:tc>
          <w:tcPr>
            <w:tcW w:w="887" w:type="pct"/>
            <w:vAlign w:val="center"/>
          </w:tcPr>
          <w:p w14:paraId="7B689E60"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 xml:space="preserve">„Србија </w:t>
            </w:r>
            <w:r w:rsidRPr="00855398">
              <w:rPr>
                <w:rFonts w:ascii="Arial Narrow" w:hAnsi="Arial Narrow"/>
                <w:color w:val="000000" w:themeColor="text1"/>
                <w:sz w:val="22"/>
                <w:lang w:val="sr-Cyrl-RS"/>
              </w:rPr>
              <w:t>Карго</w:t>
            </w:r>
            <w:r w:rsidRPr="00855398">
              <w:rPr>
                <w:rFonts w:ascii="Arial Narrow" w:hAnsi="Arial Narrow"/>
                <w:color w:val="000000" w:themeColor="text1"/>
                <w:sz w:val="22"/>
              </w:rPr>
              <w:t>” а.д</w:t>
            </w:r>
          </w:p>
        </w:tc>
        <w:tc>
          <w:tcPr>
            <w:tcW w:w="2513" w:type="pct"/>
            <w:vAlign w:val="center"/>
          </w:tcPr>
          <w:p w14:paraId="7790BD4F" w14:textId="77777777" w:rsidR="00EF7673" w:rsidRPr="00855398" w:rsidRDefault="00EF7673" w:rsidP="00EF7673">
            <w:pPr>
              <w:jc w:val="left"/>
              <w:rPr>
                <w:rFonts w:ascii="Arial Narrow" w:hAnsi="Arial Narrow"/>
                <w:color w:val="000000" w:themeColor="text1"/>
                <w:sz w:val="22"/>
              </w:rPr>
            </w:pPr>
            <w:r w:rsidRPr="00855398">
              <w:rPr>
                <w:rFonts w:ascii="Arial Narrow" w:hAnsi="Arial Narrow"/>
                <w:color w:val="000000" w:themeColor="text1"/>
                <w:sz w:val="22"/>
              </w:rPr>
              <w:t>„Србија Карго”</w:t>
            </w:r>
            <w:r>
              <w:rPr>
                <w:rFonts w:ascii="Arial Narrow" w:hAnsi="Arial Narrow"/>
                <w:color w:val="000000" w:themeColor="text1"/>
                <w:sz w:val="22"/>
                <w:lang w:val="sr-Cyrl-RS"/>
              </w:rPr>
              <w:t xml:space="preserve"> </w:t>
            </w:r>
            <w:r w:rsidRPr="00855398">
              <w:rPr>
                <w:rFonts w:ascii="Arial Narrow" w:hAnsi="Arial Narrow"/>
                <w:color w:val="000000" w:themeColor="text1"/>
                <w:sz w:val="22"/>
              </w:rPr>
              <w:t>а.д. да формира Тим за процену елемената људског фактора на настанак несрећа и незгода у циљу израде модела критичних елемената (види тачку 4.2.6.2.), правећи класификацију истих према важности и ранг листу заступљености (идентификација свих ризика) како би се радило на сврсисходном структурирању превентивних мера и предвиђању људског понашања у кризним ситуацијама у циљу смањења утицаја на настанак нових несрећа и незгода.</w:t>
            </w:r>
          </w:p>
        </w:tc>
        <w:tc>
          <w:tcPr>
            <w:tcW w:w="733" w:type="pct"/>
            <w:vAlign w:val="center"/>
          </w:tcPr>
          <w:p w14:paraId="06BB8A65"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63B9008F"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6C13350F" w14:textId="77777777" w:rsidTr="000A6082">
        <w:trPr>
          <w:cantSplit/>
        </w:trPr>
        <w:tc>
          <w:tcPr>
            <w:tcW w:w="303" w:type="pct"/>
            <w:vMerge w:val="restart"/>
            <w:textDirection w:val="btLr"/>
            <w:vAlign w:val="center"/>
          </w:tcPr>
          <w:p w14:paraId="6F2A7963" w14:textId="77777777" w:rsidR="00EF7673" w:rsidRPr="00855398" w:rsidRDefault="00EF7673" w:rsidP="00EF7673">
            <w:pPr>
              <w:ind w:left="113" w:right="113"/>
              <w:jc w:val="center"/>
              <w:rPr>
                <w:rFonts w:ascii="Arial Narrow" w:hAnsi="Arial Narrow"/>
                <w:color w:val="000000" w:themeColor="text1"/>
                <w:sz w:val="22"/>
              </w:rPr>
            </w:pPr>
            <w:r w:rsidRPr="00855398">
              <w:rPr>
                <w:rFonts w:ascii="Arial Narrow" w:hAnsi="Arial Narrow"/>
                <w:color w:val="000000" w:themeColor="text1"/>
                <w:sz w:val="22"/>
              </w:rPr>
              <w:lastRenderedPageBreak/>
              <w:t>04/18</w:t>
            </w:r>
          </w:p>
        </w:tc>
        <w:tc>
          <w:tcPr>
            <w:tcW w:w="564" w:type="pct"/>
            <w:vAlign w:val="center"/>
          </w:tcPr>
          <w:p w14:paraId="4B7FC326"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БП_24/19</w:t>
            </w:r>
          </w:p>
        </w:tc>
        <w:tc>
          <w:tcPr>
            <w:tcW w:w="887" w:type="pct"/>
            <w:vAlign w:val="center"/>
          </w:tcPr>
          <w:p w14:paraId="7F6E7021"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грађевинарства, саобраћаја и инфраструктуре</w:t>
            </w:r>
          </w:p>
        </w:tc>
        <w:tc>
          <w:tcPr>
            <w:tcW w:w="2513" w:type="pct"/>
            <w:vAlign w:val="center"/>
          </w:tcPr>
          <w:p w14:paraId="4AD08E56" w14:textId="77777777" w:rsidR="00EF7673" w:rsidRPr="00855398" w:rsidRDefault="00EF7673" w:rsidP="00CC3D2B">
            <w:pPr>
              <w:jc w:val="left"/>
              <w:rPr>
                <w:rFonts w:ascii="Arial Narrow" w:hAnsi="Arial Narrow"/>
                <w:color w:val="000000" w:themeColor="text1"/>
                <w:sz w:val="22"/>
              </w:rPr>
            </w:pPr>
            <w:r w:rsidRPr="00855398">
              <w:rPr>
                <w:rFonts w:ascii="Arial Narrow" w:hAnsi="Arial Narrow"/>
                <w:color w:val="000000" w:themeColor="text1"/>
                <w:sz w:val="22"/>
              </w:rPr>
              <w:t>Министарство грађевинарства, саобраћаја и инфраструктуре да у Правилнику о начину укрштања железничке пруге и пута, пешачке или бициклистичке стазе, месту на којем се може извести укрштање и мерама за осигурање</w:t>
            </w:r>
            <w:r>
              <w:rPr>
                <w:rFonts w:ascii="Arial Narrow" w:hAnsi="Arial Narrow"/>
                <w:color w:val="000000" w:themeColor="text1"/>
                <w:sz w:val="22"/>
              </w:rPr>
              <w:t xml:space="preserve"> безбедног саобраћаја („Сл.</w:t>
            </w:r>
            <w:r w:rsidRPr="00855398">
              <w:rPr>
                <w:rFonts w:ascii="Arial Narrow" w:hAnsi="Arial Narrow"/>
                <w:color w:val="000000" w:themeColor="text1"/>
                <w:sz w:val="22"/>
              </w:rPr>
              <w:t xml:space="preserve"> гласник РС</w:t>
            </w:r>
            <w:r w:rsidR="00CC3D2B"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број 89/</w:t>
            </w:r>
            <w:r w:rsidRPr="00855398">
              <w:rPr>
                <w:rFonts w:ascii="Arial Narrow" w:hAnsi="Arial Narrow"/>
                <w:color w:val="000000" w:themeColor="text1"/>
                <w:sz w:val="22"/>
              </w:rPr>
              <w:t>16), дефинише методологију (начин) за одређивање (израчунавање) елемената зоне потребне прегледности датих у Прилогу 9 (d</w:t>
            </w:r>
            <w:r w:rsidRPr="00CC3D2B">
              <w:rPr>
                <w:rFonts w:ascii="Arial Narrow" w:hAnsi="Arial Narrow"/>
                <w:color w:val="000000" w:themeColor="text1"/>
                <w:sz w:val="22"/>
                <w:vertAlign w:val="subscript"/>
              </w:rPr>
              <w:t>pz</w:t>
            </w:r>
            <w:r w:rsidRPr="00855398">
              <w:rPr>
                <w:rFonts w:ascii="Arial Narrow" w:hAnsi="Arial Narrow"/>
                <w:color w:val="000000" w:themeColor="text1"/>
                <w:sz w:val="22"/>
              </w:rPr>
              <w:t xml:space="preserve"> - дужина заустављања друмског возила и S</w:t>
            </w:r>
            <w:r w:rsidRPr="00CC3D2B">
              <w:rPr>
                <w:rFonts w:ascii="Arial Narrow" w:hAnsi="Arial Narrow"/>
                <w:color w:val="000000" w:themeColor="text1"/>
                <w:sz w:val="22"/>
                <w:vertAlign w:val="subscript"/>
              </w:rPr>
              <w:t>pžv</w:t>
            </w:r>
            <w:r w:rsidRPr="00855398">
              <w:rPr>
                <w:rFonts w:ascii="Arial Narrow" w:hAnsi="Arial Narrow"/>
                <w:color w:val="000000" w:themeColor="text1"/>
                <w:sz w:val="22"/>
              </w:rPr>
              <w:t xml:space="preserve"> - дужина приближавања железничког возила).</w:t>
            </w:r>
          </w:p>
        </w:tc>
        <w:tc>
          <w:tcPr>
            <w:tcW w:w="733" w:type="pct"/>
            <w:vAlign w:val="center"/>
          </w:tcPr>
          <w:p w14:paraId="3DF145E5"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3AB96E08" w14:textId="77777777" w:rsidTr="000A6082">
        <w:tc>
          <w:tcPr>
            <w:tcW w:w="303" w:type="pct"/>
            <w:vMerge/>
            <w:vAlign w:val="center"/>
          </w:tcPr>
          <w:p w14:paraId="37E77C9B" w14:textId="77777777" w:rsidR="00EF7673" w:rsidRPr="00855398" w:rsidRDefault="00EF7673" w:rsidP="00EF7673">
            <w:pPr>
              <w:rPr>
                <w:rFonts w:ascii="Arial Narrow" w:hAnsi="Arial Narrow"/>
                <w:color w:val="000000" w:themeColor="text1"/>
                <w:sz w:val="22"/>
              </w:rPr>
            </w:pPr>
          </w:p>
        </w:tc>
        <w:tc>
          <w:tcPr>
            <w:tcW w:w="564" w:type="pct"/>
            <w:vAlign w:val="center"/>
          </w:tcPr>
          <w:p w14:paraId="46A41F66"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БП_25/19</w:t>
            </w:r>
          </w:p>
        </w:tc>
        <w:tc>
          <w:tcPr>
            <w:tcW w:w="887" w:type="pct"/>
            <w:vAlign w:val="center"/>
          </w:tcPr>
          <w:p w14:paraId="215564C6"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грађевинарства, саобраћаја и инфраструктуре</w:t>
            </w:r>
          </w:p>
        </w:tc>
        <w:tc>
          <w:tcPr>
            <w:tcW w:w="2513" w:type="pct"/>
            <w:vAlign w:val="center"/>
          </w:tcPr>
          <w:p w14:paraId="6407B5CD" w14:textId="77777777" w:rsidR="00EF7673" w:rsidRPr="00855398" w:rsidRDefault="00EF7673" w:rsidP="00CC3D2B">
            <w:pPr>
              <w:jc w:val="left"/>
              <w:rPr>
                <w:rFonts w:ascii="Arial Narrow" w:hAnsi="Arial Narrow"/>
                <w:color w:val="000000" w:themeColor="text1"/>
                <w:sz w:val="22"/>
              </w:rPr>
            </w:pPr>
            <w:r w:rsidRPr="00855398">
              <w:rPr>
                <w:rFonts w:ascii="Arial Narrow" w:hAnsi="Arial Narrow"/>
                <w:color w:val="000000" w:themeColor="text1"/>
                <w:sz w:val="22"/>
              </w:rPr>
              <w:t>Министарство грађевинарства, саобраћаја и инфраструктуре да у Правилнику о начину укрштања железничке пруге и пута, пешачке или бициклистичке стазе, месту на којем се може извести укрштање и мерама за осигурање</w:t>
            </w:r>
            <w:r>
              <w:rPr>
                <w:rFonts w:ascii="Arial Narrow" w:hAnsi="Arial Narrow"/>
                <w:color w:val="000000" w:themeColor="text1"/>
                <w:sz w:val="22"/>
              </w:rPr>
              <w:t xml:space="preserve"> безбедног саобраћаја („Сл.</w:t>
            </w:r>
            <w:r w:rsidRPr="00855398">
              <w:rPr>
                <w:rFonts w:ascii="Arial Narrow" w:hAnsi="Arial Narrow"/>
                <w:color w:val="000000" w:themeColor="text1"/>
                <w:sz w:val="22"/>
              </w:rPr>
              <w:t xml:space="preserve"> гласник РС</w:t>
            </w:r>
            <w:r w:rsidR="00CC3D2B"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број 89/</w:t>
            </w:r>
            <w:r w:rsidRPr="00855398">
              <w:rPr>
                <w:rFonts w:ascii="Arial Narrow" w:hAnsi="Arial Narrow"/>
                <w:color w:val="000000" w:themeColor="text1"/>
                <w:sz w:val="22"/>
              </w:rPr>
              <w:t>16), дефинише поступак у случају када постоји потребна прегледност према дефиницији из члана 2</w:t>
            </w:r>
            <w:r w:rsidR="00CC3D2B">
              <w:rPr>
                <w:rFonts w:ascii="Arial Narrow" w:hAnsi="Arial Narrow"/>
                <w:color w:val="000000" w:themeColor="text1"/>
                <w:sz w:val="22"/>
                <w:lang w:val="sr-Cyrl-RS"/>
              </w:rPr>
              <w:t>.</w:t>
            </w:r>
            <w:r w:rsidRPr="00855398">
              <w:rPr>
                <w:rFonts w:ascii="Arial Narrow" w:hAnsi="Arial Narrow"/>
                <w:color w:val="000000" w:themeColor="text1"/>
                <w:sz w:val="22"/>
              </w:rPr>
              <w:t xml:space="preserve"> став 1</w:t>
            </w:r>
            <w:r w:rsidR="00CC3D2B">
              <w:rPr>
                <w:rFonts w:ascii="Arial Narrow" w:hAnsi="Arial Narrow"/>
                <w:color w:val="000000" w:themeColor="text1"/>
                <w:sz w:val="22"/>
                <w:lang w:val="sr-Cyrl-RS"/>
              </w:rPr>
              <w:t>.</w:t>
            </w:r>
            <w:r w:rsidRPr="00855398">
              <w:rPr>
                <w:rFonts w:ascii="Arial Narrow" w:hAnsi="Arial Narrow"/>
                <w:color w:val="000000" w:themeColor="text1"/>
                <w:sz w:val="22"/>
              </w:rPr>
              <w:t xml:space="preserve"> под 12) овог Правилника а није могуће обезбедити зону потребне прегледности. При овоме посебно треба имати у виду да се постављањем саобраћајног знака II-2: „Обавезно заустављање</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уз обезбеђење потребне прегледности, омогућава безбедан прелазак друмских возила преко прелаза.</w:t>
            </w:r>
          </w:p>
        </w:tc>
        <w:tc>
          <w:tcPr>
            <w:tcW w:w="733" w:type="pct"/>
            <w:vAlign w:val="center"/>
          </w:tcPr>
          <w:p w14:paraId="16D66A51"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5C536290" w14:textId="77777777" w:rsidTr="000A6082">
        <w:tc>
          <w:tcPr>
            <w:tcW w:w="303" w:type="pct"/>
            <w:vMerge/>
            <w:vAlign w:val="center"/>
          </w:tcPr>
          <w:p w14:paraId="76BF031E" w14:textId="77777777" w:rsidR="00EF7673" w:rsidRPr="00855398" w:rsidRDefault="00EF7673" w:rsidP="00EF7673">
            <w:pPr>
              <w:rPr>
                <w:rFonts w:ascii="Arial Narrow" w:hAnsi="Arial Narrow"/>
                <w:color w:val="000000" w:themeColor="text1"/>
                <w:sz w:val="22"/>
              </w:rPr>
            </w:pPr>
          </w:p>
        </w:tc>
        <w:tc>
          <w:tcPr>
            <w:tcW w:w="564" w:type="pct"/>
            <w:vAlign w:val="center"/>
          </w:tcPr>
          <w:p w14:paraId="18E78A6A"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БП_26/19</w:t>
            </w:r>
          </w:p>
        </w:tc>
        <w:tc>
          <w:tcPr>
            <w:tcW w:w="887" w:type="pct"/>
            <w:vAlign w:val="center"/>
          </w:tcPr>
          <w:p w14:paraId="05B5C95F"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грађевинарства, саобраћаја и инфраструктуре</w:t>
            </w:r>
          </w:p>
        </w:tc>
        <w:tc>
          <w:tcPr>
            <w:tcW w:w="2513" w:type="pct"/>
            <w:vAlign w:val="center"/>
          </w:tcPr>
          <w:p w14:paraId="29FAF237" w14:textId="77777777" w:rsidR="00EF7673" w:rsidRPr="00855398" w:rsidRDefault="00EF7673" w:rsidP="000A6082">
            <w:pPr>
              <w:jc w:val="left"/>
              <w:rPr>
                <w:rFonts w:ascii="Arial Narrow" w:hAnsi="Arial Narrow"/>
                <w:color w:val="000000" w:themeColor="text1"/>
                <w:sz w:val="22"/>
              </w:rPr>
            </w:pPr>
            <w:r w:rsidRPr="00855398">
              <w:rPr>
                <w:rFonts w:ascii="Arial Narrow" w:hAnsi="Arial Narrow"/>
                <w:color w:val="000000" w:themeColor="text1"/>
                <w:sz w:val="22"/>
              </w:rPr>
              <w:t>Министарство грађевинарства, саобраћаја и инфраструктуре да у члану 14</w:t>
            </w:r>
            <w:r w:rsidR="00CC3D2B">
              <w:rPr>
                <w:rFonts w:ascii="Arial Narrow" w:hAnsi="Arial Narrow"/>
                <w:color w:val="000000" w:themeColor="text1"/>
                <w:sz w:val="22"/>
                <w:lang w:val="sr-Cyrl-RS"/>
              </w:rPr>
              <w:t>.</w:t>
            </w:r>
            <w:r w:rsidRPr="00855398">
              <w:rPr>
                <w:rFonts w:ascii="Arial Narrow" w:hAnsi="Arial Narrow"/>
                <w:color w:val="000000" w:themeColor="text1"/>
                <w:sz w:val="22"/>
              </w:rPr>
              <w:t xml:space="preserve"> Правилника о начину укрштања железничке пруге и пута, пешачке или бициклистичке стазе, месту на којем се може извести укрштање и мерама за осигурање</w:t>
            </w:r>
            <w:r>
              <w:rPr>
                <w:rFonts w:ascii="Arial Narrow" w:hAnsi="Arial Narrow"/>
                <w:color w:val="000000" w:themeColor="text1"/>
                <w:sz w:val="22"/>
              </w:rPr>
              <w:t xml:space="preserve"> безбедног саобраћаја („Сл.</w:t>
            </w:r>
            <w:r w:rsidRPr="00855398">
              <w:rPr>
                <w:rFonts w:ascii="Arial Narrow" w:hAnsi="Arial Narrow"/>
                <w:color w:val="000000" w:themeColor="text1"/>
                <w:sz w:val="22"/>
              </w:rPr>
              <w:t xml:space="preserve"> гласник РС</w:t>
            </w:r>
            <w:r w:rsidR="00CC3D2B"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број 89/</w:t>
            </w:r>
            <w:r w:rsidRPr="00855398">
              <w:rPr>
                <w:rFonts w:ascii="Arial Narrow" w:hAnsi="Arial Narrow"/>
                <w:color w:val="000000" w:themeColor="text1"/>
                <w:sz w:val="22"/>
              </w:rPr>
              <w:t>16) изврши исправке у изразу</w:t>
            </w:r>
            <w:r w:rsidRPr="00CC3D2B">
              <w:rPr>
                <w:rFonts w:ascii="Arial Narrow" w:hAnsi="Arial Narrow"/>
                <w:color w:val="000000" w:themeColor="text1"/>
                <w:sz w:val="22"/>
              </w:rPr>
              <w:t xml:space="preserve">: </w:t>
            </w:r>
            <w:r w:rsidR="000A6082">
              <w:rPr>
                <w:rFonts w:ascii="Arial Narrow" w:hAnsi="Arial Narrow"/>
                <w:color w:val="000000" w:themeColor="text1"/>
                <w:sz w:val="22"/>
                <w:lang w:val="sr-Latn-RS"/>
              </w:rPr>
              <w:t>t</w:t>
            </w:r>
            <w:r w:rsidR="000A6082" w:rsidRPr="000A6082">
              <w:rPr>
                <w:rFonts w:ascii="Arial Narrow" w:hAnsi="Arial Narrow"/>
                <w:color w:val="000000" w:themeColor="text1"/>
                <w:sz w:val="22"/>
                <w:vertAlign w:val="subscript"/>
                <w:lang w:val="sr-Latn-RS"/>
              </w:rPr>
              <w:t>v</w:t>
            </w:r>
            <w:r w:rsidR="000A6082">
              <w:rPr>
                <w:rFonts w:ascii="Arial Narrow" w:hAnsi="Arial Narrow"/>
                <w:color w:val="000000" w:themeColor="text1"/>
                <w:sz w:val="22"/>
                <w:lang w:val="sr-Latn-RS"/>
              </w:rPr>
              <w:t xml:space="preserve"> = m + n + d+ s</w:t>
            </w:r>
            <w:r w:rsidR="000A6082" w:rsidRPr="000A6082">
              <w:rPr>
                <w:rFonts w:ascii="Arial Narrow" w:hAnsi="Arial Narrow"/>
                <w:color w:val="000000" w:themeColor="text1"/>
                <w:sz w:val="22"/>
                <w:vertAlign w:val="subscript"/>
                <w:lang w:val="sr-Latn-RS"/>
              </w:rPr>
              <w:t>Vp</w:t>
            </w:r>
            <w:r w:rsidR="000A6082">
              <w:rPr>
                <w:rFonts w:ascii="Arial Narrow" w:hAnsi="Arial Narrow"/>
                <w:color w:val="000000" w:themeColor="text1"/>
                <w:sz w:val="22"/>
                <w:lang w:val="sr-Latn-RS"/>
              </w:rPr>
              <w:t xml:space="preserve"> </w:t>
            </w:r>
            <w:r w:rsidR="000A6082" w:rsidRPr="00855398">
              <w:rPr>
                <w:rFonts w:ascii="Arial Narrow" w:hAnsi="Arial Narrow"/>
                <w:color w:val="000000" w:themeColor="text1"/>
                <w:sz w:val="22"/>
              </w:rPr>
              <w:t>·</w:t>
            </w:r>
            <w:r w:rsidR="000A6082">
              <w:rPr>
                <w:rFonts w:ascii="Arial Narrow" w:hAnsi="Arial Narrow"/>
                <w:color w:val="000000" w:themeColor="text1"/>
                <w:sz w:val="22"/>
              </w:rPr>
              <w:t xml:space="preserve"> 3,6 [s ]</w:t>
            </w:r>
            <w:r w:rsidRPr="00855398">
              <w:rPr>
                <w:rFonts w:ascii="Arial Narrow" w:hAnsi="Arial Narrow"/>
                <w:color w:val="000000" w:themeColor="text1"/>
                <w:sz w:val="22"/>
              </w:rPr>
              <w:t xml:space="preserve"> тако да испред s стоји знак „-</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 а не знак „+</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(видети тачку 3.4.2).</w:t>
            </w:r>
          </w:p>
        </w:tc>
        <w:tc>
          <w:tcPr>
            <w:tcW w:w="733" w:type="pct"/>
            <w:vAlign w:val="center"/>
          </w:tcPr>
          <w:p w14:paraId="1B2B045F"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5D1C1904" w14:textId="77777777" w:rsidTr="000A6082">
        <w:tc>
          <w:tcPr>
            <w:tcW w:w="303" w:type="pct"/>
            <w:vMerge/>
            <w:vAlign w:val="center"/>
          </w:tcPr>
          <w:p w14:paraId="05F9150B" w14:textId="77777777" w:rsidR="00EF7673" w:rsidRPr="00855398" w:rsidRDefault="00EF7673" w:rsidP="00EF7673">
            <w:pPr>
              <w:rPr>
                <w:rFonts w:ascii="Arial Narrow" w:hAnsi="Arial Narrow"/>
                <w:color w:val="000000" w:themeColor="text1"/>
                <w:sz w:val="22"/>
              </w:rPr>
            </w:pPr>
          </w:p>
        </w:tc>
        <w:tc>
          <w:tcPr>
            <w:tcW w:w="564" w:type="pct"/>
            <w:vAlign w:val="center"/>
          </w:tcPr>
          <w:p w14:paraId="3FA8FB99"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БП_27/19</w:t>
            </w:r>
          </w:p>
        </w:tc>
        <w:tc>
          <w:tcPr>
            <w:tcW w:w="887" w:type="pct"/>
            <w:vAlign w:val="center"/>
          </w:tcPr>
          <w:p w14:paraId="50C8E3B0"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грађевинарства, саобраћаја и инфраструктуре</w:t>
            </w:r>
          </w:p>
        </w:tc>
        <w:tc>
          <w:tcPr>
            <w:tcW w:w="2513" w:type="pct"/>
            <w:vAlign w:val="center"/>
          </w:tcPr>
          <w:p w14:paraId="45D3BF3D" w14:textId="77777777" w:rsidR="00EF7673" w:rsidRPr="00855398" w:rsidRDefault="00EF7673" w:rsidP="00CC3D2B">
            <w:pPr>
              <w:jc w:val="left"/>
              <w:rPr>
                <w:rFonts w:ascii="Arial Narrow" w:hAnsi="Arial Narrow"/>
                <w:color w:val="000000" w:themeColor="text1"/>
                <w:sz w:val="22"/>
              </w:rPr>
            </w:pPr>
            <w:r w:rsidRPr="00855398">
              <w:rPr>
                <w:rFonts w:ascii="Arial Narrow" w:hAnsi="Arial Narrow"/>
                <w:color w:val="000000" w:themeColor="text1"/>
                <w:sz w:val="22"/>
              </w:rPr>
              <w:t>Министарство грађевинарства, саобраћаја и инфраструктуре да у Правилнику о начину укрштања железничке пруге и пута, пешачке или бициклистичке стазе, месту на којем се може извести укрштање и мерама за осигурање</w:t>
            </w:r>
            <w:r>
              <w:rPr>
                <w:rFonts w:ascii="Arial Narrow" w:hAnsi="Arial Narrow"/>
                <w:color w:val="000000" w:themeColor="text1"/>
                <w:sz w:val="22"/>
              </w:rPr>
              <w:t xml:space="preserve"> безбедног саобраћаја („Сл.</w:t>
            </w:r>
            <w:r w:rsidRPr="00855398">
              <w:rPr>
                <w:rFonts w:ascii="Arial Narrow" w:hAnsi="Arial Narrow"/>
                <w:color w:val="000000" w:themeColor="text1"/>
                <w:sz w:val="22"/>
              </w:rPr>
              <w:t xml:space="preserve"> гласник РС</w:t>
            </w:r>
            <w:r w:rsidR="00CC3D2B"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број 89/</w:t>
            </w:r>
            <w:r w:rsidRPr="00855398">
              <w:rPr>
                <w:rFonts w:ascii="Arial Narrow" w:hAnsi="Arial Narrow"/>
                <w:color w:val="000000" w:themeColor="text1"/>
                <w:sz w:val="22"/>
              </w:rPr>
              <w:t>16) усклади опис положаја тачке Б дат у члану 14, члану 15 и Прилогу 6 (види тачку 4.3.4.).</w:t>
            </w:r>
          </w:p>
        </w:tc>
        <w:tc>
          <w:tcPr>
            <w:tcW w:w="733" w:type="pct"/>
            <w:vAlign w:val="center"/>
          </w:tcPr>
          <w:p w14:paraId="675C5B01"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4FD38273" w14:textId="77777777" w:rsidTr="000A6082">
        <w:trPr>
          <w:cantSplit/>
        </w:trPr>
        <w:tc>
          <w:tcPr>
            <w:tcW w:w="303" w:type="pct"/>
            <w:vMerge/>
            <w:vAlign w:val="center"/>
          </w:tcPr>
          <w:p w14:paraId="19F89EA0" w14:textId="77777777" w:rsidR="00EF7673" w:rsidRPr="00855398" w:rsidRDefault="00EF7673" w:rsidP="00EF7673">
            <w:pPr>
              <w:rPr>
                <w:rFonts w:ascii="Arial Narrow" w:hAnsi="Arial Narrow"/>
                <w:color w:val="000000" w:themeColor="text1"/>
                <w:sz w:val="22"/>
              </w:rPr>
            </w:pPr>
          </w:p>
        </w:tc>
        <w:tc>
          <w:tcPr>
            <w:tcW w:w="564" w:type="pct"/>
            <w:vAlign w:val="center"/>
          </w:tcPr>
          <w:p w14:paraId="71EA1060"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БП_28/19</w:t>
            </w:r>
          </w:p>
        </w:tc>
        <w:tc>
          <w:tcPr>
            <w:tcW w:w="887" w:type="pct"/>
            <w:vAlign w:val="center"/>
          </w:tcPr>
          <w:p w14:paraId="3B83322E"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грађевинарства, саобраћаја и инфраструктуре</w:t>
            </w:r>
          </w:p>
        </w:tc>
        <w:tc>
          <w:tcPr>
            <w:tcW w:w="2513" w:type="pct"/>
            <w:vAlign w:val="center"/>
          </w:tcPr>
          <w:p w14:paraId="3328D991" w14:textId="77777777" w:rsidR="00EF7673" w:rsidRPr="00855398" w:rsidRDefault="00EF7673" w:rsidP="00CC3D2B">
            <w:pPr>
              <w:jc w:val="left"/>
              <w:rPr>
                <w:rFonts w:ascii="Arial Narrow" w:hAnsi="Arial Narrow"/>
                <w:color w:val="000000" w:themeColor="text1"/>
                <w:sz w:val="22"/>
              </w:rPr>
            </w:pPr>
            <w:r w:rsidRPr="00855398">
              <w:rPr>
                <w:rFonts w:ascii="Arial Narrow" w:hAnsi="Arial Narrow"/>
                <w:color w:val="000000" w:themeColor="text1"/>
                <w:sz w:val="22"/>
              </w:rPr>
              <w:t>Министарство грађевинарства, саобраћаја и инфраструктуре да изврши допуне Правилника о саобр</w:t>
            </w:r>
            <w:r>
              <w:rPr>
                <w:rFonts w:ascii="Arial Narrow" w:hAnsi="Arial Narrow"/>
                <w:color w:val="000000" w:themeColor="text1"/>
                <w:sz w:val="22"/>
              </w:rPr>
              <w:t>аћајној сигнализацији („Сл.</w:t>
            </w:r>
            <w:r w:rsidRPr="00855398">
              <w:rPr>
                <w:rFonts w:ascii="Arial Narrow" w:hAnsi="Arial Narrow"/>
                <w:color w:val="000000" w:themeColor="text1"/>
                <w:sz w:val="22"/>
              </w:rPr>
              <w:t xml:space="preserve"> гласник РС”, број 85/17) којима би се омогућила уградња саобраћајног знака: II-2: „Обавезно заустављање</w:t>
            </w:r>
            <w:r w:rsidR="000A6082" w:rsidRPr="00855398">
              <w:rPr>
                <w:rFonts w:ascii="Arial Narrow" w:hAnsi="Arial Narrow"/>
                <w:color w:val="000000" w:themeColor="text1"/>
                <w:sz w:val="22"/>
              </w:rPr>
              <w:t>”</w:t>
            </w:r>
            <w:r w:rsidRPr="00855398">
              <w:rPr>
                <w:rFonts w:ascii="Arial Narrow" w:hAnsi="Arial Narrow"/>
                <w:color w:val="000000" w:themeColor="text1"/>
                <w:sz w:val="22"/>
              </w:rPr>
              <w:t xml:space="preserve"> и испред прелаза пута преко пруге у нивоу, у сврху спречавања настанка нових сличних несрећа и повећања безбедности саобраћаја (види тачку 4.3.4.)</w:t>
            </w:r>
          </w:p>
        </w:tc>
        <w:tc>
          <w:tcPr>
            <w:tcW w:w="733" w:type="pct"/>
            <w:vAlign w:val="center"/>
          </w:tcPr>
          <w:p w14:paraId="412F54C3"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373CE08B" w14:textId="77777777" w:rsidTr="000A6082">
        <w:trPr>
          <w:cantSplit/>
        </w:trPr>
        <w:tc>
          <w:tcPr>
            <w:tcW w:w="303" w:type="pct"/>
            <w:vMerge/>
            <w:vAlign w:val="center"/>
          </w:tcPr>
          <w:p w14:paraId="004045CE" w14:textId="77777777" w:rsidR="00EF7673" w:rsidRPr="00855398" w:rsidRDefault="00EF7673" w:rsidP="00EF7673">
            <w:pPr>
              <w:rPr>
                <w:rFonts w:ascii="Arial Narrow" w:hAnsi="Arial Narrow"/>
                <w:color w:val="000000" w:themeColor="text1"/>
                <w:sz w:val="22"/>
              </w:rPr>
            </w:pPr>
          </w:p>
        </w:tc>
        <w:tc>
          <w:tcPr>
            <w:tcW w:w="564" w:type="pct"/>
            <w:vAlign w:val="center"/>
          </w:tcPr>
          <w:p w14:paraId="3CC2A303"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БП_29/19</w:t>
            </w:r>
          </w:p>
        </w:tc>
        <w:tc>
          <w:tcPr>
            <w:tcW w:w="887" w:type="pct"/>
            <w:vAlign w:val="center"/>
          </w:tcPr>
          <w:p w14:paraId="11F48642" w14:textId="77777777" w:rsidR="00EF7673" w:rsidRPr="00855398" w:rsidRDefault="00EF7673" w:rsidP="00EF7673">
            <w:pPr>
              <w:jc w:val="center"/>
              <w:rPr>
                <w:rFonts w:ascii="Arial Narrow" w:hAnsi="Arial Narrow"/>
                <w:color w:val="000000" w:themeColor="text1"/>
                <w:sz w:val="22"/>
              </w:rPr>
            </w:pPr>
            <w:r w:rsidRPr="00855398">
              <w:rPr>
                <w:rFonts w:ascii="Arial Narrow" w:hAnsi="Arial Narrow"/>
                <w:color w:val="000000" w:themeColor="text1"/>
                <w:sz w:val="22"/>
              </w:rPr>
              <w:t>Министарству грађевинарства, саобраћаја и инфраструктуре</w:t>
            </w:r>
          </w:p>
        </w:tc>
        <w:tc>
          <w:tcPr>
            <w:tcW w:w="2513" w:type="pct"/>
            <w:vAlign w:val="center"/>
          </w:tcPr>
          <w:p w14:paraId="6CCF3D82" w14:textId="77777777" w:rsidR="00EF7673" w:rsidRPr="00855398" w:rsidRDefault="00EF7673" w:rsidP="00CC3D2B">
            <w:pPr>
              <w:jc w:val="left"/>
              <w:rPr>
                <w:rFonts w:ascii="Arial Narrow" w:hAnsi="Arial Narrow"/>
                <w:color w:val="000000" w:themeColor="text1"/>
                <w:sz w:val="22"/>
              </w:rPr>
            </w:pPr>
            <w:r w:rsidRPr="00855398">
              <w:rPr>
                <w:rFonts w:ascii="Arial Narrow" w:hAnsi="Arial Narrow"/>
                <w:color w:val="000000" w:themeColor="text1"/>
                <w:sz w:val="22"/>
              </w:rPr>
              <w:t>Министарство грађевинарства, саобраћаја и инфраструктуре да размотри могућност да у Закону о безбедности с</w:t>
            </w:r>
            <w:r>
              <w:rPr>
                <w:rFonts w:ascii="Arial Narrow" w:hAnsi="Arial Narrow"/>
                <w:color w:val="000000" w:themeColor="text1"/>
                <w:sz w:val="22"/>
              </w:rPr>
              <w:t>аобраћаја на путевима („Сл. гласник РС</w:t>
            </w:r>
            <w:r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w:t>
            </w:r>
            <w:r>
              <w:rPr>
                <w:rFonts w:ascii="Arial Narrow" w:hAnsi="Arial Narrow"/>
                <w:color w:val="000000" w:themeColor="text1"/>
                <w:sz w:val="22"/>
                <w:lang w:val="sr-Cyrl-RS"/>
              </w:rPr>
              <w:t>.</w:t>
            </w:r>
            <w:r>
              <w:rPr>
                <w:rFonts w:ascii="Arial Narrow" w:hAnsi="Arial Narrow"/>
                <w:color w:val="000000" w:themeColor="text1"/>
                <w:sz w:val="22"/>
              </w:rPr>
              <w:t xml:space="preserve"> 41/09, 53/10, 101/11, 32/13 - одлука УС, 55/14, 96/15 - др. закон, 9/16 - одлука УС, 24/18, 41/18 - др. закон и 87/</w:t>
            </w:r>
            <w:r w:rsidRPr="00855398">
              <w:rPr>
                <w:rFonts w:ascii="Arial Narrow" w:hAnsi="Arial Narrow"/>
                <w:color w:val="000000" w:themeColor="text1"/>
                <w:sz w:val="22"/>
              </w:rPr>
              <w:t>18) члан 153</w:t>
            </w:r>
            <w:r>
              <w:rPr>
                <w:rFonts w:ascii="Arial Narrow" w:hAnsi="Arial Narrow"/>
                <w:color w:val="000000" w:themeColor="text1"/>
                <w:sz w:val="22"/>
                <w:lang w:val="sr-Cyrl-RS"/>
              </w:rPr>
              <w:t>.</w:t>
            </w:r>
            <w:r w:rsidRPr="00855398">
              <w:rPr>
                <w:rFonts w:ascii="Arial Narrow" w:hAnsi="Arial Narrow"/>
                <w:color w:val="000000" w:themeColor="text1"/>
                <w:sz w:val="22"/>
              </w:rPr>
              <w:t xml:space="preserve"> став 2</w:t>
            </w:r>
            <w:r>
              <w:rPr>
                <w:rFonts w:ascii="Arial Narrow" w:hAnsi="Arial Narrow"/>
                <w:color w:val="000000" w:themeColor="text1"/>
                <w:sz w:val="22"/>
                <w:lang w:val="sr-Cyrl-RS"/>
              </w:rPr>
              <w:t>.</w:t>
            </w:r>
            <w:r w:rsidRPr="00855398">
              <w:rPr>
                <w:rFonts w:ascii="Arial Narrow" w:hAnsi="Arial Narrow"/>
                <w:color w:val="000000" w:themeColor="text1"/>
                <w:sz w:val="22"/>
              </w:rPr>
              <w:t xml:space="preserve"> преформулише и усклади са чланом 97</w:t>
            </w:r>
            <w:r>
              <w:rPr>
                <w:rFonts w:ascii="Arial Narrow" w:hAnsi="Arial Narrow"/>
                <w:color w:val="000000" w:themeColor="text1"/>
                <w:sz w:val="22"/>
                <w:lang w:val="sr-Cyrl-RS"/>
              </w:rPr>
              <w:t>.</w:t>
            </w:r>
            <w:r w:rsidRPr="00855398">
              <w:rPr>
                <w:rFonts w:ascii="Arial Narrow" w:hAnsi="Arial Narrow"/>
                <w:color w:val="000000" w:themeColor="text1"/>
                <w:sz w:val="22"/>
              </w:rPr>
              <w:t xml:space="preserve"> став 1</w:t>
            </w:r>
            <w:r>
              <w:rPr>
                <w:rFonts w:ascii="Arial Narrow" w:hAnsi="Arial Narrow"/>
                <w:color w:val="000000" w:themeColor="text1"/>
                <w:sz w:val="22"/>
                <w:lang w:val="sr-Cyrl-RS"/>
              </w:rPr>
              <w:t>.</w:t>
            </w:r>
            <w:r w:rsidRPr="00855398">
              <w:rPr>
                <w:rFonts w:ascii="Arial Narrow" w:hAnsi="Arial Narrow"/>
                <w:color w:val="000000" w:themeColor="text1"/>
                <w:sz w:val="22"/>
              </w:rPr>
              <w:t xml:space="preserve"> Закона о безбедности ж</w:t>
            </w:r>
            <w:r>
              <w:rPr>
                <w:rFonts w:ascii="Arial Narrow" w:hAnsi="Arial Narrow"/>
                <w:color w:val="000000" w:themeColor="text1"/>
                <w:sz w:val="22"/>
              </w:rPr>
              <w:t>елезничког саобраћаја („Сл.</w:t>
            </w:r>
            <w:r w:rsidRPr="00855398">
              <w:rPr>
                <w:rFonts w:ascii="Arial Narrow" w:hAnsi="Arial Narrow"/>
                <w:color w:val="000000" w:themeColor="text1"/>
                <w:sz w:val="22"/>
              </w:rPr>
              <w:t xml:space="preserve"> гласник РС</w:t>
            </w:r>
            <w:r w:rsidR="00CC3D2B"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број 41/</w:t>
            </w:r>
            <w:r w:rsidRPr="00855398">
              <w:rPr>
                <w:rFonts w:ascii="Arial Narrow" w:hAnsi="Arial Narrow"/>
                <w:color w:val="000000" w:themeColor="text1"/>
                <w:sz w:val="22"/>
              </w:rPr>
              <w:t>18) у смислу прецизнијих одредби уградње семафора (види тачку 4.3.4.)</w:t>
            </w:r>
          </w:p>
        </w:tc>
        <w:tc>
          <w:tcPr>
            <w:tcW w:w="733" w:type="pct"/>
            <w:vAlign w:val="center"/>
          </w:tcPr>
          <w:p w14:paraId="65779285" w14:textId="77777777" w:rsidR="00EF7673" w:rsidRPr="000844A3" w:rsidRDefault="00E11D44" w:rsidP="00EF7673">
            <w:pPr>
              <w:jc w:val="center"/>
              <w:rPr>
                <w:rFonts w:ascii="Arial Narrow" w:hAnsi="Arial Narrow"/>
                <w:color w:val="000000" w:themeColor="text1"/>
                <w:sz w:val="22"/>
                <w:lang w:val="sr-Cyrl-RS"/>
              </w:rPr>
            </w:pPr>
            <w:r>
              <w:rPr>
                <w:rFonts w:ascii="Arial Narrow" w:hAnsi="Arial Narrow"/>
                <w:color w:val="000000" w:themeColor="text1"/>
                <w:sz w:val="22"/>
                <w:lang w:val="sr-Cyrl-RS"/>
              </w:rPr>
              <w:t>-</w:t>
            </w:r>
          </w:p>
        </w:tc>
      </w:tr>
      <w:tr w:rsidR="00EF7673" w:rsidRPr="00855398" w14:paraId="5CCFDDF6" w14:textId="77777777" w:rsidTr="000A6082">
        <w:trPr>
          <w:cantSplit/>
        </w:trPr>
        <w:tc>
          <w:tcPr>
            <w:tcW w:w="303" w:type="pct"/>
            <w:vMerge/>
            <w:vAlign w:val="center"/>
          </w:tcPr>
          <w:p w14:paraId="357F0160" w14:textId="77777777" w:rsidR="00EF7673" w:rsidRPr="00855398" w:rsidRDefault="00EF7673" w:rsidP="00EF7673">
            <w:pPr>
              <w:rPr>
                <w:rFonts w:ascii="Arial Narrow" w:hAnsi="Arial Narrow"/>
                <w:color w:val="000000" w:themeColor="text1"/>
                <w:sz w:val="22"/>
              </w:rPr>
            </w:pPr>
          </w:p>
        </w:tc>
        <w:tc>
          <w:tcPr>
            <w:tcW w:w="564" w:type="pct"/>
            <w:vAlign w:val="center"/>
          </w:tcPr>
          <w:p w14:paraId="64648149"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БП_30/19</w:t>
            </w:r>
          </w:p>
        </w:tc>
        <w:tc>
          <w:tcPr>
            <w:tcW w:w="887" w:type="pct"/>
            <w:vAlign w:val="center"/>
          </w:tcPr>
          <w:p w14:paraId="7EC0BD4F" w14:textId="77777777" w:rsidR="00EF7673" w:rsidRPr="00855398" w:rsidRDefault="00CC3D2B" w:rsidP="00EF7673">
            <w:pPr>
              <w:jc w:val="center"/>
              <w:rPr>
                <w:rFonts w:ascii="Arial Narrow" w:hAnsi="Arial Narrow"/>
                <w:color w:val="000000" w:themeColor="text1"/>
                <w:sz w:val="22"/>
              </w:rPr>
            </w:pPr>
            <w:r>
              <w:rPr>
                <w:rFonts w:ascii="Arial Narrow" w:hAnsi="Arial Narrow"/>
                <w:color w:val="000000" w:themeColor="text1"/>
                <w:sz w:val="22"/>
                <w:lang w:val="sr-Cyrl-RS"/>
              </w:rPr>
              <w:t>„</w:t>
            </w:r>
            <w:r w:rsidR="00EF7673" w:rsidRPr="00855398">
              <w:rPr>
                <w:rFonts w:ascii="Arial Narrow" w:hAnsi="Arial Narrow"/>
                <w:color w:val="000000" w:themeColor="text1"/>
                <w:sz w:val="22"/>
              </w:rPr>
              <w:t>ИЖС</w:t>
            </w:r>
            <w:r w:rsidRPr="00855398">
              <w:rPr>
                <w:rFonts w:ascii="Arial Narrow" w:hAnsi="Arial Narrow"/>
                <w:color w:val="000000" w:themeColor="text1"/>
                <w:sz w:val="22"/>
              </w:rPr>
              <w:t>”</w:t>
            </w:r>
            <w:r>
              <w:rPr>
                <w:rFonts w:ascii="Arial Narrow" w:hAnsi="Arial Narrow"/>
                <w:color w:val="000000" w:themeColor="text1"/>
                <w:sz w:val="22"/>
                <w:lang w:val="sr-Cyrl-RS"/>
              </w:rPr>
              <w:t xml:space="preserve"> </w:t>
            </w:r>
            <w:r w:rsidR="00EF7673" w:rsidRPr="00855398">
              <w:rPr>
                <w:rFonts w:ascii="Arial Narrow" w:hAnsi="Arial Narrow"/>
                <w:color w:val="000000" w:themeColor="text1"/>
                <w:sz w:val="22"/>
              </w:rPr>
              <w:t>а.д.</w:t>
            </w:r>
          </w:p>
        </w:tc>
        <w:tc>
          <w:tcPr>
            <w:tcW w:w="2513" w:type="pct"/>
            <w:vAlign w:val="center"/>
          </w:tcPr>
          <w:p w14:paraId="432B8034" w14:textId="77777777" w:rsidR="00EF7673" w:rsidRPr="00855398" w:rsidRDefault="00CC3D2B" w:rsidP="00CC3D2B">
            <w:pPr>
              <w:jc w:val="left"/>
              <w:rPr>
                <w:rFonts w:ascii="Arial Narrow" w:hAnsi="Arial Narrow"/>
                <w:color w:val="000000" w:themeColor="text1"/>
                <w:sz w:val="22"/>
              </w:rPr>
            </w:pPr>
            <w:r>
              <w:rPr>
                <w:rFonts w:ascii="Arial Narrow" w:hAnsi="Arial Narrow"/>
                <w:color w:val="000000" w:themeColor="text1"/>
                <w:sz w:val="22"/>
                <w:lang w:val="sr-Cyrl-RS"/>
              </w:rPr>
              <w:t>„</w:t>
            </w:r>
            <w:r w:rsidR="00EF7673" w:rsidRPr="00855398">
              <w:rPr>
                <w:rFonts w:ascii="Arial Narrow" w:hAnsi="Arial Narrow"/>
                <w:color w:val="000000" w:themeColor="text1"/>
                <w:sz w:val="22"/>
              </w:rPr>
              <w:t>ИЖС“а.д. да уради стручно утемељену процену ризика на путним прелазима. Имајући у виду да су несреће на путним прелазима (посматрајући сваки прелаз засебно) ретки догађаји, не може се процена ризика вршити само на основу броја несрећа које су се десиле на појединим путним прелазима. Процена ризика се, као мера предострожности, треба вршити скупно за све путне прелазе сходно свим релевантним параметрима без обзира да ли су се на њима догађале несреће или не.</w:t>
            </w:r>
          </w:p>
        </w:tc>
        <w:tc>
          <w:tcPr>
            <w:tcW w:w="733" w:type="pct"/>
            <w:vAlign w:val="center"/>
          </w:tcPr>
          <w:p w14:paraId="76E21225" w14:textId="77777777" w:rsidR="00EF7673"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p>
          <w:p w14:paraId="59DF0BAD"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57D24263" w14:textId="77777777" w:rsidTr="000A6082">
        <w:tc>
          <w:tcPr>
            <w:tcW w:w="303" w:type="pct"/>
            <w:vMerge/>
            <w:vAlign w:val="center"/>
          </w:tcPr>
          <w:p w14:paraId="2D8318B6" w14:textId="77777777" w:rsidR="00EF7673" w:rsidRPr="00855398" w:rsidRDefault="00EF7673" w:rsidP="00EF7673">
            <w:pPr>
              <w:rPr>
                <w:rFonts w:ascii="Arial Narrow" w:hAnsi="Arial Narrow"/>
                <w:color w:val="000000" w:themeColor="text1"/>
                <w:sz w:val="22"/>
              </w:rPr>
            </w:pPr>
          </w:p>
        </w:tc>
        <w:tc>
          <w:tcPr>
            <w:tcW w:w="564" w:type="pct"/>
            <w:vAlign w:val="center"/>
          </w:tcPr>
          <w:p w14:paraId="1957B8A4"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БП_31/19</w:t>
            </w:r>
          </w:p>
        </w:tc>
        <w:tc>
          <w:tcPr>
            <w:tcW w:w="887" w:type="pct"/>
            <w:vAlign w:val="center"/>
          </w:tcPr>
          <w:p w14:paraId="555319BC" w14:textId="77777777" w:rsidR="00EF7673" w:rsidRPr="00855398" w:rsidRDefault="00EF7673" w:rsidP="00EF7673">
            <w:pPr>
              <w:jc w:val="center"/>
              <w:rPr>
                <w:rFonts w:ascii="Arial Narrow" w:hAnsi="Arial Narrow"/>
                <w:color w:val="000000" w:themeColor="text1"/>
                <w:sz w:val="22"/>
              </w:rPr>
            </w:pPr>
          </w:p>
          <w:p w14:paraId="700F16F0" w14:textId="77777777" w:rsidR="00EF7673" w:rsidRPr="00855398" w:rsidRDefault="00CC3D2B" w:rsidP="00EF7673">
            <w:pPr>
              <w:jc w:val="center"/>
              <w:rPr>
                <w:rFonts w:ascii="Arial Narrow" w:hAnsi="Arial Narrow"/>
                <w:color w:val="000000" w:themeColor="text1"/>
                <w:sz w:val="22"/>
              </w:rPr>
            </w:pPr>
            <w:r>
              <w:rPr>
                <w:rFonts w:ascii="Arial Narrow" w:hAnsi="Arial Narrow"/>
                <w:color w:val="000000" w:themeColor="text1"/>
                <w:sz w:val="22"/>
                <w:lang w:val="sr-Cyrl-RS"/>
              </w:rPr>
              <w:t>„</w:t>
            </w:r>
            <w:r w:rsidR="00EF7673" w:rsidRPr="00855398">
              <w:rPr>
                <w:rFonts w:ascii="Arial Narrow" w:hAnsi="Arial Narrow"/>
                <w:color w:val="000000" w:themeColor="text1"/>
                <w:sz w:val="22"/>
              </w:rPr>
              <w:t>ИЖС</w:t>
            </w:r>
            <w:r w:rsidRPr="00855398">
              <w:rPr>
                <w:rFonts w:ascii="Arial Narrow" w:hAnsi="Arial Narrow"/>
                <w:color w:val="000000" w:themeColor="text1"/>
                <w:sz w:val="22"/>
              </w:rPr>
              <w:t>”</w:t>
            </w:r>
            <w:r>
              <w:rPr>
                <w:rFonts w:ascii="Arial Narrow" w:hAnsi="Arial Narrow"/>
                <w:color w:val="000000" w:themeColor="text1"/>
                <w:sz w:val="22"/>
                <w:lang w:val="sr-Cyrl-RS"/>
              </w:rPr>
              <w:t xml:space="preserve"> </w:t>
            </w:r>
            <w:r w:rsidR="00EF7673" w:rsidRPr="00855398">
              <w:rPr>
                <w:rFonts w:ascii="Arial Narrow" w:hAnsi="Arial Narrow"/>
                <w:color w:val="000000" w:themeColor="text1"/>
                <w:sz w:val="22"/>
              </w:rPr>
              <w:t>а.д.</w:t>
            </w:r>
          </w:p>
        </w:tc>
        <w:tc>
          <w:tcPr>
            <w:tcW w:w="2513" w:type="pct"/>
            <w:vAlign w:val="center"/>
          </w:tcPr>
          <w:p w14:paraId="0DEFE6A2" w14:textId="77777777" w:rsidR="00EF7673" w:rsidRPr="00855398" w:rsidRDefault="00CC3D2B" w:rsidP="00CC3D2B">
            <w:pPr>
              <w:jc w:val="left"/>
              <w:rPr>
                <w:rFonts w:ascii="Arial Narrow" w:hAnsi="Arial Narrow"/>
                <w:color w:val="000000" w:themeColor="text1"/>
                <w:sz w:val="22"/>
              </w:rPr>
            </w:pPr>
            <w:r>
              <w:rPr>
                <w:rFonts w:ascii="Arial Narrow" w:hAnsi="Arial Narrow"/>
                <w:color w:val="000000" w:themeColor="text1"/>
                <w:sz w:val="22"/>
                <w:lang w:val="sr-Cyrl-RS"/>
              </w:rPr>
              <w:t>„</w:t>
            </w:r>
            <w:r w:rsidR="00EF7673" w:rsidRPr="00855398">
              <w:rPr>
                <w:rFonts w:ascii="Arial Narrow" w:hAnsi="Arial Narrow"/>
                <w:color w:val="000000" w:themeColor="text1"/>
                <w:sz w:val="22"/>
              </w:rPr>
              <w:t>ИЖС</w:t>
            </w:r>
            <w:r w:rsidRPr="00855398">
              <w:rPr>
                <w:rFonts w:ascii="Arial Narrow" w:hAnsi="Arial Narrow"/>
                <w:color w:val="000000" w:themeColor="text1"/>
                <w:sz w:val="22"/>
              </w:rPr>
              <w:t>”</w:t>
            </w:r>
            <w:r>
              <w:rPr>
                <w:rFonts w:ascii="Arial Narrow" w:hAnsi="Arial Narrow"/>
                <w:color w:val="000000" w:themeColor="text1"/>
                <w:sz w:val="22"/>
                <w:lang w:val="sr-Cyrl-RS"/>
              </w:rPr>
              <w:t xml:space="preserve"> </w:t>
            </w:r>
            <w:r w:rsidR="00EF7673" w:rsidRPr="00855398">
              <w:rPr>
                <w:rFonts w:ascii="Arial Narrow" w:hAnsi="Arial Narrow"/>
                <w:color w:val="000000" w:themeColor="text1"/>
                <w:sz w:val="22"/>
              </w:rPr>
              <w:t>а.д. да уради акт „Програм решавања путних прелаза“ према претходно урађеној процени ризика на путним прелазима, у циљу предузимања одговарајућих активности како би се подигао ниво безбедности саобраћаја.</w:t>
            </w:r>
          </w:p>
        </w:tc>
        <w:tc>
          <w:tcPr>
            <w:tcW w:w="733" w:type="pct"/>
            <w:vAlign w:val="center"/>
          </w:tcPr>
          <w:p w14:paraId="476F88A0"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1CD94FAC"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Спровођење у току.</w:t>
            </w:r>
          </w:p>
        </w:tc>
      </w:tr>
      <w:tr w:rsidR="00EF7673" w:rsidRPr="00855398" w14:paraId="3EE5F53A" w14:textId="77777777" w:rsidTr="000A6082">
        <w:tc>
          <w:tcPr>
            <w:tcW w:w="303" w:type="pct"/>
            <w:vMerge/>
            <w:vAlign w:val="center"/>
          </w:tcPr>
          <w:p w14:paraId="3849C60D" w14:textId="77777777" w:rsidR="00EF7673" w:rsidRPr="00855398" w:rsidRDefault="00EF7673" w:rsidP="00EF7673">
            <w:pPr>
              <w:rPr>
                <w:rFonts w:ascii="Arial Narrow" w:hAnsi="Arial Narrow"/>
                <w:color w:val="000000" w:themeColor="text1"/>
                <w:sz w:val="22"/>
              </w:rPr>
            </w:pPr>
          </w:p>
        </w:tc>
        <w:tc>
          <w:tcPr>
            <w:tcW w:w="564" w:type="pct"/>
            <w:vAlign w:val="center"/>
          </w:tcPr>
          <w:p w14:paraId="013FC4C2" w14:textId="77777777" w:rsidR="00EF7673" w:rsidRPr="00855398" w:rsidRDefault="00EF7673" w:rsidP="00EF7673">
            <w:pPr>
              <w:rPr>
                <w:rFonts w:ascii="Arial Narrow" w:hAnsi="Arial Narrow"/>
                <w:color w:val="000000" w:themeColor="text1"/>
                <w:sz w:val="22"/>
              </w:rPr>
            </w:pPr>
            <w:r w:rsidRPr="00855398">
              <w:rPr>
                <w:rFonts w:ascii="Arial Narrow" w:hAnsi="Arial Narrow"/>
                <w:color w:val="000000" w:themeColor="text1"/>
                <w:sz w:val="22"/>
              </w:rPr>
              <w:t>БП_32/19</w:t>
            </w:r>
          </w:p>
        </w:tc>
        <w:tc>
          <w:tcPr>
            <w:tcW w:w="887" w:type="pct"/>
            <w:vAlign w:val="center"/>
          </w:tcPr>
          <w:p w14:paraId="066BE666" w14:textId="77777777" w:rsidR="00EF7673" w:rsidRPr="00CC3D2B" w:rsidRDefault="00EF7673" w:rsidP="00BC0C40">
            <w:pPr>
              <w:jc w:val="center"/>
              <w:rPr>
                <w:rFonts w:ascii="Arial Narrow" w:hAnsi="Arial Narrow"/>
                <w:color w:val="000000" w:themeColor="text1"/>
                <w:sz w:val="22"/>
                <w:lang w:val="sr-Cyrl-RS"/>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00CC3D2B">
              <w:rPr>
                <w:rFonts w:ascii="Arial Narrow" w:hAnsi="Arial Narrow"/>
                <w:color w:val="000000" w:themeColor="text1"/>
                <w:sz w:val="22"/>
                <w:lang w:val="sr-Cyrl-RS"/>
              </w:rPr>
              <w:t xml:space="preserve"> </w:t>
            </w:r>
            <w:r w:rsidR="00BC0C40">
              <w:rPr>
                <w:rFonts w:ascii="Arial Narrow" w:hAnsi="Arial Narrow"/>
                <w:color w:val="000000" w:themeColor="text1"/>
                <w:sz w:val="22"/>
                <w:lang w:val="sr-Latn-RS"/>
              </w:rPr>
              <w:t>a</w:t>
            </w:r>
            <w:r w:rsidR="00CC3D2B">
              <w:rPr>
                <w:rFonts w:ascii="Arial Narrow" w:hAnsi="Arial Narrow"/>
                <w:color w:val="000000" w:themeColor="text1"/>
                <w:sz w:val="22"/>
                <w:lang w:val="sr-Cyrl-RS"/>
              </w:rPr>
              <w:t>.д.</w:t>
            </w:r>
          </w:p>
        </w:tc>
        <w:tc>
          <w:tcPr>
            <w:tcW w:w="2513" w:type="pct"/>
            <w:vAlign w:val="center"/>
          </w:tcPr>
          <w:p w14:paraId="74729911" w14:textId="77777777" w:rsidR="00EF7673" w:rsidRPr="00855398" w:rsidRDefault="00EF7673" w:rsidP="00CC3D2B">
            <w:pPr>
              <w:jc w:val="left"/>
              <w:rPr>
                <w:rFonts w:ascii="Arial Narrow" w:hAnsi="Arial Narrow"/>
                <w:color w:val="000000" w:themeColor="text1"/>
                <w:sz w:val="22"/>
              </w:rPr>
            </w:pPr>
            <w:r w:rsidRPr="00855398">
              <w:rPr>
                <w:rFonts w:ascii="Arial Narrow" w:hAnsi="Arial Narrow"/>
                <w:color w:val="000000" w:themeColor="text1"/>
                <w:sz w:val="22"/>
              </w:rPr>
              <w:t>„Србија Воз</w:t>
            </w:r>
            <w:r w:rsidR="00CC3D2B" w:rsidRPr="00855398">
              <w:rPr>
                <w:rFonts w:ascii="Arial Narrow" w:hAnsi="Arial Narrow"/>
                <w:color w:val="000000" w:themeColor="text1"/>
                <w:sz w:val="22"/>
              </w:rPr>
              <w:t>”</w:t>
            </w:r>
            <w:r w:rsidRPr="00855398">
              <w:rPr>
                <w:rFonts w:ascii="Arial Narrow" w:hAnsi="Arial Narrow"/>
                <w:color w:val="000000" w:themeColor="text1"/>
                <w:sz w:val="22"/>
              </w:rPr>
              <w:t xml:space="preserve"> а.д да изврши ванредно подучавање особља вучних возила у смислу правилне примене сигналног знака 67: „Пази</w:t>
            </w:r>
            <w:r w:rsidR="000A6082" w:rsidRPr="00855398">
              <w:rPr>
                <w:rFonts w:ascii="Arial Narrow" w:hAnsi="Arial Narrow"/>
                <w:color w:val="000000" w:themeColor="text1"/>
                <w:sz w:val="22"/>
              </w:rPr>
              <w:t>”</w:t>
            </w:r>
            <w:r w:rsidRPr="00855398">
              <w:rPr>
                <w:rFonts w:ascii="Arial Narrow" w:hAnsi="Arial Narrow"/>
                <w:color w:val="000000" w:themeColor="text1"/>
                <w:sz w:val="22"/>
              </w:rPr>
              <w:t>, у складу са одредбама</w:t>
            </w:r>
            <w:r>
              <w:rPr>
                <w:rFonts w:ascii="Arial Narrow" w:hAnsi="Arial Narrow"/>
                <w:color w:val="000000" w:themeColor="text1"/>
                <w:sz w:val="22"/>
              </w:rPr>
              <w:t xml:space="preserve"> Сигналног правилника („Сл.</w:t>
            </w:r>
            <w:r w:rsidRPr="00855398">
              <w:rPr>
                <w:rFonts w:ascii="Arial Narrow" w:hAnsi="Arial Narrow"/>
                <w:color w:val="000000" w:themeColor="text1"/>
                <w:sz w:val="22"/>
              </w:rPr>
              <w:t xml:space="preserve"> гласник ЗЈЖ</w:t>
            </w:r>
            <w:r w:rsidR="00CC3D2B" w:rsidRPr="00855398">
              <w:rPr>
                <w:rFonts w:ascii="Arial Narrow" w:hAnsi="Arial Narrow"/>
                <w:color w:val="000000" w:themeColor="text1"/>
                <w:sz w:val="22"/>
              </w:rPr>
              <w:t>”</w:t>
            </w:r>
            <w:r>
              <w:rPr>
                <w:rFonts w:ascii="Arial Narrow" w:hAnsi="Arial Narrow"/>
                <w:color w:val="000000" w:themeColor="text1"/>
                <w:sz w:val="22"/>
                <w:lang w:val="sr-Cyrl-RS"/>
              </w:rPr>
              <w:t>,</w:t>
            </w:r>
            <w:r>
              <w:rPr>
                <w:rFonts w:ascii="Arial Narrow" w:hAnsi="Arial Narrow"/>
                <w:color w:val="000000" w:themeColor="text1"/>
                <w:sz w:val="22"/>
              </w:rPr>
              <w:t xml:space="preserve"> бр.</w:t>
            </w:r>
            <w:r w:rsidRPr="00855398">
              <w:rPr>
                <w:rFonts w:ascii="Arial Narrow" w:hAnsi="Arial Narrow"/>
                <w:color w:val="000000" w:themeColor="text1"/>
                <w:sz w:val="22"/>
              </w:rPr>
              <w:t xml:space="preserve"> 4/96 и 5/96), у циљу правилне примене железничких прописа којe за сврху има превентивно деловање ради спречавања околности које би могле да допринесу настанку нових сличних несрећа и повећања безбедности у железничком саобраћају.</w:t>
            </w:r>
          </w:p>
        </w:tc>
        <w:tc>
          <w:tcPr>
            <w:tcW w:w="733" w:type="pct"/>
            <w:vAlign w:val="center"/>
          </w:tcPr>
          <w:p w14:paraId="6B67077C" w14:textId="77777777" w:rsidR="00E11D44" w:rsidRPr="000844A3" w:rsidRDefault="00E11D44" w:rsidP="00E11D44">
            <w:pPr>
              <w:jc w:val="center"/>
              <w:rPr>
                <w:rFonts w:ascii="Arial Narrow" w:hAnsi="Arial Narrow"/>
                <w:color w:val="000000" w:themeColor="text1"/>
                <w:sz w:val="22"/>
                <w:lang w:val="sr-Cyrl-RS"/>
              </w:rPr>
            </w:pPr>
            <w:r>
              <w:rPr>
                <w:rFonts w:ascii="Arial Narrow" w:hAnsi="Arial Narrow"/>
                <w:color w:val="000000" w:themeColor="text1"/>
                <w:sz w:val="22"/>
                <w:lang w:val="sr-Cyrl-RS"/>
              </w:rPr>
              <w:t>Узета у обзир</w:t>
            </w:r>
            <w:r w:rsidRPr="000844A3">
              <w:rPr>
                <w:rFonts w:ascii="Arial Narrow" w:hAnsi="Arial Narrow"/>
                <w:color w:val="000000" w:themeColor="text1"/>
                <w:sz w:val="22"/>
                <w:lang w:val="sr-Cyrl-RS"/>
              </w:rPr>
              <w:t>.</w:t>
            </w:r>
          </w:p>
          <w:p w14:paraId="6A97069F" w14:textId="77777777" w:rsidR="00EF7673" w:rsidRPr="000844A3" w:rsidRDefault="00EF7673" w:rsidP="00EF7673">
            <w:pPr>
              <w:jc w:val="center"/>
              <w:rPr>
                <w:rFonts w:ascii="Arial Narrow" w:hAnsi="Arial Narrow"/>
                <w:color w:val="000000" w:themeColor="text1"/>
                <w:sz w:val="22"/>
                <w:lang w:val="sr-Cyrl-RS"/>
              </w:rPr>
            </w:pPr>
            <w:r w:rsidRPr="000844A3">
              <w:rPr>
                <w:rFonts w:ascii="Arial Narrow" w:hAnsi="Arial Narrow"/>
                <w:color w:val="000000" w:themeColor="text1"/>
                <w:sz w:val="22"/>
                <w:lang w:val="sr-Cyrl-RS"/>
              </w:rPr>
              <w:t>Спроведена.</w:t>
            </w:r>
          </w:p>
        </w:tc>
      </w:tr>
    </w:tbl>
    <w:p w14:paraId="16FD8864" w14:textId="77777777" w:rsidR="002F4E34" w:rsidRDefault="002F4E34" w:rsidP="00155DE7">
      <w:pPr>
        <w:pStyle w:val="ListParagraph"/>
        <w:ind w:left="1080"/>
        <w:rPr>
          <w:rFonts w:cs="Arial"/>
          <w:sz w:val="34"/>
          <w:szCs w:val="34"/>
        </w:rPr>
      </w:pPr>
    </w:p>
    <w:p w14:paraId="17662166" w14:textId="77777777" w:rsidR="00E50814" w:rsidRDefault="00E50814" w:rsidP="00155DE7">
      <w:pPr>
        <w:pStyle w:val="ListParagraph"/>
        <w:ind w:left="1080"/>
        <w:rPr>
          <w:rFonts w:cs="Arial"/>
          <w:sz w:val="34"/>
          <w:szCs w:val="34"/>
        </w:rPr>
      </w:pPr>
    </w:p>
    <w:p w14:paraId="441BFAF4" w14:textId="77777777" w:rsidR="00983695" w:rsidRDefault="00983695" w:rsidP="00E50814">
      <w:pPr>
        <w:pStyle w:val="Heading1"/>
        <w:rPr>
          <w:color w:val="000000" w:themeColor="text1"/>
          <w:lang w:val="sr-Cyrl-RS"/>
        </w:rPr>
        <w:sectPr w:rsidR="00983695" w:rsidSect="00855398">
          <w:pgSz w:w="11906" w:h="16838" w:code="9"/>
          <w:pgMar w:top="1440" w:right="1440" w:bottom="1440" w:left="1440" w:header="720" w:footer="720" w:gutter="0"/>
          <w:cols w:space="720"/>
          <w:docGrid w:linePitch="360"/>
        </w:sectPr>
      </w:pPr>
    </w:p>
    <w:p w14:paraId="007745A0" w14:textId="77777777" w:rsidR="00E50814" w:rsidRPr="00451F92" w:rsidRDefault="00AD4986" w:rsidP="00E50814">
      <w:pPr>
        <w:pStyle w:val="Heading1"/>
        <w:rPr>
          <w:rFonts w:eastAsiaTheme="minorEastAsia"/>
          <w:color w:val="000000" w:themeColor="text1"/>
          <w:lang w:val="sr-Latn-CS" w:eastAsia="sr-Cyrl-CS"/>
        </w:rPr>
      </w:pPr>
      <w:bookmarkStart w:id="21" w:name="_Toc52281062"/>
      <w:r>
        <w:rPr>
          <w:color w:val="000000" w:themeColor="text1"/>
          <w:lang w:val="sr-Cyrl-RS"/>
        </w:rPr>
        <w:lastRenderedPageBreak/>
        <w:t>ВАЖНЕ ИЗМЕНЕ У ЗАКОНОДАВСТВУ И РЕГУЛИСАЊУ БЕЗБЕДНОСТИ НА ЖЕЛЕЗНИЦИ</w:t>
      </w:r>
      <w:bookmarkEnd w:id="21"/>
    </w:p>
    <w:p w14:paraId="7AB6BC93" w14:textId="77777777" w:rsidR="00E50814" w:rsidRDefault="00E50814" w:rsidP="00155DE7">
      <w:pPr>
        <w:pStyle w:val="ListParagraph"/>
        <w:ind w:left="1080"/>
        <w:rPr>
          <w:rFonts w:cs="Arial"/>
          <w:sz w:val="34"/>
          <w:szCs w:val="34"/>
        </w:rPr>
      </w:pPr>
    </w:p>
    <w:p w14:paraId="4F6D4F1C" w14:textId="2220CF3E" w:rsidR="00451F92" w:rsidRDefault="00AD4986" w:rsidP="00451F92">
      <w:pPr>
        <w:spacing w:before="120"/>
        <w:ind w:firstLine="720"/>
        <w:rPr>
          <w:lang w:val="sr-Cyrl-RS" w:eastAsia="sr-Latn-RS"/>
        </w:rPr>
      </w:pPr>
      <w:r>
        <w:rPr>
          <w:rFonts w:eastAsia="Times New Roman" w:cs="Arial"/>
          <w:szCs w:val="24"/>
          <w:lang w:val="sr-Cyrl-RS"/>
        </w:rPr>
        <w:t xml:space="preserve">У 2019. години донесено је 7 (седам) подзаконских аката на основу Закона о безбедности у железничком саобраћају </w:t>
      </w:r>
      <w:r>
        <w:rPr>
          <w:lang w:val="sr-Cyrl-RS" w:eastAsia="sr-Latn-RS"/>
        </w:rPr>
        <w:t>и 2 (два) подзаконска акта на основу Закона о железници.</w:t>
      </w:r>
    </w:p>
    <w:p w14:paraId="2F80C65B" w14:textId="77777777" w:rsidR="00AD4986" w:rsidRDefault="00AD4986" w:rsidP="00451F92">
      <w:pPr>
        <w:spacing w:before="120"/>
        <w:ind w:firstLine="720"/>
        <w:rPr>
          <w:lang w:val="sr-Cyrl-RS" w:eastAsia="sr-Latn-RS"/>
        </w:rPr>
      </w:pPr>
      <w:r>
        <w:rPr>
          <w:lang w:val="sr-Cyrl-RS" w:eastAsia="sr-Latn-RS"/>
        </w:rPr>
        <w:t>У току 2019. године није било измена ни допуна закона и других прописа из области безбедности железничког саобраћаја.</w:t>
      </w:r>
    </w:p>
    <w:p w14:paraId="7A465B16" w14:textId="2518C37F" w:rsidR="00451F92" w:rsidRDefault="00451F92" w:rsidP="00451F92">
      <w:pPr>
        <w:spacing w:before="120"/>
        <w:ind w:firstLine="720"/>
        <w:rPr>
          <w:lang w:val="sr-Cyrl-RS" w:eastAsia="sr-Latn-RS"/>
        </w:rPr>
      </w:pPr>
      <w:r>
        <w:rPr>
          <w:lang w:val="sr-Cyrl-RS"/>
        </w:rPr>
        <w:t>Т</w:t>
      </w:r>
      <w:r>
        <w:t xml:space="preserve">aбeлaрни прeглeд измeна зaкoнa и других прoписa из области безбедности железничког </w:t>
      </w:r>
      <w:r w:rsidR="00AD4986">
        <w:t>саобраћаја</w:t>
      </w:r>
      <w:r>
        <w:t xml:space="preserve">, </w:t>
      </w:r>
      <w:r w:rsidR="00AD4986">
        <w:rPr>
          <w:lang w:val="sr-Cyrl-RS"/>
        </w:rPr>
        <w:t xml:space="preserve">датум њиховог усвајања, разлог </w:t>
      </w:r>
      <w:r>
        <w:t>зa измeнe</w:t>
      </w:r>
      <w:r w:rsidR="00AD4986">
        <w:rPr>
          <w:lang w:val="sr-Cyrl-RS"/>
        </w:rPr>
        <w:t xml:space="preserve"> односно законски основ за усвајање</w:t>
      </w:r>
      <w:r>
        <w:t xml:space="preserve">, </w:t>
      </w:r>
      <w:r w:rsidR="00AD4986">
        <w:rPr>
          <w:lang w:val="sr-Cyrl-RS"/>
        </w:rPr>
        <w:t xml:space="preserve">дати су у </w:t>
      </w:r>
      <w:r>
        <w:t>Прилoг</w:t>
      </w:r>
      <w:r w:rsidR="00AD4986">
        <w:rPr>
          <w:lang w:val="sr-Cyrl-RS"/>
        </w:rPr>
        <w:t>у</w:t>
      </w:r>
      <w:r w:rsidR="00AD4986">
        <w:t xml:space="preserve"> 4</w:t>
      </w:r>
      <w:r w:rsidR="00D377E2">
        <w:rPr>
          <w:lang w:val="sr-Cyrl-RS"/>
        </w:rPr>
        <w:t>. овог</w:t>
      </w:r>
      <w:r w:rsidR="00AD4986">
        <w:t xml:space="preserve"> </w:t>
      </w:r>
      <w:r w:rsidR="00D377E2">
        <w:rPr>
          <w:lang w:val="sr-Cyrl-RS"/>
        </w:rPr>
        <w:t>и</w:t>
      </w:r>
      <w:r w:rsidR="00D377E2">
        <w:t>звeштaja</w:t>
      </w:r>
      <w:r>
        <w:t>.</w:t>
      </w:r>
    </w:p>
    <w:p w14:paraId="78214683" w14:textId="77777777" w:rsidR="00E50814" w:rsidRPr="00451F92" w:rsidRDefault="00E50814" w:rsidP="00155DE7">
      <w:pPr>
        <w:pStyle w:val="ListParagraph"/>
        <w:ind w:left="1080"/>
        <w:rPr>
          <w:rFonts w:cs="Arial"/>
          <w:sz w:val="34"/>
          <w:szCs w:val="34"/>
          <w:lang w:val="sr-Cyrl-RS"/>
        </w:rPr>
      </w:pPr>
    </w:p>
    <w:p w14:paraId="2F9B029B" w14:textId="77777777" w:rsidR="00E50814" w:rsidRDefault="00E50814" w:rsidP="00155DE7">
      <w:pPr>
        <w:pStyle w:val="ListParagraph"/>
        <w:ind w:left="1080"/>
        <w:rPr>
          <w:rFonts w:cs="Arial"/>
          <w:sz w:val="34"/>
          <w:szCs w:val="34"/>
        </w:rPr>
      </w:pPr>
    </w:p>
    <w:p w14:paraId="68BFC741" w14:textId="77777777" w:rsidR="00E50814" w:rsidRDefault="00E50814" w:rsidP="00155DE7">
      <w:pPr>
        <w:pStyle w:val="ListParagraph"/>
        <w:ind w:left="1080"/>
        <w:rPr>
          <w:rFonts w:cs="Arial"/>
          <w:sz w:val="34"/>
          <w:szCs w:val="34"/>
        </w:rPr>
      </w:pPr>
    </w:p>
    <w:p w14:paraId="204BE560" w14:textId="77777777" w:rsidR="00983695" w:rsidRDefault="00983695" w:rsidP="00E50814">
      <w:pPr>
        <w:pStyle w:val="Heading1"/>
        <w:sectPr w:rsidR="00983695" w:rsidSect="00855398">
          <w:pgSz w:w="11906" w:h="16838" w:code="9"/>
          <w:pgMar w:top="1440" w:right="1440" w:bottom="1440" w:left="1440" w:header="720" w:footer="720" w:gutter="0"/>
          <w:cols w:space="720"/>
          <w:docGrid w:linePitch="360"/>
        </w:sectPr>
      </w:pPr>
      <w:bookmarkStart w:id="22" w:name="_Toc50116525"/>
    </w:p>
    <w:p w14:paraId="1AAB68C5" w14:textId="77777777" w:rsidR="00E50814" w:rsidRDefault="00E50814" w:rsidP="00E50814">
      <w:pPr>
        <w:pStyle w:val="Heading1"/>
      </w:pPr>
      <w:bookmarkStart w:id="23" w:name="_Toc52281063"/>
      <w:r>
        <w:lastRenderedPageBreak/>
        <w:t>УНАПРЕЂЕЊЕ ПОСТУПAКА СЕРТИФИКАЦИЈЕ О БЕЗБЕДНОСТИ ЗА УПРАВЉАЊЕ ЖЕЛЕЗНИЧКОМ ИНФРАСТРУКТУРОМ И СЕРТИФИКАЦИЈЕ О БЕЗБЕДНОСТИ ЗА ПРЕВОЗ</w:t>
      </w:r>
      <w:bookmarkEnd w:id="22"/>
      <w:bookmarkEnd w:id="23"/>
    </w:p>
    <w:p w14:paraId="3CDF1FB0" w14:textId="77777777" w:rsidR="00E50814" w:rsidRDefault="00E50814" w:rsidP="00E50814">
      <w:pPr>
        <w:rPr>
          <w:rFonts w:cs="Arial"/>
          <w:sz w:val="34"/>
          <w:szCs w:val="34"/>
          <w:lang w:val="sr-Cyrl-RS"/>
        </w:rPr>
      </w:pPr>
    </w:p>
    <w:p w14:paraId="56CF7FC6" w14:textId="77777777" w:rsidR="00E50814" w:rsidRPr="00E50814" w:rsidRDefault="00E50814" w:rsidP="00F3363E">
      <w:pPr>
        <w:pStyle w:val="Heading2"/>
        <w:numPr>
          <w:ilvl w:val="0"/>
          <w:numId w:val="15"/>
        </w:numPr>
        <w:rPr>
          <w:b/>
          <w:i w:val="0"/>
          <w:lang w:val="sr-Cyrl-RS"/>
        </w:rPr>
      </w:pPr>
      <w:bookmarkStart w:id="24" w:name="_Toc525639864"/>
      <w:bookmarkStart w:id="25" w:name="_Toc50116526"/>
      <w:bookmarkStart w:id="26" w:name="_Toc52281064"/>
      <w:r w:rsidRPr="00E50814">
        <w:rPr>
          <w:b/>
          <w:i w:val="0"/>
        </w:rPr>
        <w:t>Зaкoнски oснoв, пoчeтaк примeнe, рaспoлoживoст инфoрмaциja o сeртификaтимa o бeзбeднoсти</w:t>
      </w:r>
      <w:bookmarkEnd w:id="24"/>
      <w:bookmarkEnd w:id="25"/>
      <w:bookmarkEnd w:id="26"/>
    </w:p>
    <w:p w14:paraId="7165AACA" w14:textId="6E1DB419" w:rsidR="00E50814" w:rsidRDefault="00E50814" w:rsidP="00E50814">
      <w:pPr>
        <w:spacing w:before="120"/>
        <w:ind w:firstLine="720"/>
        <w:rPr>
          <w:lang w:val="sr-Cyrl-RS" w:eastAsia="sr-Latn-RS"/>
        </w:rPr>
      </w:pPr>
      <w:r>
        <w:rPr>
          <w:rFonts w:eastAsia="Times New Roman" w:cs="Arial"/>
          <w:szCs w:val="24"/>
          <w:lang w:val="sr-Cyrl-RS"/>
        </w:rPr>
        <w:t>Законски основ за обавезу поседовања сертификата о безбедности за превоз односно сертификата о безбедности индустријске железнице за превоз, као и надлежности Дирекције за железнице у вези наведених сертификата, прописан је  члановима 16</w:t>
      </w:r>
      <w:r w:rsidRPr="000D7430">
        <w:rPr>
          <w:rFonts w:eastAsia="Times New Roman" w:cs="Arial"/>
          <w:szCs w:val="24"/>
          <w:lang w:val="sr-Cyrl-RS"/>
        </w:rPr>
        <w:t xml:space="preserve"> – 2</w:t>
      </w:r>
      <w:r>
        <w:rPr>
          <w:rFonts w:eastAsia="Times New Roman" w:cs="Arial"/>
          <w:szCs w:val="24"/>
          <w:lang w:val="sr-Cyrl-RS"/>
        </w:rPr>
        <w:t>0</w:t>
      </w:r>
      <w:r w:rsidRPr="000D7430">
        <w:rPr>
          <w:rFonts w:eastAsia="Times New Roman" w:cs="Arial"/>
          <w:szCs w:val="24"/>
          <w:lang w:val="sr-Cyrl-RS"/>
        </w:rPr>
        <w:t>.  Закона о безбедности у железничком саобраћају</w:t>
      </w:r>
      <w:r>
        <w:rPr>
          <w:lang w:val="sr-Cyrl-RS" w:eastAsia="sr-Latn-RS"/>
        </w:rPr>
        <w:t>.</w:t>
      </w:r>
    </w:p>
    <w:p w14:paraId="6455FBBF" w14:textId="39B1B994" w:rsidR="00E50814" w:rsidRDefault="00E50814" w:rsidP="00E50814">
      <w:pPr>
        <w:spacing w:before="120"/>
        <w:ind w:firstLine="720"/>
        <w:rPr>
          <w:lang w:val="sr-Cyrl-RS" w:eastAsia="sr-Latn-RS"/>
        </w:rPr>
      </w:pPr>
      <w:r>
        <w:rPr>
          <w:lang w:val="sr-Cyrl-RS" w:eastAsia="sr-Latn-RS"/>
        </w:rPr>
        <w:t xml:space="preserve"> </w:t>
      </w:r>
      <w:r>
        <w:rPr>
          <w:rFonts w:eastAsia="Times New Roman" w:cs="Arial"/>
          <w:szCs w:val="24"/>
          <w:lang w:val="sr-Cyrl-RS"/>
        </w:rPr>
        <w:t>Законски основ за обавезу поседовања сертификата о безбедности за управљање железничком инфраструктуром односно сертификата о безбедности за управљање индустријском железницом, као и надлежности Дирекције за железнице у вези наведених сертификата, прописан је  члановима 21</w:t>
      </w:r>
      <w:r w:rsidRPr="000D7430">
        <w:rPr>
          <w:rFonts w:eastAsia="Times New Roman" w:cs="Arial"/>
          <w:szCs w:val="24"/>
          <w:lang w:val="sr-Cyrl-RS"/>
        </w:rPr>
        <w:t xml:space="preserve"> – 2</w:t>
      </w:r>
      <w:r>
        <w:rPr>
          <w:rFonts w:eastAsia="Times New Roman" w:cs="Arial"/>
          <w:szCs w:val="24"/>
          <w:lang w:val="sr-Cyrl-RS"/>
        </w:rPr>
        <w:t>4</w:t>
      </w:r>
      <w:r w:rsidRPr="000D7430">
        <w:rPr>
          <w:rFonts w:eastAsia="Times New Roman" w:cs="Arial"/>
          <w:szCs w:val="24"/>
          <w:lang w:val="sr-Cyrl-RS"/>
        </w:rPr>
        <w:t xml:space="preserve">.  </w:t>
      </w:r>
      <w:r w:rsidR="002828A4">
        <w:rPr>
          <w:rFonts w:eastAsia="Times New Roman" w:cs="Arial"/>
          <w:szCs w:val="24"/>
          <w:lang w:val="sr-Cyrl-RS"/>
        </w:rPr>
        <w:t>истог закона</w:t>
      </w:r>
      <w:r>
        <w:rPr>
          <w:lang w:val="sr-Cyrl-RS" w:eastAsia="sr-Latn-RS"/>
        </w:rPr>
        <w:t>.</w:t>
      </w:r>
    </w:p>
    <w:p w14:paraId="51A7ABAC" w14:textId="5F79A9F3" w:rsidR="00E50814" w:rsidRDefault="00E50814" w:rsidP="00E50814">
      <w:pPr>
        <w:spacing w:before="120"/>
        <w:ind w:firstLine="720"/>
        <w:rPr>
          <w:lang w:val="sr-Cyrl-RS" w:eastAsia="sr-Latn-RS"/>
        </w:rPr>
      </w:pPr>
      <w:r>
        <w:rPr>
          <w:rFonts w:eastAsiaTheme="minorEastAsia"/>
          <w:lang w:val="sr-Cyrl-RS" w:eastAsia="sr-Cyrl-CS"/>
        </w:rPr>
        <w:t xml:space="preserve">Иако је законски оквир за почетак примене сертификата о безбедности успостављен још 2013. године доношењем Закона о безбедности и интероперабилности железнице </w:t>
      </w:r>
      <w:r w:rsidRPr="00F215A7">
        <w:rPr>
          <w:lang w:val="sr-Latn-RS" w:eastAsia="sr-Latn-RS"/>
        </w:rPr>
        <w:t>(„Сл. глaсник РС</w:t>
      </w:r>
      <w:r>
        <w:rPr>
          <w:lang w:val="sr-Latn-RS" w:eastAsia="sr-Latn-RS"/>
        </w:rPr>
        <w:t>”</w:t>
      </w:r>
      <w:r w:rsidRPr="00F215A7">
        <w:rPr>
          <w:lang w:val="sr-Latn-RS" w:eastAsia="sr-Latn-RS"/>
        </w:rPr>
        <w:t>, бр</w:t>
      </w:r>
      <w:r>
        <w:rPr>
          <w:lang w:val="sr-Cyrl-RS" w:eastAsia="sr-Latn-RS"/>
        </w:rPr>
        <w:t>. 104/13 и 66/15 – други закон, 92/15 и 113/2017 – други закон), тек д</w:t>
      </w:r>
      <w:r>
        <w:rPr>
          <w:rFonts w:eastAsiaTheme="minorEastAsia"/>
          <w:lang w:val="sr-Cyrl-RS" w:eastAsia="sr-Cyrl-CS"/>
        </w:rPr>
        <w:t>оношењем Правилника о заједничким безбедносним методама за оцену усаглашености са захтевима за добијање сертификата о безбедности</w:t>
      </w:r>
      <w:r w:rsidRPr="00E14D86">
        <w:rPr>
          <w:lang w:val="sr-Latn-RS" w:eastAsia="sr-Latn-RS"/>
        </w:rPr>
        <w:t xml:space="preserve"> </w:t>
      </w:r>
      <w:r w:rsidRPr="007748BC">
        <w:rPr>
          <w:lang w:val="sr-Latn-RS" w:eastAsia="sr-Latn-RS"/>
        </w:rPr>
        <w:t>и o eлeмeнтимa систeмa зa упрaвљaњe бeзбeднoшћу</w:t>
      </w:r>
      <w:r>
        <w:rPr>
          <w:lang w:val="sr-Cyrl-RS" w:eastAsia="sr-Latn-RS"/>
        </w:rPr>
        <w:t xml:space="preserve"> </w:t>
      </w:r>
      <w:r w:rsidRPr="00F215A7">
        <w:rPr>
          <w:lang w:val="sr-Latn-RS" w:eastAsia="sr-Latn-RS"/>
        </w:rPr>
        <w:t>(„Сл.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w:t>
      </w:r>
      <w:r w:rsidRPr="00F215A7">
        <w:rPr>
          <w:lang w:val="sr-Cyrl-RS" w:eastAsia="sr-Latn-RS"/>
        </w:rPr>
        <w:t>71</w:t>
      </w:r>
      <w:r w:rsidR="00C23AB4">
        <w:rPr>
          <w:lang w:val="sr-Latn-RS" w:eastAsia="sr-Latn-RS"/>
        </w:rPr>
        <w:t>/</w:t>
      </w:r>
      <w:r w:rsidRPr="00F215A7">
        <w:rPr>
          <w:lang w:val="sr-Latn-RS" w:eastAsia="sr-Latn-RS"/>
        </w:rPr>
        <w:t>15)</w:t>
      </w:r>
      <w:r w:rsidRPr="00F215A7">
        <w:rPr>
          <w:lang w:val="sr-Cyrl-RS" w:eastAsia="sr-Latn-RS"/>
        </w:rPr>
        <w:t xml:space="preserve">, који је </w:t>
      </w:r>
      <w:r w:rsidRPr="00F215A7">
        <w:rPr>
          <w:lang w:val="sr-Cyrl-RS"/>
        </w:rPr>
        <w:t xml:space="preserve">објављен </w:t>
      </w:r>
      <w:r w:rsidRPr="002234FA">
        <w:rPr>
          <w:lang w:val="sr-Cyrl-RS"/>
        </w:rPr>
        <w:t xml:space="preserve">14. </w:t>
      </w:r>
      <w:r w:rsidRPr="00F215A7">
        <w:rPr>
          <w:lang w:val="sr-Cyrl-RS"/>
        </w:rPr>
        <w:t xml:space="preserve">августа </w:t>
      </w:r>
      <w:r w:rsidRPr="002234FA">
        <w:rPr>
          <w:lang w:val="sr-Cyrl-RS"/>
        </w:rPr>
        <w:t xml:space="preserve">2015. </w:t>
      </w:r>
      <w:r w:rsidRPr="00F215A7">
        <w:rPr>
          <w:lang w:val="sr-Cyrl-RS"/>
        </w:rPr>
        <w:t>г</w:t>
      </w:r>
      <w:r w:rsidRPr="002234FA">
        <w:rPr>
          <w:lang w:val="sr-Cyrl-RS"/>
        </w:rPr>
        <w:t>одине</w:t>
      </w:r>
      <w:r>
        <w:rPr>
          <w:lang w:val="sr-Cyrl-RS"/>
        </w:rPr>
        <w:t>,</w:t>
      </w:r>
      <w:r>
        <w:rPr>
          <w:lang w:val="sr-Cyrl-RS" w:eastAsia="sr-Latn-RS"/>
        </w:rPr>
        <w:t xml:space="preserve"> дефинисани су јасни услови за спровођење поступка издавања серити</w:t>
      </w:r>
      <w:r w:rsidR="002828A4">
        <w:rPr>
          <w:lang w:val="sr-Cyrl-RS" w:eastAsia="sr-Latn-RS"/>
        </w:rPr>
        <w:t>ф</w:t>
      </w:r>
      <w:r>
        <w:rPr>
          <w:lang w:val="sr-Cyrl-RS" w:eastAsia="sr-Latn-RS"/>
        </w:rPr>
        <w:t xml:space="preserve">ката о безбедности. Како су у време пуног </w:t>
      </w:r>
      <w:r w:rsidR="001B61EF">
        <w:rPr>
          <w:lang w:val="sr-Cyrl-RS" w:eastAsia="sr-Latn-RS"/>
        </w:rPr>
        <w:t xml:space="preserve">дефинисања </w:t>
      </w:r>
      <w:r>
        <w:rPr>
          <w:lang w:val="sr-Cyrl-RS" w:eastAsia="sr-Latn-RS"/>
        </w:rPr>
        <w:t>свих неопходних услова за издавање сертификата о безбедности</w:t>
      </w:r>
      <w:r>
        <w:rPr>
          <w:lang w:val="sr-Latn-RS" w:eastAsia="sr-Latn-RS"/>
        </w:rPr>
        <w:t>, још увек</w:t>
      </w:r>
      <w:r>
        <w:rPr>
          <w:lang w:val="sr-Cyrl-RS" w:eastAsia="sr-Latn-RS"/>
        </w:rPr>
        <w:t xml:space="preserve"> важили сертификати у складу са претходно важећим законским условима, први сертификат о безбедности за превоз</w:t>
      </w:r>
      <w:r w:rsidR="001B61EF">
        <w:rPr>
          <w:lang w:val="sr-Cyrl-RS" w:eastAsia="sr-Latn-RS"/>
        </w:rPr>
        <w:t xml:space="preserve"> у складу са законом из 2013. године</w:t>
      </w:r>
      <w:r>
        <w:rPr>
          <w:lang w:val="sr-Cyrl-RS" w:eastAsia="sr-Latn-RS"/>
        </w:rPr>
        <w:t xml:space="preserve"> је издат 13. октобра 2016. године а први сертификат о безбедности за управљање железничком инфраструктуром, 9. маја 2017. године.</w:t>
      </w:r>
    </w:p>
    <w:p w14:paraId="2871C4CC" w14:textId="77777777" w:rsidR="00E50814" w:rsidRPr="005D5C2A" w:rsidRDefault="00E50814" w:rsidP="00E50814">
      <w:pPr>
        <w:spacing w:before="120"/>
        <w:ind w:firstLine="720"/>
        <w:rPr>
          <w:lang w:val="sr-Cyrl-RS" w:eastAsia="sr-Latn-RS"/>
        </w:rPr>
      </w:pPr>
      <w:r>
        <w:rPr>
          <w:rFonts w:eastAsiaTheme="minorEastAsia"/>
          <w:lang w:val="sr-Cyrl-RS" w:eastAsia="sr-Cyrl-CS"/>
        </w:rPr>
        <w:t>Сет подзаконских аката који ближе уређују област сертификације о безбедности управљања железничком инфраструктуром и сертификације о безбедности за превоз су:</w:t>
      </w:r>
    </w:p>
    <w:p w14:paraId="61653E0F" w14:textId="77777777" w:rsidR="00E50814" w:rsidRPr="00F215A7" w:rsidRDefault="00E50814" w:rsidP="00F3363E">
      <w:pPr>
        <w:pStyle w:val="ListParagraph"/>
        <w:numPr>
          <w:ilvl w:val="0"/>
          <w:numId w:val="8"/>
        </w:numPr>
        <w:ind w:left="993" w:hanging="284"/>
        <w:rPr>
          <w:lang w:val="sr-Cyrl-RS"/>
        </w:rPr>
      </w:pPr>
      <w:r w:rsidRPr="002234FA">
        <w:rPr>
          <w:lang w:val="sr-Cyrl-RS"/>
        </w:rPr>
        <w:t>Пр</w:t>
      </w:r>
      <w:r w:rsidRPr="00292B45">
        <w:t>a</w:t>
      </w:r>
      <w:r w:rsidRPr="002234FA">
        <w:rPr>
          <w:lang w:val="sr-Cyrl-RS"/>
        </w:rPr>
        <w:t xml:space="preserve">вилник </w:t>
      </w:r>
      <w:r w:rsidRPr="002234FA">
        <w:rPr>
          <w:bCs/>
          <w:lang w:val="sr-Cyrl-RS"/>
        </w:rPr>
        <w:t>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F215A7">
        <w:rPr>
          <w:bCs/>
          <w:lang w:val="sr-Cyrl-RS"/>
        </w:rPr>
        <w:t xml:space="preserve"> </w:t>
      </w:r>
      <w:r w:rsidRPr="00F215A7">
        <w:rPr>
          <w:lang w:val="sr-Latn-RS" w:eastAsia="sr-Latn-RS"/>
        </w:rPr>
        <w:t>(„Сл.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w:t>
      </w:r>
      <w:r w:rsidRPr="00F215A7">
        <w:rPr>
          <w:lang w:val="sr-Cyrl-RS" w:eastAsia="sr-Latn-RS"/>
        </w:rPr>
        <w:t>71</w:t>
      </w:r>
      <w:r>
        <w:rPr>
          <w:lang w:val="sr-Latn-RS" w:eastAsia="sr-Latn-RS"/>
        </w:rPr>
        <w:t>/</w:t>
      </w:r>
      <w:r w:rsidRPr="00F215A7">
        <w:rPr>
          <w:lang w:val="sr-Latn-RS" w:eastAsia="sr-Latn-RS"/>
        </w:rPr>
        <w:t>15)</w:t>
      </w:r>
      <w:r w:rsidRPr="00F215A7">
        <w:rPr>
          <w:lang w:val="sr-Cyrl-RS" w:eastAsia="sr-Latn-RS"/>
        </w:rPr>
        <w:t xml:space="preserve">, </w:t>
      </w:r>
    </w:p>
    <w:p w14:paraId="040AAF07" w14:textId="77777777" w:rsidR="00E50814" w:rsidRPr="00F215A7" w:rsidRDefault="00E50814" w:rsidP="00F3363E">
      <w:pPr>
        <w:pStyle w:val="ListParagraph"/>
        <w:numPr>
          <w:ilvl w:val="0"/>
          <w:numId w:val="8"/>
        </w:numPr>
        <w:ind w:left="993" w:hanging="284"/>
        <w:rPr>
          <w:lang w:val="sr-Cyrl-RS" w:eastAsia="sr-Latn-RS"/>
        </w:rPr>
      </w:pPr>
      <w:r w:rsidRPr="002234FA">
        <w:rPr>
          <w:lang w:val="sr-Cyrl-RS"/>
        </w:rPr>
        <w:t>Пр</w:t>
      </w:r>
      <w:r w:rsidRPr="00292B45">
        <w:t>a</w:t>
      </w:r>
      <w:r w:rsidRPr="002234FA">
        <w:rPr>
          <w:lang w:val="sr-Cyrl-RS"/>
        </w:rPr>
        <w:t xml:space="preserve">вилник </w:t>
      </w:r>
      <w:r>
        <w:rPr>
          <w:lang w:val="sr-Cyrl-RS" w:eastAsia="sr-Latn-RS"/>
        </w:rPr>
        <w:t>о з</w:t>
      </w:r>
      <w:r w:rsidRPr="00F215A7">
        <w:rPr>
          <w:lang w:val="sr-Cyrl-RS" w:eastAsia="sr-Latn-RS"/>
        </w:rPr>
        <w:t xml:space="preserve">аједничким безбедносним методама за праћење ефикасности управљања безбедношћу у току експлоатације и одржавања железничког система </w:t>
      </w:r>
      <w:r w:rsidRPr="00F215A7">
        <w:rPr>
          <w:lang w:val="sr-Latn-RS" w:eastAsia="sr-Latn-RS"/>
        </w:rPr>
        <w:t>(„Сл.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w:t>
      </w:r>
      <w:r w:rsidRPr="00F215A7">
        <w:rPr>
          <w:lang w:val="sr-Cyrl-RS" w:eastAsia="sr-Latn-RS"/>
        </w:rPr>
        <w:t>8</w:t>
      </w:r>
      <w:r>
        <w:rPr>
          <w:lang w:val="sr-Latn-RS" w:eastAsia="sr-Latn-RS"/>
        </w:rPr>
        <w:t>0/</w:t>
      </w:r>
      <w:r w:rsidRPr="00F215A7">
        <w:rPr>
          <w:lang w:val="sr-Latn-RS" w:eastAsia="sr-Latn-RS"/>
        </w:rPr>
        <w:t>15)</w:t>
      </w:r>
      <w:r>
        <w:rPr>
          <w:lang w:val="sr-Cyrl-RS" w:eastAsia="sr-Latn-RS"/>
        </w:rPr>
        <w:t>,</w:t>
      </w:r>
    </w:p>
    <w:p w14:paraId="28E95066" w14:textId="77777777" w:rsidR="00E50814" w:rsidRDefault="00E50814" w:rsidP="00F3363E">
      <w:pPr>
        <w:pStyle w:val="ListParagraph"/>
        <w:numPr>
          <w:ilvl w:val="0"/>
          <w:numId w:val="8"/>
        </w:numPr>
        <w:ind w:left="993" w:hanging="284"/>
        <w:rPr>
          <w:lang w:val="sr-Cyrl-RS" w:eastAsia="sr-Latn-RS"/>
        </w:rPr>
      </w:pPr>
      <w:r w:rsidRPr="0047656C">
        <w:rPr>
          <w:lang w:val="sr-Cyrl-RS"/>
        </w:rPr>
        <w:t xml:space="preserve">Правилник </w:t>
      </w:r>
      <w:r w:rsidRPr="00AE40C0">
        <w:t>o</w:t>
      </w:r>
      <w:r w:rsidRPr="0047656C">
        <w:rPr>
          <w:lang w:val="sr-Cyrl-RS"/>
        </w:rPr>
        <w:t xml:space="preserve"> з</w:t>
      </w:r>
      <w:r w:rsidRPr="00AE40C0">
        <w:t>aje</w:t>
      </w:r>
      <w:r w:rsidRPr="0047656C">
        <w:rPr>
          <w:lang w:val="sr-Cyrl-RS"/>
        </w:rPr>
        <w:t>дничк</w:t>
      </w:r>
      <w:r w:rsidRPr="00AE40C0">
        <w:t>oj</w:t>
      </w:r>
      <w:r w:rsidRPr="0047656C">
        <w:rPr>
          <w:lang w:val="sr-Cyrl-RS"/>
        </w:rPr>
        <w:t xml:space="preserve"> б</w:t>
      </w:r>
      <w:r w:rsidRPr="00AE40C0">
        <w:t>e</w:t>
      </w:r>
      <w:r w:rsidRPr="0047656C">
        <w:rPr>
          <w:lang w:val="sr-Cyrl-RS"/>
        </w:rPr>
        <w:t>зб</w:t>
      </w:r>
      <w:r w:rsidRPr="00AE40C0">
        <w:t>e</w:t>
      </w:r>
      <w:r w:rsidRPr="0047656C">
        <w:rPr>
          <w:lang w:val="sr-Cyrl-RS"/>
        </w:rPr>
        <w:t>дн</w:t>
      </w:r>
      <w:r w:rsidRPr="00AE40C0">
        <w:t>o</w:t>
      </w:r>
      <w:r w:rsidRPr="0047656C">
        <w:rPr>
          <w:lang w:val="sr-Cyrl-RS"/>
        </w:rPr>
        <w:t>сн</w:t>
      </w:r>
      <w:r w:rsidRPr="00AE40C0">
        <w:t>oj</w:t>
      </w:r>
      <w:r w:rsidRPr="0047656C">
        <w:rPr>
          <w:lang w:val="sr-Cyrl-RS"/>
        </w:rPr>
        <w:t xml:space="preserve"> м</w:t>
      </w:r>
      <w:r w:rsidRPr="00AE40C0">
        <w:t>e</w:t>
      </w:r>
      <w:r w:rsidRPr="0047656C">
        <w:rPr>
          <w:lang w:val="sr-Cyrl-RS"/>
        </w:rPr>
        <w:t>т</w:t>
      </w:r>
      <w:r w:rsidRPr="00AE40C0">
        <w:t>o</w:t>
      </w:r>
      <w:r w:rsidRPr="0047656C">
        <w:rPr>
          <w:lang w:val="sr-Cyrl-RS"/>
        </w:rPr>
        <w:t>ди з</w:t>
      </w:r>
      <w:r w:rsidRPr="00AE40C0">
        <w:t>a</w:t>
      </w:r>
      <w:r w:rsidRPr="0047656C">
        <w:rPr>
          <w:lang w:val="sr-Cyrl-RS"/>
        </w:rPr>
        <w:t xml:space="preserve"> н</w:t>
      </w:r>
      <w:r w:rsidRPr="00AE40C0">
        <w:t>a</w:t>
      </w:r>
      <w:r w:rsidRPr="0047656C">
        <w:rPr>
          <w:lang w:val="sr-Cyrl-RS"/>
        </w:rPr>
        <w:t>дз</w:t>
      </w:r>
      <w:r w:rsidRPr="00AE40C0">
        <w:t>o</w:t>
      </w:r>
      <w:r w:rsidRPr="0047656C">
        <w:rPr>
          <w:lang w:val="sr-Cyrl-RS"/>
        </w:rPr>
        <w:t>р б</w:t>
      </w:r>
      <w:r w:rsidRPr="00AE40C0">
        <w:t>e</w:t>
      </w:r>
      <w:r w:rsidRPr="0047656C">
        <w:rPr>
          <w:lang w:val="sr-Cyrl-RS"/>
        </w:rPr>
        <w:t>зб</w:t>
      </w:r>
      <w:r w:rsidRPr="00AE40C0">
        <w:t>e</w:t>
      </w:r>
      <w:r w:rsidRPr="0047656C">
        <w:rPr>
          <w:lang w:val="sr-Cyrl-RS"/>
        </w:rPr>
        <w:t>дн</w:t>
      </w:r>
      <w:r w:rsidRPr="00AE40C0">
        <w:t>o</w:t>
      </w:r>
      <w:r w:rsidRPr="0047656C">
        <w:rPr>
          <w:lang w:val="sr-Cyrl-RS"/>
        </w:rPr>
        <w:t>сн</w:t>
      </w:r>
      <w:r w:rsidRPr="00AE40C0">
        <w:t>o</w:t>
      </w:r>
      <w:r w:rsidRPr="0047656C">
        <w:rPr>
          <w:lang w:val="sr-Cyrl-RS"/>
        </w:rPr>
        <w:t>г учинк</w:t>
      </w:r>
      <w:r w:rsidRPr="00AE40C0">
        <w:t>a</w:t>
      </w:r>
      <w:r w:rsidRPr="0047656C">
        <w:rPr>
          <w:lang w:val="sr-Cyrl-RS"/>
        </w:rPr>
        <w:t xml:space="preserve"> </w:t>
      </w:r>
      <w:r w:rsidRPr="0047656C">
        <w:t xml:space="preserve">нaкoн издaвaњa сeртификaтa o бeзбeднoсти зa прeвoз или </w:t>
      </w:r>
      <w:r w:rsidRPr="0047656C">
        <w:lastRenderedPageBreak/>
        <w:t>сeртификaтa o</w:t>
      </w:r>
      <w:r w:rsidRPr="0047656C">
        <w:rPr>
          <w:lang w:val="sr-Cyrl-RS"/>
        </w:rPr>
        <w:t xml:space="preserve"> б</w:t>
      </w:r>
      <w:r w:rsidRPr="00AE40C0">
        <w:t>e</w:t>
      </w:r>
      <w:r w:rsidRPr="0047656C">
        <w:rPr>
          <w:lang w:val="sr-Cyrl-RS"/>
        </w:rPr>
        <w:t>зб</w:t>
      </w:r>
      <w:r w:rsidRPr="00AE40C0">
        <w:t>e</w:t>
      </w:r>
      <w:r w:rsidRPr="0047656C">
        <w:rPr>
          <w:lang w:val="sr-Cyrl-RS"/>
        </w:rPr>
        <w:t>дн</w:t>
      </w:r>
      <w:r w:rsidRPr="00AE40C0">
        <w:t>o</w:t>
      </w:r>
      <w:r w:rsidRPr="0047656C">
        <w:rPr>
          <w:lang w:val="sr-Cyrl-RS"/>
        </w:rPr>
        <w:t>сти з</w:t>
      </w:r>
      <w:r w:rsidRPr="00AE40C0">
        <w:t>a</w:t>
      </w:r>
      <w:r w:rsidRPr="0047656C">
        <w:rPr>
          <w:lang w:val="sr-Cyrl-RS"/>
        </w:rPr>
        <w:t xml:space="preserve"> упр</w:t>
      </w:r>
      <w:r w:rsidRPr="00AE40C0">
        <w:t>a</w:t>
      </w:r>
      <w:r w:rsidRPr="0047656C">
        <w:rPr>
          <w:lang w:val="sr-Cyrl-RS"/>
        </w:rPr>
        <w:t>вљ</w:t>
      </w:r>
      <w:r w:rsidRPr="00AE40C0">
        <w:t>a</w:t>
      </w:r>
      <w:r w:rsidRPr="0047656C">
        <w:rPr>
          <w:lang w:val="sr-Cyrl-RS"/>
        </w:rPr>
        <w:t>њ</w:t>
      </w:r>
      <w:r w:rsidRPr="00AE40C0">
        <w:t>e</w:t>
      </w:r>
      <w:r w:rsidRPr="0047656C">
        <w:rPr>
          <w:lang w:val="sr-Cyrl-RS"/>
        </w:rPr>
        <w:t xml:space="preserve"> ж</w:t>
      </w:r>
      <w:r w:rsidRPr="00AE40C0">
        <w:t>e</w:t>
      </w:r>
      <w:r w:rsidRPr="0047656C">
        <w:rPr>
          <w:lang w:val="sr-Cyrl-RS"/>
        </w:rPr>
        <w:t>л</w:t>
      </w:r>
      <w:r w:rsidRPr="00AE40C0">
        <w:t>e</w:t>
      </w:r>
      <w:r w:rsidRPr="0047656C">
        <w:rPr>
          <w:lang w:val="sr-Cyrl-RS"/>
        </w:rPr>
        <w:t>зничк</w:t>
      </w:r>
      <w:r w:rsidRPr="00AE40C0">
        <w:t>o</w:t>
      </w:r>
      <w:r w:rsidRPr="0047656C">
        <w:rPr>
          <w:lang w:val="sr-Cyrl-RS"/>
        </w:rPr>
        <w:t>м инфр</w:t>
      </w:r>
      <w:r w:rsidRPr="00AE40C0">
        <w:t>a</w:t>
      </w:r>
      <w:r w:rsidRPr="0047656C">
        <w:rPr>
          <w:lang w:val="sr-Cyrl-RS"/>
        </w:rPr>
        <w:t>структур</w:t>
      </w:r>
      <w:r w:rsidRPr="00AE40C0">
        <w:t>o</w:t>
      </w:r>
      <w:r w:rsidRPr="0047656C">
        <w:rPr>
          <w:lang w:val="sr-Cyrl-RS"/>
        </w:rPr>
        <w:t>м („Сл</w:t>
      </w:r>
      <w:r>
        <w:rPr>
          <w:lang w:val="sr-Cyrl-RS"/>
        </w:rPr>
        <w:t>. гласник РС”, број 87/</w:t>
      </w:r>
      <w:r w:rsidRPr="0047656C">
        <w:rPr>
          <w:lang w:val="sr-Cyrl-RS"/>
        </w:rPr>
        <w:t>15),</w:t>
      </w:r>
      <w:r w:rsidRPr="0047656C">
        <w:rPr>
          <w:lang w:val="sr-Cyrl-RS" w:eastAsia="sr-Latn-RS"/>
        </w:rPr>
        <w:t xml:space="preserve"> </w:t>
      </w:r>
    </w:p>
    <w:p w14:paraId="19BE1D04" w14:textId="77777777" w:rsidR="00E50814" w:rsidRDefault="00E50814" w:rsidP="00F3363E">
      <w:pPr>
        <w:pStyle w:val="ListParagraph"/>
        <w:numPr>
          <w:ilvl w:val="0"/>
          <w:numId w:val="8"/>
        </w:numPr>
        <w:ind w:left="993" w:hanging="284"/>
        <w:rPr>
          <w:lang w:val="sr-Cyrl-RS" w:eastAsia="sr-Latn-RS"/>
        </w:rPr>
      </w:pPr>
      <w:r>
        <w:rPr>
          <w:lang w:val="sr-Cyrl-RS"/>
        </w:rPr>
        <w:t xml:space="preserve">Правилник о обрасцима сертификата о безбедности за превоз </w:t>
      </w:r>
      <w:r w:rsidRPr="00F215A7">
        <w:rPr>
          <w:lang w:val="sr-Latn-RS" w:eastAsia="sr-Latn-RS"/>
        </w:rPr>
        <w:t>(„Сл. глaсник РС</w:t>
      </w:r>
      <w:r>
        <w:rPr>
          <w:lang w:val="sr-Latn-RS" w:eastAsia="sr-Latn-RS"/>
        </w:rPr>
        <w:t>”</w:t>
      </w:r>
      <w:r>
        <w:rPr>
          <w:lang w:val="sr-Cyrl-RS" w:eastAsia="sr-Latn-RS"/>
        </w:rPr>
        <w:t>, бр</w:t>
      </w:r>
      <w:r w:rsidR="00C23AB4">
        <w:rPr>
          <w:lang w:val="sr-Cyrl-RS" w:eastAsia="sr-Latn-RS"/>
        </w:rPr>
        <w:t>ој</w:t>
      </w:r>
      <w:r>
        <w:rPr>
          <w:lang w:val="sr-Cyrl-RS" w:eastAsia="sr-Latn-RS"/>
        </w:rPr>
        <w:t xml:space="preserve"> 63/19), и</w:t>
      </w:r>
    </w:p>
    <w:p w14:paraId="2D6BF2A1" w14:textId="77777777" w:rsidR="00E50814" w:rsidRPr="005D5C2A" w:rsidRDefault="00E50814" w:rsidP="00F3363E">
      <w:pPr>
        <w:pStyle w:val="ListParagraph"/>
        <w:numPr>
          <w:ilvl w:val="0"/>
          <w:numId w:val="8"/>
        </w:numPr>
        <w:ind w:left="993" w:hanging="284"/>
        <w:rPr>
          <w:lang w:val="sr-Cyrl-RS" w:eastAsia="sr-Latn-RS"/>
        </w:rPr>
      </w:pPr>
      <w:r>
        <w:rPr>
          <w:lang w:val="sr-Cyrl-RS" w:eastAsia="sr-Latn-RS"/>
        </w:rPr>
        <w:t xml:space="preserve">Правилник о обрасцима сертификата о безбедности за управљање железничком инфраструктуром </w:t>
      </w:r>
      <w:r w:rsidRPr="00F215A7">
        <w:rPr>
          <w:lang w:val="sr-Latn-RS" w:eastAsia="sr-Latn-RS"/>
        </w:rPr>
        <w:t>(„Сл. глaсник РС</w:t>
      </w:r>
      <w:r>
        <w:rPr>
          <w:lang w:val="sr-Latn-RS" w:eastAsia="sr-Latn-RS"/>
        </w:rPr>
        <w:t>”</w:t>
      </w:r>
      <w:r>
        <w:rPr>
          <w:lang w:val="sr-Cyrl-RS" w:eastAsia="sr-Latn-RS"/>
        </w:rPr>
        <w:t>, бр</w:t>
      </w:r>
      <w:r w:rsidR="00C23AB4">
        <w:rPr>
          <w:lang w:val="sr-Cyrl-RS" w:eastAsia="sr-Latn-RS"/>
        </w:rPr>
        <w:t>ој</w:t>
      </w:r>
      <w:r>
        <w:rPr>
          <w:lang w:val="sr-Cyrl-RS" w:eastAsia="sr-Latn-RS"/>
        </w:rPr>
        <w:t xml:space="preserve"> 68/19),</w:t>
      </w:r>
    </w:p>
    <w:p w14:paraId="5A5AA6DD"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 xml:space="preserve">Информације о важећим сертификатима о безбедности за управљање железничком инфраструктуром, могу се наћи на сајту Дирекције за железнице на следећем линку: </w:t>
      </w:r>
    </w:p>
    <w:p w14:paraId="62C056E8" w14:textId="77777777" w:rsidR="00E50814" w:rsidRDefault="00F21E8A" w:rsidP="00E50814">
      <w:pPr>
        <w:ind w:firstLine="720"/>
        <w:rPr>
          <w:rFonts w:eastAsiaTheme="minorEastAsia"/>
          <w:lang w:val="sr-Cyrl-RS" w:eastAsia="sr-Cyrl-CS"/>
        </w:rPr>
      </w:pPr>
      <w:hyperlink r:id="rId39" w:history="1">
        <w:r w:rsidR="00E50814" w:rsidRPr="003036C9">
          <w:rPr>
            <w:rStyle w:val="Hyperlink"/>
            <w:rFonts w:eastAsiaTheme="minorEastAsia"/>
            <w:lang w:val="sr-Cyrl-RS" w:eastAsia="sr-Cyrl-CS"/>
          </w:rPr>
          <w:t>http://www.raildir.gov.rs/doc/evidencije/Evidencija_001.pdf</w:t>
        </w:r>
      </w:hyperlink>
    </w:p>
    <w:p w14:paraId="07D2EE55"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Информације о важећим сертификатима о безбедности за управљање инфраструктуром индустријске железнице, могу се наћи на сајту Дирекције за железнице на следећем линку:</w:t>
      </w:r>
    </w:p>
    <w:p w14:paraId="420DE382" w14:textId="77777777" w:rsidR="00E50814" w:rsidRDefault="00F21E8A" w:rsidP="00E50814">
      <w:pPr>
        <w:ind w:firstLine="720"/>
        <w:rPr>
          <w:rFonts w:eastAsiaTheme="minorEastAsia"/>
          <w:lang w:val="sr-Cyrl-RS" w:eastAsia="sr-Cyrl-CS"/>
        </w:rPr>
      </w:pPr>
      <w:hyperlink r:id="rId40" w:history="1">
        <w:r w:rsidR="00E50814" w:rsidRPr="003036C9">
          <w:rPr>
            <w:rStyle w:val="Hyperlink"/>
            <w:rFonts w:eastAsiaTheme="minorEastAsia"/>
            <w:lang w:val="sr-Cyrl-RS" w:eastAsia="sr-Cyrl-CS"/>
          </w:rPr>
          <w:t>http://www.raildir.gov.rs/doc/evidencije/Evidencija_002.pdf</w:t>
        </w:r>
      </w:hyperlink>
    </w:p>
    <w:p w14:paraId="29DDC7A6"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Информације о важећим сертификатима о безбедности за превоз, могу се наћи на сајту Дирекције за железнице на следећем линку:</w:t>
      </w:r>
    </w:p>
    <w:p w14:paraId="3C40E17A" w14:textId="77777777" w:rsidR="00E50814" w:rsidRDefault="00F21E8A" w:rsidP="00E50814">
      <w:pPr>
        <w:ind w:firstLine="720"/>
        <w:rPr>
          <w:rFonts w:eastAsiaTheme="minorEastAsia"/>
          <w:lang w:val="sr-Cyrl-RS" w:eastAsia="sr-Cyrl-CS"/>
        </w:rPr>
      </w:pPr>
      <w:hyperlink r:id="rId41" w:history="1">
        <w:r w:rsidR="00E50814" w:rsidRPr="003036C9">
          <w:rPr>
            <w:rStyle w:val="Hyperlink"/>
            <w:rFonts w:eastAsiaTheme="minorEastAsia"/>
            <w:lang w:val="sr-Cyrl-RS" w:eastAsia="sr-Cyrl-CS"/>
          </w:rPr>
          <w:t>http://www.raildir.gov.rs/doc/evidencije/Evidencija_003.pdf</w:t>
        </w:r>
      </w:hyperlink>
    </w:p>
    <w:p w14:paraId="2016EBAD"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Информације о важећим сертификатима о безбедности индустријске железнице за превоз, могу се наћи на сајту Дирекције за железнице на следећем линку:</w:t>
      </w:r>
    </w:p>
    <w:p w14:paraId="2A5C03F8" w14:textId="77777777" w:rsidR="00E50814" w:rsidRDefault="00F21E8A" w:rsidP="00E50814">
      <w:pPr>
        <w:ind w:firstLine="720"/>
        <w:rPr>
          <w:rFonts w:eastAsiaTheme="minorEastAsia"/>
          <w:lang w:val="sr-Cyrl-RS" w:eastAsia="sr-Cyrl-CS"/>
        </w:rPr>
      </w:pPr>
      <w:hyperlink r:id="rId42" w:history="1">
        <w:r w:rsidR="00E50814" w:rsidRPr="003036C9">
          <w:rPr>
            <w:rStyle w:val="Hyperlink"/>
            <w:rFonts w:eastAsiaTheme="minorEastAsia"/>
            <w:lang w:val="sr-Cyrl-RS" w:eastAsia="sr-Cyrl-CS"/>
          </w:rPr>
          <w:t>http://www.raildir.gov.rs/doc/evidencije/Evidencija_004.pdf</w:t>
        </w:r>
      </w:hyperlink>
    </w:p>
    <w:p w14:paraId="27111CCF" w14:textId="77777777" w:rsidR="00E50814" w:rsidRDefault="00E50814" w:rsidP="00E50814">
      <w:pPr>
        <w:spacing w:before="120"/>
        <w:ind w:firstLine="720"/>
        <w:rPr>
          <w:rFonts w:eastAsiaTheme="minorEastAsia"/>
          <w:lang w:val="sr-Cyrl-RS" w:eastAsia="sr-Cyrl-CS"/>
        </w:rPr>
      </w:pPr>
    </w:p>
    <w:p w14:paraId="568AF143" w14:textId="77777777" w:rsidR="00E50814" w:rsidRPr="00A81631" w:rsidRDefault="00E50814" w:rsidP="00E50814">
      <w:pPr>
        <w:pStyle w:val="Heading2"/>
        <w:rPr>
          <w:b/>
          <w:i w:val="0"/>
          <w:lang w:val="sr-Latn-RS"/>
        </w:rPr>
      </w:pPr>
      <w:bookmarkStart w:id="27" w:name="_Toc525639865"/>
      <w:bookmarkStart w:id="28" w:name="_Toc50116527"/>
      <w:bookmarkStart w:id="29" w:name="_Toc52281065"/>
      <w:r w:rsidRPr="00A81631">
        <w:rPr>
          <w:b/>
          <w:i w:val="0"/>
        </w:rPr>
        <w:t>Нумерички</w:t>
      </w:r>
      <w:r w:rsidRPr="00A81631">
        <w:rPr>
          <w:b/>
          <w:i w:val="0"/>
          <w:lang w:val="sr-Cyrl-RS"/>
        </w:rPr>
        <w:t xml:space="preserve"> подаци</w:t>
      </w:r>
      <w:bookmarkEnd w:id="27"/>
      <w:bookmarkEnd w:id="28"/>
      <w:bookmarkEnd w:id="29"/>
    </w:p>
    <w:p w14:paraId="2B567CCB" w14:textId="38BEE1C5" w:rsidR="00E50814" w:rsidRDefault="00E50814" w:rsidP="00E50814">
      <w:pPr>
        <w:spacing w:before="120"/>
        <w:ind w:firstLine="720"/>
        <w:rPr>
          <w:rFonts w:eastAsiaTheme="minorEastAsia"/>
          <w:lang w:val="sr-Cyrl-RS" w:eastAsia="sr-Cyrl-CS"/>
        </w:rPr>
      </w:pPr>
      <w:r w:rsidRPr="00A81631">
        <w:rPr>
          <w:rFonts w:eastAsiaTheme="minorEastAsia"/>
          <w:lang w:val="sr-Cyrl-RS" w:eastAsia="sr-Cyrl-CS"/>
        </w:rPr>
        <w:t xml:space="preserve">Нумерички подаци који приказују </w:t>
      </w:r>
      <w:r>
        <w:rPr>
          <w:rFonts w:eastAsiaTheme="minorEastAsia"/>
          <w:lang w:val="sr-Cyrl-RS" w:eastAsia="sr-Cyrl-CS"/>
        </w:rPr>
        <w:t xml:space="preserve">број </w:t>
      </w:r>
      <w:r w:rsidRPr="00A81631">
        <w:rPr>
          <w:rFonts w:eastAsiaTheme="minorEastAsia"/>
          <w:lang w:val="sr-Cyrl-RS" w:eastAsia="sr-Cyrl-CS"/>
        </w:rPr>
        <w:t xml:space="preserve">издатих сертификата о безбедности </w:t>
      </w:r>
      <w:r>
        <w:rPr>
          <w:rFonts w:eastAsiaTheme="minorEastAsia"/>
          <w:lang w:val="sr-Cyrl-RS" w:eastAsia="sr-Cyrl-CS"/>
        </w:rPr>
        <w:t>по врстама сертификата, пре и у току</w:t>
      </w:r>
      <w:r w:rsidRPr="00A81631">
        <w:rPr>
          <w:rFonts w:eastAsiaTheme="minorEastAsia"/>
          <w:lang w:val="sr-Cyrl-RS" w:eastAsia="sr-Cyrl-CS"/>
        </w:rPr>
        <w:t xml:space="preserve"> 2019. годин</w:t>
      </w:r>
      <w:r>
        <w:rPr>
          <w:rFonts w:eastAsiaTheme="minorEastAsia"/>
          <w:lang w:val="sr-Cyrl-RS" w:eastAsia="sr-Cyrl-CS"/>
        </w:rPr>
        <w:t>е,</w:t>
      </w:r>
      <w:r w:rsidRPr="00A81631">
        <w:rPr>
          <w:rFonts w:eastAsiaTheme="minorEastAsia"/>
          <w:lang w:val="sr-Cyrl-RS" w:eastAsia="sr-Cyrl-CS"/>
        </w:rPr>
        <w:t xml:space="preserve"> приказани су у Прилогу 5</w:t>
      </w:r>
      <w:r w:rsidR="007F6714">
        <w:rPr>
          <w:rFonts w:eastAsiaTheme="minorEastAsia"/>
          <w:lang w:val="sr-Cyrl-RS" w:eastAsia="sr-Cyrl-CS"/>
        </w:rPr>
        <w:t>.</w:t>
      </w:r>
      <w:r w:rsidRPr="00A81631">
        <w:rPr>
          <w:rFonts w:eastAsiaTheme="minorEastAsia"/>
          <w:lang w:val="sr-Cyrl-RS" w:eastAsia="sr-Cyrl-CS"/>
        </w:rPr>
        <w:t xml:space="preserve"> овог извештаја.</w:t>
      </w:r>
    </w:p>
    <w:p w14:paraId="2FFE4F57" w14:textId="77777777" w:rsidR="00E50814" w:rsidRDefault="00E50814" w:rsidP="00E50814">
      <w:pPr>
        <w:spacing w:before="120"/>
        <w:ind w:firstLine="720"/>
        <w:rPr>
          <w:rFonts w:eastAsiaTheme="minorEastAsia"/>
          <w:lang w:val="sr-Cyrl-RS" w:eastAsia="sr-Cyrl-CS"/>
        </w:rPr>
      </w:pPr>
    </w:p>
    <w:p w14:paraId="4A367D0B" w14:textId="77777777" w:rsidR="00E50814" w:rsidRPr="005D253D" w:rsidRDefault="00E50814" w:rsidP="00E50814">
      <w:pPr>
        <w:pStyle w:val="Heading2"/>
        <w:rPr>
          <w:b/>
          <w:i w:val="0"/>
        </w:rPr>
      </w:pPr>
      <w:bookmarkStart w:id="30" w:name="_Toc52281066"/>
      <w:r>
        <w:rPr>
          <w:b/>
          <w:i w:val="0"/>
          <w:lang w:val="sr-Cyrl-RS"/>
        </w:rPr>
        <w:t>П</w:t>
      </w:r>
      <w:r w:rsidRPr="005D253D">
        <w:rPr>
          <w:b/>
          <w:i w:val="0"/>
        </w:rPr>
        <w:t>роцедурални аспекти</w:t>
      </w:r>
      <w:bookmarkEnd w:id="30"/>
    </w:p>
    <w:p w14:paraId="2767F0EE" w14:textId="77777777" w:rsidR="00E50814" w:rsidRPr="007252AE" w:rsidRDefault="00E50814" w:rsidP="00E50814">
      <w:pPr>
        <w:spacing w:before="120"/>
        <w:ind w:firstLine="720"/>
        <w:rPr>
          <w:rFonts w:eastAsiaTheme="minorEastAsia"/>
          <w:szCs w:val="24"/>
          <w:u w:val="single"/>
          <w:lang w:val="sr-Cyrl-RS" w:eastAsia="sr-Cyrl-CS"/>
        </w:rPr>
      </w:pPr>
      <w:r w:rsidRPr="007252AE">
        <w:rPr>
          <w:rFonts w:eastAsiaTheme="minorEastAsia"/>
          <w:szCs w:val="24"/>
          <w:u w:val="single"/>
          <w:lang w:val="sr-Cyrl-RS" w:eastAsia="sr-Cyrl-CS"/>
        </w:rPr>
        <w:t>Сертификат о безбедности за управљање железничком инфраструктуром</w:t>
      </w:r>
    </w:p>
    <w:p w14:paraId="59929D72" w14:textId="43FD2ED9" w:rsidR="00E50814" w:rsidRDefault="00E50814" w:rsidP="00E50814">
      <w:pPr>
        <w:spacing w:before="120"/>
        <w:ind w:firstLine="720"/>
        <w:rPr>
          <w:rFonts w:eastAsiaTheme="minorEastAsia"/>
          <w:lang w:val="sr-Cyrl-RS" w:eastAsia="sr-Cyrl-CS"/>
        </w:rPr>
      </w:pPr>
      <w:r>
        <w:rPr>
          <w:rFonts w:eastAsiaTheme="minorEastAsia"/>
          <w:lang w:val="sr-Cyrl-RS" w:eastAsia="sr-Cyrl-CS"/>
        </w:rPr>
        <w:t xml:space="preserve">Дирекција за железнице је до сада издала један сертификат о безбедности за управљање железничком инфраструктуром </w:t>
      </w:r>
      <w:r w:rsidRPr="006F4B1A">
        <w:rPr>
          <w:color w:val="000000" w:themeColor="text1"/>
          <w:lang w:val="sr-Cyrl-RS"/>
        </w:rPr>
        <w:t xml:space="preserve">Акционарском друштву за управљање </w:t>
      </w:r>
      <w:r w:rsidR="00F538F8">
        <w:rPr>
          <w:color w:val="000000" w:themeColor="text1"/>
          <w:lang w:val="sr-Cyrl-RS"/>
        </w:rPr>
        <w:t xml:space="preserve">јавном </w:t>
      </w:r>
      <w:r w:rsidRPr="006F4B1A">
        <w:rPr>
          <w:color w:val="000000" w:themeColor="text1"/>
          <w:lang w:val="sr-Cyrl-RS"/>
        </w:rPr>
        <w:t xml:space="preserve">железничком инфраструктуром „Инфраструктура железнице Србије” а.д. Поступак издавања сертификата је започет 31. јануара 2017. године а </w:t>
      </w:r>
      <w:r>
        <w:rPr>
          <w:color w:val="000000" w:themeColor="text1"/>
          <w:lang w:val="sr-Cyrl-RS"/>
        </w:rPr>
        <w:t xml:space="preserve">након оцене приложене документације у неколико циклуса, поступак је </w:t>
      </w:r>
      <w:r w:rsidRPr="006F4B1A">
        <w:rPr>
          <w:color w:val="000000" w:themeColor="text1"/>
          <w:lang w:val="sr-Cyrl-RS"/>
        </w:rPr>
        <w:t>окончан пре законски прописаног рока, 9. маја 2017. године.</w:t>
      </w:r>
    </w:p>
    <w:p w14:paraId="68AF0716"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Од момента издавања није било поступака ревидирања сертификата о безбедности за управљање железничком инфраструктуром.</w:t>
      </w:r>
    </w:p>
    <w:p w14:paraId="1DAFCDAE" w14:textId="44890A48" w:rsidR="00E50814" w:rsidRDefault="00E50814" w:rsidP="00E50814">
      <w:pPr>
        <w:spacing w:before="120"/>
        <w:ind w:firstLine="720"/>
        <w:rPr>
          <w:rFonts w:eastAsiaTheme="minorEastAsia"/>
          <w:lang w:val="sr-Cyrl-RS" w:eastAsia="sr-Cyrl-CS"/>
        </w:rPr>
      </w:pPr>
      <w:r>
        <w:rPr>
          <w:rFonts w:eastAsiaTheme="minorEastAsia"/>
          <w:lang w:val="sr-Cyrl-RS" w:eastAsia="sr-Cyrl-CS"/>
        </w:rPr>
        <w:t>Основни проблем за Дирекцију за железнице као и за управљача инфраструктуре током спровођења поступка издавања сертификата о безбедности за управљање железничком инфраструктуром, су биле рационализације радних места и запослених лица а које су спровођене у току поступка издавања сертификата као и велика флукт</w:t>
      </w:r>
      <w:r w:rsidR="00F538F8">
        <w:rPr>
          <w:rFonts w:eastAsiaTheme="minorEastAsia"/>
          <w:lang w:val="sr-Cyrl-RS" w:eastAsia="sr-Cyrl-CS"/>
        </w:rPr>
        <w:t>у</w:t>
      </w:r>
      <w:r>
        <w:rPr>
          <w:rFonts w:eastAsiaTheme="minorEastAsia"/>
          <w:lang w:val="sr-Cyrl-RS" w:eastAsia="sr-Cyrl-CS"/>
        </w:rPr>
        <w:t>ација запослених током периода важења сертификата.</w:t>
      </w:r>
    </w:p>
    <w:p w14:paraId="7C725B42"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lastRenderedPageBreak/>
        <w:t>Од стране управљача инфраструктуре није било повратних информација, примедби и сугестија у смислу мишљења о поступку и начину издавања сертификата.</w:t>
      </w:r>
    </w:p>
    <w:p w14:paraId="4A23E504" w14:textId="77777777" w:rsidR="00E50814" w:rsidRPr="00E2494A" w:rsidRDefault="00E50814" w:rsidP="00E50814">
      <w:pPr>
        <w:spacing w:before="120"/>
        <w:ind w:firstLine="720"/>
        <w:rPr>
          <w:rFonts w:cs="Arial"/>
          <w:szCs w:val="24"/>
          <w:lang w:val="sr-Cyrl-RS"/>
        </w:rPr>
      </w:pPr>
      <w:r w:rsidRPr="005D253D">
        <w:rPr>
          <w:rFonts w:eastAsiaTheme="minorEastAsia"/>
          <w:lang w:val="sr-Cyrl-RS" w:eastAsia="sr-Cyrl-CS"/>
        </w:rPr>
        <w:t>В</w:t>
      </w:r>
      <w:r>
        <w:rPr>
          <w:rFonts w:eastAsiaTheme="minorEastAsia"/>
          <w:lang w:val="sr-Cyrl-RS" w:eastAsia="sr-Cyrl-CS"/>
        </w:rPr>
        <w:t xml:space="preserve">исине такси за издавање, обнављање, ревидирање и ажурирање </w:t>
      </w:r>
      <w:r w:rsidRPr="005D253D">
        <w:rPr>
          <w:rFonts w:eastAsiaTheme="minorEastAsia"/>
          <w:lang w:val="sr-Cyrl-RS" w:eastAsia="sr-Cyrl-CS"/>
        </w:rPr>
        <w:t>сeртификaтa o бeзбeднoсти зa упрaв</w:t>
      </w:r>
      <w:r>
        <w:rPr>
          <w:rFonts w:eastAsiaTheme="minorEastAsia"/>
          <w:lang w:val="sr-Cyrl-RS" w:eastAsia="sr-Cyrl-CS"/>
        </w:rPr>
        <w:t>љaњe жeлeзничкoм инфрaструктурoм прописане су тарифним бројем 148. Закона о републичким административним таксама</w:t>
      </w:r>
      <w:r w:rsidR="00F538F8">
        <w:rPr>
          <w:rFonts w:eastAsiaTheme="minorEastAsia"/>
          <w:lang w:val="sr-Cyrl-RS" w:eastAsia="sr-Cyrl-CS"/>
        </w:rPr>
        <w:t xml:space="preserve"> </w:t>
      </w:r>
      <w:r w:rsidR="00F538F8">
        <w:rPr>
          <w:rFonts w:eastAsia="Times New Roman" w:cs="Arial"/>
          <w:lang w:val="ru-RU" w:eastAsia="sr-Cyrl-CS"/>
        </w:rPr>
        <w:t>( „Службени</w:t>
      </w:r>
      <w:r w:rsidR="00F538F8" w:rsidRPr="00384804">
        <w:rPr>
          <w:rFonts w:eastAsia="Times New Roman" w:cs="Arial"/>
          <w:lang w:val="ru-RU" w:eastAsia="sr-Cyrl-CS"/>
        </w:rPr>
        <w:t xml:space="preserve"> гласник РС” бр. 43/03, 51/03, 53/04, 42/05, 51/05, 101/05, 42/06, 47/07, 54/08, 05/09, 54/09, 35/10,70/11, 55/12, </w:t>
      </w:r>
      <w:r w:rsidR="00F538F8" w:rsidRPr="00384804">
        <w:rPr>
          <w:rFonts w:eastAsia="Times New Roman" w:cs="Arial"/>
          <w:lang w:val="sr-Cyrl-CS" w:eastAsia="sr-Cyrl-CS"/>
        </w:rPr>
        <w:t>93/12, 47/13, 65/13,</w:t>
      </w:r>
      <w:r w:rsidR="00F538F8" w:rsidRPr="00384804">
        <w:rPr>
          <w:rFonts w:eastAsia="Times New Roman" w:cs="Arial"/>
          <w:lang w:val="sr-Cyrl-RS" w:eastAsia="sr-Cyrl-CS"/>
        </w:rPr>
        <w:t xml:space="preserve"> 57/14, 45/15, 83/15, 112/15, 50/16,113/17, 50/18, 95/18, 38/19, 86/19 и 90/19</w:t>
      </w:r>
      <w:r w:rsidR="00F538F8" w:rsidRPr="00384804">
        <w:rPr>
          <w:rFonts w:eastAsia="Times New Roman" w:cs="Arial"/>
          <w:lang w:val="sr-Cyrl-CS" w:eastAsia="sr-Cyrl-CS"/>
        </w:rPr>
        <w:t>)</w:t>
      </w:r>
      <w:r>
        <w:rPr>
          <w:rFonts w:eastAsiaTheme="minorEastAsia"/>
          <w:lang w:val="sr-Cyrl-RS" w:eastAsia="sr-Cyrl-CS"/>
        </w:rPr>
        <w:t>.</w:t>
      </w:r>
    </w:p>
    <w:p w14:paraId="5E15B5F9" w14:textId="77777777" w:rsidR="00E50814" w:rsidRDefault="00E50814" w:rsidP="00E50814">
      <w:pPr>
        <w:spacing w:before="120"/>
        <w:ind w:firstLine="720"/>
        <w:rPr>
          <w:rFonts w:eastAsiaTheme="minorEastAsia"/>
          <w:lang w:val="sr-Cyrl-RS" w:eastAsia="sr-Cyrl-CS"/>
        </w:rPr>
      </w:pPr>
    </w:p>
    <w:p w14:paraId="01F30467" w14:textId="77777777" w:rsidR="00E50814" w:rsidRPr="007252AE" w:rsidRDefault="00E50814" w:rsidP="00E50814">
      <w:pPr>
        <w:spacing w:before="120"/>
        <w:ind w:firstLine="720"/>
        <w:rPr>
          <w:rFonts w:eastAsiaTheme="minorEastAsia"/>
          <w:u w:val="single"/>
          <w:lang w:val="sr-Cyrl-RS" w:eastAsia="sr-Cyrl-CS"/>
        </w:rPr>
      </w:pPr>
      <w:r w:rsidRPr="007252AE">
        <w:rPr>
          <w:rFonts w:eastAsiaTheme="minorEastAsia"/>
          <w:u w:val="single"/>
          <w:lang w:val="sr-Cyrl-RS" w:eastAsia="sr-Cyrl-CS"/>
        </w:rPr>
        <w:t>Сертификат о безбедности за превоз, део – А</w:t>
      </w:r>
    </w:p>
    <w:p w14:paraId="62FC88F5"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У протеклом периоду није било поступака ревидирања сертификата о безбедности за превоз део – А.</w:t>
      </w:r>
    </w:p>
    <w:p w14:paraId="0D1EF8EC"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У поступцима издавања сертификата о безбедности за превоз део – А, није било прекорачења законског рока за издавање сертификата.</w:t>
      </w:r>
    </w:p>
    <w:p w14:paraId="78403F03" w14:textId="2C70E397" w:rsidR="00E50814" w:rsidRDefault="00E50814" w:rsidP="00E50814">
      <w:pPr>
        <w:spacing w:before="120"/>
        <w:ind w:firstLine="720"/>
        <w:rPr>
          <w:rFonts w:eastAsiaTheme="minorEastAsia"/>
          <w:lang w:val="sr-Cyrl-RS" w:eastAsia="sr-Cyrl-CS"/>
        </w:rPr>
      </w:pPr>
      <w:r>
        <w:rPr>
          <w:rFonts w:eastAsiaTheme="minorEastAsia"/>
          <w:lang w:val="sr-Cyrl-RS" w:eastAsia="sr-Cyrl-CS"/>
        </w:rPr>
        <w:t xml:space="preserve">Тела за безбедност из других држава нису се обраћала </w:t>
      </w:r>
      <w:r w:rsidR="00F538F8">
        <w:rPr>
          <w:rFonts w:eastAsiaTheme="minorEastAsia"/>
          <w:lang w:val="sr-Cyrl-RS" w:eastAsia="sr-Cyrl-CS"/>
        </w:rPr>
        <w:t xml:space="preserve">Дирекцији за железнице у </w:t>
      </w:r>
      <w:r>
        <w:rPr>
          <w:rFonts w:eastAsiaTheme="minorEastAsia"/>
          <w:lang w:val="sr-Cyrl-RS" w:eastAsia="sr-Cyrl-CS"/>
        </w:rPr>
        <w:t xml:space="preserve">вези </w:t>
      </w:r>
      <w:r w:rsidR="00F538F8">
        <w:rPr>
          <w:rFonts w:eastAsiaTheme="minorEastAsia"/>
          <w:lang w:val="sr-Cyrl-RS" w:eastAsia="sr-Cyrl-CS"/>
        </w:rPr>
        <w:t xml:space="preserve">са </w:t>
      </w:r>
      <w:r>
        <w:rPr>
          <w:rFonts w:eastAsiaTheme="minorEastAsia"/>
          <w:lang w:val="sr-Cyrl-RS" w:eastAsia="sr-Cyrl-CS"/>
        </w:rPr>
        <w:t>информација</w:t>
      </w:r>
      <w:r w:rsidR="00F538F8">
        <w:rPr>
          <w:rFonts w:eastAsiaTheme="minorEastAsia"/>
          <w:lang w:val="sr-Cyrl-RS" w:eastAsia="sr-Cyrl-CS"/>
        </w:rPr>
        <w:t>ма</w:t>
      </w:r>
      <w:r>
        <w:rPr>
          <w:rFonts w:eastAsiaTheme="minorEastAsia"/>
          <w:lang w:val="sr-Cyrl-RS" w:eastAsia="sr-Cyrl-CS"/>
        </w:rPr>
        <w:t xml:space="preserve"> везани</w:t>
      </w:r>
      <w:r w:rsidR="00F538F8">
        <w:rPr>
          <w:rFonts w:eastAsiaTheme="minorEastAsia"/>
          <w:lang w:val="sr-Cyrl-RS" w:eastAsia="sr-Cyrl-CS"/>
        </w:rPr>
        <w:t>м</w:t>
      </w:r>
      <w:r>
        <w:rPr>
          <w:rFonts w:eastAsiaTheme="minorEastAsia"/>
          <w:lang w:val="sr-Cyrl-RS" w:eastAsia="sr-Cyrl-CS"/>
        </w:rPr>
        <w:t xml:space="preserve"> за сертификате о безбедности за превоз део – А, из разлога што постојећи превозници из Републике Србије немају могућност да поднесу само захтев за део – Б у другим земљама у окружењу услед недостатка међународних споразума о међусобном признавању.</w:t>
      </w:r>
    </w:p>
    <w:p w14:paraId="53BE48A8" w14:textId="307C0D0E" w:rsidR="00E50814" w:rsidRDefault="00E50814" w:rsidP="00E50814">
      <w:pPr>
        <w:spacing w:before="120"/>
        <w:ind w:firstLine="720"/>
        <w:rPr>
          <w:rFonts w:eastAsiaTheme="minorEastAsia"/>
          <w:lang w:val="sr-Cyrl-RS" w:eastAsia="sr-Cyrl-CS"/>
        </w:rPr>
      </w:pPr>
      <w:r w:rsidRPr="005D253D">
        <w:rPr>
          <w:rFonts w:eastAsiaTheme="minorEastAsia"/>
          <w:lang w:val="sr-Cyrl-RS" w:eastAsia="sr-Cyrl-CS"/>
        </w:rPr>
        <w:t>В</w:t>
      </w:r>
      <w:r>
        <w:rPr>
          <w:rFonts w:eastAsiaTheme="minorEastAsia"/>
          <w:lang w:val="sr-Cyrl-RS" w:eastAsia="sr-Cyrl-CS"/>
        </w:rPr>
        <w:t xml:space="preserve">исине такси за издавање, обнављање, ревидирање и ажурирање </w:t>
      </w:r>
      <w:r w:rsidRPr="005D253D">
        <w:rPr>
          <w:rFonts w:eastAsiaTheme="minorEastAsia"/>
          <w:lang w:val="sr-Cyrl-RS" w:eastAsia="sr-Cyrl-CS"/>
        </w:rPr>
        <w:t xml:space="preserve">сeртификaтa o бeзбeднoсти зa </w:t>
      </w:r>
      <w:r>
        <w:rPr>
          <w:rFonts w:eastAsiaTheme="minorEastAsia"/>
          <w:lang w:val="sr-Cyrl-RS" w:eastAsia="sr-Cyrl-CS"/>
        </w:rPr>
        <w:t>превоз – део А</w:t>
      </w:r>
      <w:r w:rsidR="00537068">
        <w:rPr>
          <w:rFonts w:eastAsiaTheme="minorEastAsia"/>
          <w:lang w:val="sr-Cyrl-RS" w:eastAsia="sr-Cyrl-CS"/>
        </w:rPr>
        <w:t xml:space="preserve">, </w:t>
      </w:r>
      <w:r>
        <w:rPr>
          <w:rFonts w:eastAsiaTheme="minorEastAsia"/>
          <w:lang w:val="sr-Cyrl-RS" w:eastAsia="sr-Cyrl-CS"/>
        </w:rPr>
        <w:t>прописане су тарифним бројем 148. Закона о републичким административним таксама.</w:t>
      </w:r>
    </w:p>
    <w:p w14:paraId="45F62488" w14:textId="04C36050" w:rsidR="00E50814" w:rsidRDefault="00E50814" w:rsidP="00E50814">
      <w:pPr>
        <w:spacing w:before="120"/>
        <w:ind w:firstLine="720"/>
        <w:rPr>
          <w:rFonts w:eastAsiaTheme="minorEastAsia"/>
          <w:lang w:val="sr-Cyrl-RS" w:eastAsia="sr-Cyrl-CS"/>
        </w:rPr>
      </w:pPr>
      <w:r>
        <w:rPr>
          <w:rFonts w:eastAsiaTheme="minorEastAsia"/>
          <w:lang w:val="sr-Cyrl-RS" w:eastAsia="sr-Cyrl-CS"/>
        </w:rPr>
        <w:t xml:space="preserve">У досадашњој пракси </w:t>
      </w:r>
      <w:r w:rsidR="00537068">
        <w:rPr>
          <w:rFonts w:eastAsiaTheme="minorEastAsia"/>
          <w:lang w:val="sr-Cyrl-RS" w:eastAsia="sr-Cyrl-CS"/>
        </w:rPr>
        <w:t>нису се јављали проблеми</w:t>
      </w:r>
      <w:r>
        <w:rPr>
          <w:rFonts w:eastAsiaTheme="minorEastAsia"/>
          <w:lang w:val="sr-Cyrl-RS" w:eastAsia="sr-Cyrl-CS"/>
        </w:rPr>
        <w:t xml:space="preserve"> са Обрасцима сертификата о безбедности за превоз, део – А</w:t>
      </w:r>
      <w:r w:rsidR="00537068">
        <w:rPr>
          <w:rFonts w:eastAsiaTheme="minorEastAsia"/>
          <w:lang w:val="sr-Cyrl-RS" w:eastAsia="sr-Cyrl-CS"/>
        </w:rPr>
        <w:t>,</w:t>
      </w:r>
      <w:r>
        <w:rPr>
          <w:rFonts w:eastAsiaTheme="minorEastAsia"/>
          <w:lang w:val="sr-Cyrl-RS" w:eastAsia="sr-Cyrl-CS"/>
        </w:rPr>
        <w:t xml:space="preserve"> изузев у поступцима са предузећима чија је основна делатност одржавање инфраструктурних подсистема, па су због потребе самосталног превоза и кретања сопствене механизације за одржавање били у обавези да поседују сертификат о безбедности за превоз.</w:t>
      </w:r>
    </w:p>
    <w:p w14:paraId="0EE44489" w14:textId="06C9CCCC" w:rsidR="00E50814" w:rsidRDefault="00E50814" w:rsidP="00E50814">
      <w:pPr>
        <w:spacing w:before="120"/>
        <w:ind w:firstLine="720"/>
        <w:rPr>
          <w:rFonts w:eastAsiaTheme="minorEastAsia"/>
          <w:lang w:val="sr-Cyrl-RS" w:eastAsia="sr-Cyrl-CS"/>
        </w:rPr>
      </w:pPr>
      <w:r>
        <w:rPr>
          <w:rFonts w:eastAsiaTheme="minorEastAsia"/>
          <w:lang w:val="sr-Cyrl-RS" w:eastAsia="sr-Cyrl-CS"/>
        </w:rPr>
        <w:t xml:space="preserve">Најчешћи проблем који се јавља при поступку издавања сертификата о безбедности за превоз је неразумевање железничких превозника </w:t>
      </w:r>
      <w:r w:rsidR="00537068">
        <w:rPr>
          <w:rFonts w:eastAsiaTheme="minorEastAsia"/>
          <w:lang w:val="sr-Cyrl-RS" w:eastAsia="sr-Cyrl-CS"/>
        </w:rPr>
        <w:t>везано за захтеве који се тичу јасног дефинисања</w:t>
      </w:r>
      <w:r>
        <w:rPr>
          <w:rFonts w:eastAsiaTheme="minorEastAsia"/>
          <w:lang w:val="sr-Cyrl-RS" w:eastAsia="sr-Cyrl-CS"/>
        </w:rPr>
        <w:t xml:space="preserve"> </w:t>
      </w:r>
      <w:r w:rsidR="00537068">
        <w:rPr>
          <w:rFonts w:eastAsiaTheme="minorEastAsia"/>
          <w:lang w:val="sr-Cyrl-RS" w:eastAsia="sr-Cyrl-CS"/>
        </w:rPr>
        <w:t xml:space="preserve">процедура </w:t>
      </w:r>
      <w:r>
        <w:rPr>
          <w:rFonts w:eastAsiaTheme="minorEastAsia"/>
          <w:lang w:val="sr-Cyrl-RS" w:eastAsia="sr-Cyrl-CS"/>
        </w:rPr>
        <w:t xml:space="preserve">којима се преузимају одређене одговорности у смислу праћења система </w:t>
      </w:r>
      <w:r w:rsidR="001B61EF">
        <w:rPr>
          <w:rFonts w:eastAsiaTheme="minorEastAsia"/>
          <w:lang w:val="sr-Cyrl-RS" w:eastAsia="sr-Cyrl-CS"/>
        </w:rPr>
        <w:t>за управљање безбедношћу</w:t>
      </w:r>
      <w:r>
        <w:rPr>
          <w:rFonts w:eastAsiaTheme="minorEastAsia"/>
          <w:lang w:val="sr-Cyrl-RS" w:eastAsia="sr-Cyrl-CS"/>
        </w:rPr>
        <w:t xml:space="preserve">, управљања препознатим ризицима и самосталном одлучивању о потребним мерама за контролу ризика, будући да </w:t>
      </w:r>
      <w:r w:rsidR="00537068">
        <w:rPr>
          <w:rFonts w:eastAsiaTheme="minorEastAsia"/>
          <w:lang w:val="sr-Cyrl-RS" w:eastAsia="sr-Cyrl-CS"/>
        </w:rPr>
        <w:t xml:space="preserve">је </w:t>
      </w:r>
      <w:r>
        <w:rPr>
          <w:rFonts w:eastAsiaTheme="minorEastAsia"/>
          <w:lang w:val="sr-Cyrl-RS" w:eastAsia="sr-Cyrl-CS"/>
        </w:rPr>
        <w:t>то новина, у односу на претходни систем који се примењивао у Републици Србији, кад су се сви ризици контролисали путем националних прописа. Други проблем представља управљање документима и записима, што укључује евиденције са подацима о безбедности, које нису стриктно прописане националним прописима.</w:t>
      </w:r>
    </w:p>
    <w:p w14:paraId="6625E80D" w14:textId="77777777" w:rsidR="00E50814" w:rsidRPr="0024558C" w:rsidRDefault="00E50814" w:rsidP="00E50814">
      <w:pPr>
        <w:spacing w:before="120"/>
        <w:ind w:firstLine="720"/>
        <w:rPr>
          <w:rFonts w:eastAsiaTheme="minorEastAsia"/>
          <w:lang w:val="sr-Cyrl-RS" w:eastAsia="sr-Cyrl-CS"/>
        </w:rPr>
      </w:pPr>
      <w:r>
        <w:rPr>
          <w:rFonts w:eastAsiaTheme="minorEastAsia"/>
          <w:lang w:val="sr-Cyrl-RS" w:eastAsia="sr-Cyrl-CS"/>
        </w:rPr>
        <w:t xml:space="preserve">Железнички превозници при подношењу документације којом аплицирају за сертификат о безбедности, најчешће покушавају да испуне захтеве критеријума прописаних </w:t>
      </w:r>
      <w:r w:rsidRPr="002234FA">
        <w:rPr>
          <w:lang w:val="sr-Cyrl-RS"/>
        </w:rPr>
        <w:t>Пр</w:t>
      </w:r>
      <w:r w:rsidRPr="00292B45">
        <w:t>a</w:t>
      </w:r>
      <w:r w:rsidRPr="002234FA">
        <w:rPr>
          <w:lang w:val="sr-Cyrl-RS"/>
        </w:rPr>
        <w:t>вилник</w:t>
      </w:r>
      <w:r>
        <w:rPr>
          <w:lang w:val="sr-Cyrl-RS"/>
        </w:rPr>
        <w:t>ом</w:t>
      </w:r>
      <w:r w:rsidRPr="002234FA">
        <w:rPr>
          <w:lang w:val="sr-Cyrl-RS"/>
        </w:rPr>
        <w:t xml:space="preserve"> </w:t>
      </w:r>
      <w:r w:rsidRPr="002234FA">
        <w:rPr>
          <w:bCs/>
          <w:lang w:val="sr-Cyrl-RS"/>
        </w:rPr>
        <w:t>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F215A7">
        <w:rPr>
          <w:bCs/>
          <w:lang w:val="sr-Cyrl-RS"/>
        </w:rPr>
        <w:t xml:space="preserve"> </w:t>
      </w:r>
      <w:r w:rsidRPr="00F215A7">
        <w:rPr>
          <w:lang w:val="sr-Latn-RS" w:eastAsia="sr-Latn-RS"/>
        </w:rPr>
        <w:t>(„Сл. глaсник РС</w:t>
      </w:r>
      <w:r>
        <w:rPr>
          <w:lang w:val="sr-Latn-RS" w:eastAsia="sr-Latn-RS"/>
        </w:rPr>
        <w:t>”</w:t>
      </w:r>
      <w:r w:rsidRPr="00F215A7">
        <w:rPr>
          <w:lang w:val="sr-Latn-RS" w:eastAsia="sr-Latn-RS"/>
        </w:rPr>
        <w:t>, бр</w:t>
      </w:r>
      <w:r w:rsidRPr="00F215A7">
        <w:rPr>
          <w:lang w:val="sr-Cyrl-RS" w:eastAsia="sr-Latn-RS"/>
        </w:rPr>
        <w:t>ој</w:t>
      </w:r>
      <w:r w:rsidRPr="00F215A7">
        <w:rPr>
          <w:lang w:val="sr-Latn-RS" w:eastAsia="sr-Latn-RS"/>
        </w:rPr>
        <w:t xml:space="preserve"> </w:t>
      </w:r>
      <w:r w:rsidRPr="00F215A7">
        <w:rPr>
          <w:lang w:val="sr-Cyrl-RS" w:eastAsia="sr-Latn-RS"/>
        </w:rPr>
        <w:t>71</w:t>
      </w:r>
      <w:r>
        <w:rPr>
          <w:lang w:val="sr-Latn-RS" w:eastAsia="sr-Latn-RS"/>
        </w:rPr>
        <w:t>/</w:t>
      </w:r>
      <w:r w:rsidRPr="00F215A7">
        <w:rPr>
          <w:lang w:val="sr-Latn-RS" w:eastAsia="sr-Latn-RS"/>
        </w:rPr>
        <w:t>15)</w:t>
      </w:r>
      <w:r>
        <w:rPr>
          <w:lang w:val="sr-Cyrl-RS" w:eastAsia="sr-Latn-RS"/>
        </w:rPr>
        <w:t xml:space="preserve"> и при томе се не базирају на постојећим процесима који се у друштву спроводе нити на расположивост људских ресурса којима располажу, тако да често долази </w:t>
      </w:r>
      <w:r>
        <w:rPr>
          <w:lang w:val="sr-Cyrl-RS" w:eastAsia="sr-Latn-RS"/>
        </w:rPr>
        <w:lastRenderedPageBreak/>
        <w:t>до нацрта процедура које прописују спровођење сродних активности на више различитих и неповезаних начина што умногоме компликује успостављање система за управљање безбедношћу у пракси. У овим случајевима, они, строго гледано испуњавају прописане услове али се током надзора откривају неусаглашености.</w:t>
      </w:r>
    </w:p>
    <w:p w14:paraId="574421F9"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Од стране железничких превозника није било повратних информација, примедби и сугестија у смислу мишљења о поступку и начину издавања сертификата о безбедности за превоз – део А.</w:t>
      </w:r>
    </w:p>
    <w:p w14:paraId="6BD832D5" w14:textId="77777777" w:rsidR="00E50814" w:rsidRDefault="00E50814" w:rsidP="00E50814">
      <w:pPr>
        <w:spacing w:before="120"/>
        <w:ind w:firstLine="720"/>
        <w:rPr>
          <w:rFonts w:eastAsiaTheme="minorEastAsia"/>
          <w:i/>
          <w:lang w:val="sr-Cyrl-RS" w:eastAsia="sr-Cyrl-CS"/>
        </w:rPr>
      </w:pPr>
    </w:p>
    <w:p w14:paraId="60230C5D" w14:textId="77777777" w:rsidR="00E50814" w:rsidRPr="007252AE" w:rsidRDefault="00E50814" w:rsidP="00E50814">
      <w:pPr>
        <w:spacing w:before="120"/>
        <w:ind w:firstLine="720"/>
        <w:rPr>
          <w:rFonts w:eastAsiaTheme="minorEastAsia"/>
          <w:u w:val="single"/>
          <w:lang w:val="sr-Cyrl-RS" w:eastAsia="sr-Cyrl-CS"/>
        </w:rPr>
      </w:pPr>
      <w:r w:rsidRPr="007252AE">
        <w:rPr>
          <w:rFonts w:eastAsiaTheme="minorEastAsia"/>
          <w:u w:val="single"/>
          <w:lang w:val="sr-Cyrl-RS" w:eastAsia="sr-Cyrl-CS"/>
        </w:rPr>
        <w:t>Сертификат о безбедности за превоз, део - Б</w:t>
      </w:r>
    </w:p>
    <w:p w14:paraId="3B9E36B5"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У протеклом периоду није било поступака ревидирања сертификата о безбедности за превоз део – Б.</w:t>
      </w:r>
    </w:p>
    <w:p w14:paraId="3FA59F50"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У поступцима издавања сертификата о безбедности за превоз део – Б, није било прекорачења законског рока за издавање сертификата.</w:t>
      </w:r>
    </w:p>
    <w:p w14:paraId="4FDD8692" w14:textId="77777777" w:rsidR="00E50814" w:rsidRDefault="00E50814" w:rsidP="00E50814">
      <w:pPr>
        <w:spacing w:before="120"/>
        <w:ind w:firstLine="720"/>
        <w:rPr>
          <w:rFonts w:eastAsiaTheme="minorEastAsia"/>
          <w:lang w:val="sr-Cyrl-RS" w:eastAsia="sr-Cyrl-CS"/>
        </w:rPr>
      </w:pPr>
      <w:r w:rsidRPr="005D253D">
        <w:rPr>
          <w:rFonts w:eastAsiaTheme="minorEastAsia"/>
          <w:lang w:val="sr-Cyrl-RS" w:eastAsia="sr-Cyrl-CS"/>
        </w:rPr>
        <w:t>В</w:t>
      </w:r>
      <w:r>
        <w:rPr>
          <w:rFonts w:eastAsiaTheme="minorEastAsia"/>
          <w:lang w:val="sr-Cyrl-RS" w:eastAsia="sr-Cyrl-CS"/>
        </w:rPr>
        <w:t xml:space="preserve">исине такси за издавање, обнављање, ревидирање и ажурирање </w:t>
      </w:r>
      <w:r w:rsidRPr="005D253D">
        <w:rPr>
          <w:rFonts w:eastAsiaTheme="minorEastAsia"/>
          <w:lang w:val="sr-Cyrl-RS" w:eastAsia="sr-Cyrl-CS"/>
        </w:rPr>
        <w:t xml:space="preserve">сeртификaтa o бeзбeднoсти зa </w:t>
      </w:r>
      <w:r>
        <w:rPr>
          <w:rFonts w:eastAsiaTheme="minorEastAsia"/>
          <w:lang w:val="sr-Cyrl-RS" w:eastAsia="sr-Cyrl-CS"/>
        </w:rPr>
        <w:t>превоз – део Б, у зависности од процењеног укупног обима превоза робе или путника, прописане су тарифним бројем 148. Закона о републичким административним таксама.</w:t>
      </w:r>
    </w:p>
    <w:p w14:paraId="008065F6" w14:textId="362A55DC" w:rsidR="00E50814" w:rsidRDefault="00E50814" w:rsidP="00E50814">
      <w:pPr>
        <w:spacing w:before="120"/>
        <w:ind w:firstLine="720"/>
        <w:rPr>
          <w:rFonts w:eastAsiaTheme="minorEastAsia"/>
          <w:lang w:val="sr-Cyrl-RS" w:eastAsia="sr-Cyrl-CS"/>
        </w:rPr>
      </w:pPr>
      <w:r>
        <w:rPr>
          <w:rFonts w:eastAsiaTheme="minorEastAsia"/>
          <w:lang w:val="sr-Cyrl-RS" w:eastAsia="sr-Cyrl-CS"/>
        </w:rPr>
        <w:t xml:space="preserve">У досадашњој пракси </w:t>
      </w:r>
      <w:r w:rsidR="002D7C15">
        <w:rPr>
          <w:rFonts w:eastAsiaTheme="minorEastAsia"/>
          <w:lang w:val="sr-Cyrl-RS" w:eastAsia="sr-Cyrl-CS"/>
        </w:rPr>
        <w:t xml:space="preserve">нису се јављали </w:t>
      </w:r>
      <w:r>
        <w:rPr>
          <w:rFonts w:eastAsiaTheme="minorEastAsia"/>
          <w:lang w:val="sr-Cyrl-RS" w:eastAsia="sr-Cyrl-CS"/>
        </w:rPr>
        <w:t>проблем</w:t>
      </w:r>
      <w:r w:rsidR="002D7C15">
        <w:rPr>
          <w:rFonts w:eastAsiaTheme="minorEastAsia"/>
          <w:lang w:val="sr-Cyrl-RS" w:eastAsia="sr-Cyrl-CS"/>
        </w:rPr>
        <w:t>и</w:t>
      </w:r>
      <w:r>
        <w:rPr>
          <w:rFonts w:eastAsiaTheme="minorEastAsia"/>
          <w:lang w:val="sr-Cyrl-RS" w:eastAsia="sr-Cyrl-CS"/>
        </w:rPr>
        <w:t xml:space="preserve"> са Обрасцима сертификата о безбедности за превоз, део – Б изузев у поступцима са предузећима чија је основна делатност одржавање инфраструктурних подсистема, па су због потребе самосталног превоза и кретања сопствене механизације за одржавање били у обавези да поседују сертификат о безбедности за превоз.</w:t>
      </w:r>
    </w:p>
    <w:p w14:paraId="6039E0CC" w14:textId="77777777" w:rsidR="00E50814" w:rsidRDefault="00E50814" w:rsidP="00E50814">
      <w:pPr>
        <w:spacing w:before="120"/>
        <w:ind w:firstLine="720"/>
        <w:rPr>
          <w:rFonts w:eastAsiaTheme="minorEastAsia"/>
          <w:lang w:val="sr-Cyrl-RS" w:eastAsia="sr-Cyrl-CS"/>
        </w:rPr>
      </w:pPr>
      <w:r>
        <w:rPr>
          <w:rFonts w:eastAsiaTheme="minorEastAsia"/>
          <w:lang w:val="sr-Cyrl-RS" w:eastAsia="sr-Cyrl-CS"/>
        </w:rPr>
        <w:t>Од стране железничких превозника није било повратних информација, примедби и сугестија у смислу мишљења о поступку и начину издавања сертификата о безбедности за превоз – део Б.</w:t>
      </w:r>
    </w:p>
    <w:p w14:paraId="2771E38D" w14:textId="77777777" w:rsidR="00983695" w:rsidRDefault="00983695" w:rsidP="00E50814">
      <w:pPr>
        <w:pStyle w:val="Heading1"/>
        <w:sectPr w:rsidR="00983695" w:rsidSect="00855398">
          <w:pgSz w:w="11906" w:h="16838" w:code="9"/>
          <w:pgMar w:top="1440" w:right="1440" w:bottom="1440" w:left="1440" w:header="720" w:footer="720" w:gutter="0"/>
          <w:cols w:space="720"/>
          <w:docGrid w:linePitch="360"/>
        </w:sectPr>
      </w:pPr>
      <w:bookmarkStart w:id="31" w:name="_Toc50116529"/>
    </w:p>
    <w:p w14:paraId="57337236" w14:textId="77777777" w:rsidR="00E50814" w:rsidRDefault="00E50814" w:rsidP="00E50814">
      <w:pPr>
        <w:pStyle w:val="Heading1"/>
      </w:pPr>
      <w:bookmarkStart w:id="32" w:name="_Toc52281067"/>
      <w:r w:rsidRPr="00913890">
        <w:lastRenderedPageBreak/>
        <w:t>РЕЗУЛТАТИ И ИСКУСТВА ВЕЗАНА ЗА НАДЗОР НАД УПРАВЉАЧИМА ЖЕЛЕЗНИЧКЕ ИНФРАСТРУКТУРЕ И ЖЕЛЕЗНИЧКИМ ПРЕВОЗНИЦИМА</w:t>
      </w:r>
      <w:bookmarkEnd w:id="31"/>
      <w:bookmarkEnd w:id="32"/>
    </w:p>
    <w:p w14:paraId="6BB16139" w14:textId="77777777" w:rsidR="00E50814" w:rsidRDefault="00E50814" w:rsidP="00E50814">
      <w:pPr>
        <w:ind w:left="720"/>
        <w:rPr>
          <w:rFonts w:cs="Arial"/>
          <w:sz w:val="34"/>
          <w:szCs w:val="34"/>
        </w:rPr>
      </w:pPr>
    </w:p>
    <w:p w14:paraId="0EEBBF39" w14:textId="366F3425" w:rsidR="00E50814" w:rsidRDefault="00E50814" w:rsidP="00E50814">
      <w:pPr>
        <w:spacing w:before="120"/>
        <w:ind w:firstLine="720"/>
        <w:rPr>
          <w:rFonts w:eastAsia="Times New Roman" w:cs="Arial"/>
          <w:szCs w:val="24"/>
          <w:lang w:val="sr-Cyrl-RS"/>
        </w:rPr>
      </w:pPr>
      <w:r w:rsidRPr="00EA14BE">
        <w:rPr>
          <w:rFonts w:eastAsia="Times New Roman" w:cs="Arial"/>
          <w:szCs w:val="24"/>
          <w:lang w:val="sr-Cyrl-RS"/>
        </w:rPr>
        <w:t xml:space="preserve">Дирекција за железнице </w:t>
      </w:r>
      <w:r>
        <w:rPr>
          <w:rFonts w:eastAsia="Times New Roman" w:cs="Arial"/>
          <w:szCs w:val="24"/>
          <w:lang w:val="sr-Cyrl-RS"/>
        </w:rPr>
        <w:t>спроводи надзор над системом управљања безбедношћу</w:t>
      </w:r>
      <w:r w:rsidRPr="00EA14BE">
        <w:rPr>
          <w:rFonts w:eastAsia="Times New Roman" w:cs="Arial"/>
          <w:szCs w:val="24"/>
          <w:lang w:val="sr-Cyrl-RS"/>
        </w:rPr>
        <w:t xml:space="preserve"> управљача инфраструктуре и железничких превозника дефинисани</w:t>
      </w:r>
      <w:r>
        <w:rPr>
          <w:rFonts w:eastAsia="Times New Roman" w:cs="Arial"/>
          <w:szCs w:val="24"/>
          <w:lang w:val="sr-Cyrl-RS"/>
        </w:rPr>
        <w:t>х одредбама</w:t>
      </w:r>
      <w:r w:rsidRPr="00EA14BE">
        <w:rPr>
          <w:rFonts w:eastAsia="Times New Roman" w:cs="Arial"/>
          <w:szCs w:val="24"/>
          <w:lang w:val="sr-Cyrl-RS"/>
        </w:rPr>
        <w:t xml:space="preserve"> Правилник</w:t>
      </w:r>
      <w:r>
        <w:rPr>
          <w:rFonts w:eastAsia="Times New Roman" w:cs="Arial"/>
          <w:szCs w:val="24"/>
          <w:lang w:val="sr-Cyrl-RS"/>
        </w:rPr>
        <w:t>а o зajeдничким бeзбeднoснoим мeтoдама за оцену усаглашености са захтевима за добијање сертификата о безбедности и о елементима система за управљање безбедношћу</w:t>
      </w:r>
      <w:r w:rsidRPr="00EA14BE">
        <w:rPr>
          <w:rFonts w:eastAsia="Times New Roman" w:cs="Arial"/>
          <w:szCs w:val="24"/>
          <w:lang w:val="sr-Cyrl-RS"/>
        </w:rPr>
        <w:t xml:space="preserve"> </w:t>
      </w:r>
      <w:r>
        <w:rPr>
          <w:rFonts w:eastAsia="Times New Roman" w:cs="Arial"/>
          <w:szCs w:val="24"/>
          <w:lang w:val="sr-Cyrl-RS"/>
        </w:rPr>
        <w:t xml:space="preserve"> а у складу са одредбама Правилника о заједничкој безбедносној методи за надзор безбедносног учинка након издавања сертификата о безбедности за превоз или сертификата о безбедности за превоз за управљање железничком инфраструктуром.</w:t>
      </w:r>
    </w:p>
    <w:p w14:paraId="05139666" w14:textId="77777777" w:rsidR="00E50814" w:rsidRPr="002B4ED3" w:rsidRDefault="00E50814" w:rsidP="00E50814">
      <w:pPr>
        <w:ind w:firstLine="644"/>
        <w:rPr>
          <w:rFonts w:eastAsia="Times New Roman" w:cs="Arial"/>
          <w:szCs w:val="24"/>
          <w:lang w:val="sr-Cyrl-RS"/>
        </w:rPr>
      </w:pPr>
    </w:p>
    <w:p w14:paraId="5B7D6C5E" w14:textId="77777777" w:rsidR="00E50814" w:rsidRPr="00E50814" w:rsidRDefault="00E50814" w:rsidP="00F3363E">
      <w:pPr>
        <w:pStyle w:val="Heading2"/>
        <w:numPr>
          <w:ilvl w:val="0"/>
          <w:numId w:val="18"/>
        </w:numPr>
        <w:rPr>
          <w:rFonts w:eastAsia="Times New Roman"/>
          <w:b/>
          <w:i w:val="0"/>
          <w:lang w:val="sr-Cyrl-RS"/>
        </w:rPr>
      </w:pPr>
      <w:bookmarkStart w:id="33" w:name="_Toc50116530"/>
      <w:bookmarkStart w:id="34" w:name="_Toc52281068"/>
      <w:r w:rsidRPr="00E50814">
        <w:rPr>
          <w:rFonts w:eastAsia="Times New Roman"/>
          <w:b/>
          <w:i w:val="0"/>
          <w:lang w:val="sr-Cyrl-RS"/>
        </w:rPr>
        <w:t>О</w:t>
      </w:r>
      <w:r w:rsidRPr="00E50814">
        <w:rPr>
          <w:rFonts w:eastAsia="Times New Roman"/>
          <w:b/>
          <w:i w:val="0"/>
        </w:rPr>
        <w:t>пис нaдзoрa</w:t>
      </w:r>
      <w:bookmarkEnd w:id="33"/>
      <w:bookmarkEnd w:id="34"/>
    </w:p>
    <w:p w14:paraId="75B33D85" w14:textId="77777777" w:rsidR="00E50814" w:rsidRDefault="00E50814" w:rsidP="00E50814">
      <w:pPr>
        <w:spacing w:before="120"/>
        <w:ind w:firstLine="646"/>
        <w:rPr>
          <w:rFonts w:eastAsia="Times New Roman" w:cs="Arial"/>
          <w:szCs w:val="24"/>
          <w:lang w:val="sr-Cyrl-RS"/>
        </w:rPr>
      </w:pPr>
      <w:r>
        <w:rPr>
          <w:rFonts w:eastAsia="Times New Roman" w:cs="Arial"/>
          <w:szCs w:val="24"/>
          <w:lang w:val="sr-Cyrl-RS"/>
        </w:rPr>
        <w:t>Дирекција за железнице врши надзорни аудит по следећим фазама:</w:t>
      </w:r>
    </w:p>
    <w:p w14:paraId="784BFC51"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одређивање тема (области) надзора и тима запослених који врше надзор од стране одговорних лица Дирекције за железнице,</w:t>
      </w:r>
    </w:p>
    <w:p w14:paraId="161BA9F0"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достављање захтева за додатну документацију железничком предузећу које је предмет надзора, по унапред изабраним областима надзора (ажуран документ о организацији и систематизацији радних места, ажурни поступци, документа настала током примене поступака итд.),</w:t>
      </w:r>
    </w:p>
    <w:p w14:paraId="3E530F10"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израда контролних листи од стране запослених Дирекције за железнице који обављају надзор а затим и формирање плана надзора,</w:t>
      </w:r>
    </w:p>
    <w:p w14:paraId="1375BF78"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достављање плана надзора железничком предузећу које је предмет надзора,</w:t>
      </w:r>
    </w:p>
    <w:p w14:paraId="273F0C3A"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спровођење надзора у пословним просторијама и/или на извршним радним местима железничког предузећа које је предмет надзора,</w:t>
      </w:r>
    </w:p>
    <w:p w14:paraId="38C4D84D"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израда парцијалних извештаја о спроведеном надзору од стране свих чланова тима за извршење надзора – аудитора,</w:t>
      </w:r>
    </w:p>
    <w:p w14:paraId="72AAC388"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обједињавање парцијалних извештаја у јединствени извештај,</w:t>
      </w:r>
    </w:p>
    <w:p w14:paraId="1C1C3623"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одржавање завршног састанка на коме се саопшава општа оцена надзора и решавају, ако постоје, поједине недоумице (опционо),</w:t>
      </w:r>
    </w:p>
    <w:p w14:paraId="0155AEC4"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израда решења о наложеним мерама са роковима за поступање, и</w:t>
      </w:r>
    </w:p>
    <w:p w14:paraId="4F1E44B5" w14:textId="77777777" w:rsidR="00E50814" w:rsidRDefault="00E50814" w:rsidP="00F3363E">
      <w:pPr>
        <w:pStyle w:val="ListParagraph"/>
        <w:numPr>
          <w:ilvl w:val="0"/>
          <w:numId w:val="16"/>
        </w:numPr>
        <w:rPr>
          <w:rFonts w:eastAsia="Times New Roman" w:cs="Arial"/>
          <w:szCs w:val="24"/>
          <w:lang w:val="sr-Cyrl-RS"/>
        </w:rPr>
      </w:pPr>
      <w:r>
        <w:rPr>
          <w:rFonts w:eastAsia="Times New Roman" w:cs="Arial"/>
          <w:szCs w:val="24"/>
          <w:lang w:val="sr-Cyrl-RS"/>
        </w:rPr>
        <w:t>достављање решења о наложеним мерама железничком предузећу које је било предмет надзора.</w:t>
      </w:r>
    </w:p>
    <w:p w14:paraId="573EB3BD" w14:textId="77777777" w:rsidR="00E50814" w:rsidRPr="00350445" w:rsidRDefault="00E50814" w:rsidP="00E50814">
      <w:pPr>
        <w:ind w:left="720"/>
        <w:rPr>
          <w:rFonts w:eastAsia="Times New Roman" w:cs="Arial"/>
          <w:szCs w:val="24"/>
          <w:lang w:val="sr-Cyrl-RS"/>
        </w:rPr>
      </w:pPr>
    </w:p>
    <w:p w14:paraId="1B8232C1" w14:textId="77777777" w:rsidR="00E50814" w:rsidRDefault="00E50814" w:rsidP="00E50814">
      <w:pPr>
        <w:spacing w:before="120"/>
        <w:ind w:firstLine="720"/>
        <w:rPr>
          <w:rFonts w:eastAsia="Times New Roman" w:cs="Arial"/>
          <w:szCs w:val="24"/>
          <w:lang w:val="sr-Cyrl-RS"/>
        </w:rPr>
      </w:pPr>
      <w:r>
        <w:rPr>
          <w:rFonts w:eastAsia="Times New Roman" w:cs="Arial"/>
          <w:szCs w:val="24"/>
          <w:lang w:val="sr-Cyrl-RS"/>
        </w:rPr>
        <w:t>Када је у питању спровођење надзора, методе које се користе су обављање интервјуа са запосленим лицима, изабраним у складу са расподелом одговорности у интерним документима друштва које је предмет надзора, уз преглед и узорковање документације која служи као доказ о спровођењу прописаних поступака.</w:t>
      </w:r>
    </w:p>
    <w:p w14:paraId="6CE1C876" w14:textId="77777777" w:rsidR="00E50814" w:rsidRDefault="00E50814" w:rsidP="00E50814">
      <w:pPr>
        <w:ind w:firstLine="644"/>
        <w:rPr>
          <w:rFonts w:eastAsia="Times New Roman" w:cs="Arial"/>
          <w:szCs w:val="24"/>
          <w:lang w:val="sr-Cyrl-RS"/>
        </w:rPr>
      </w:pPr>
    </w:p>
    <w:p w14:paraId="2CD45978" w14:textId="59D9AE36" w:rsidR="00E50814" w:rsidRPr="00213FCE" w:rsidRDefault="00E50814" w:rsidP="00E50814">
      <w:pPr>
        <w:spacing w:before="120"/>
        <w:ind w:firstLine="720"/>
        <w:rPr>
          <w:rFonts w:eastAsia="Times New Roman" w:cs="Arial"/>
          <w:szCs w:val="24"/>
          <w:lang w:val="sr-Cyrl-RS"/>
        </w:rPr>
      </w:pPr>
      <w:r>
        <w:rPr>
          <w:rFonts w:eastAsia="Times New Roman" w:cs="Arial"/>
          <w:szCs w:val="24"/>
          <w:lang w:val="sr-Cyrl-RS"/>
        </w:rPr>
        <w:t>Током 2019. године, у надзорима над системом управљања безедношћу, учествовало је укупно 1</w:t>
      </w:r>
      <w:r w:rsidR="00E23E95">
        <w:rPr>
          <w:rFonts w:eastAsia="Times New Roman" w:cs="Arial"/>
          <w:szCs w:val="24"/>
          <w:lang w:val="sr-Cyrl-RS"/>
        </w:rPr>
        <w:t>2</w:t>
      </w:r>
      <w:r>
        <w:rPr>
          <w:rFonts w:eastAsia="Times New Roman" w:cs="Arial"/>
          <w:szCs w:val="24"/>
          <w:lang w:val="sr-Cyrl-RS"/>
        </w:rPr>
        <w:t xml:space="preserve"> запослених лица </w:t>
      </w:r>
      <w:r w:rsidRPr="00213FCE">
        <w:rPr>
          <w:rFonts w:eastAsia="Times New Roman" w:cs="Arial"/>
          <w:szCs w:val="24"/>
          <w:lang w:val="sr-Cyrl-RS"/>
        </w:rPr>
        <w:t>Одељењ</w:t>
      </w:r>
      <w:r>
        <w:rPr>
          <w:rFonts w:eastAsia="Times New Roman" w:cs="Arial"/>
          <w:szCs w:val="24"/>
          <w:lang w:val="sr-Cyrl-RS"/>
        </w:rPr>
        <w:t>а</w:t>
      </w:r>
      <w:r w:rsidRPr="00213FCE">
        <w:rPr>
          <w:rFonts w:eastAsia="Times New Roman" w:cs="Arial"/>
          <w:szCs w:val="24"/>
          <w:lang w:val="sr-Cyrl-RS"/>
        </w:rPr>
        <w:t xml:space="preserve"> за регулисање безбедности </w:t>
      </w:r>
      <w:r w:rsidRPr="00213FCE">
        <w:rPr>
          <w:rFonts w:eastAsia="Times New Roman" w:cs="Arial"/>
          <w:szCs w:val="24"/>
          <w:lang w:val="sr-Cyrl-RS"/>
        </w:rPr>
        <w:lastRenderedPageBreak/>
        <w:t>и интероперабилности железничког саобраћаја и жичар</w:t>
      </w:r>
      <w:r>
        <w:rPr>
          <w:rFonts w:eastAsia="Times New Roman" w:cs="Arial"/>
          <w:szCs w:val="24"/>
          <w:lang w:val="sr-Cyrl-RS"/>
        </w:rPr>
        <w:t>а</w:t>
      </w:r>
      <w:r w:rsidRPr="00213FCE">
        <w:rPr>
          <w:rFonts w:eastAsia="Times New Roman" w:cs="Arial"/>
          <w:szCs w:val="24"/>
          <w:lang w:val="sr-Cyrl-RS"/>
        </w:rPr>
        <w:t xml:space="preserve"> за транспорт лица</w:t>
      </w:r>
      <w:r>
        <w:rPr>
          <w:rFonts w:eastAsia="Times New Roman" w:cs="Arial"/>
          <w:szCs w:val="24"/>
          <w:lang w:val="sr-Cyrl-RS"/>
        </w:rPr>
        <w:t>, у зависности од области надзора и/или подсистема који је тема надзора</w:t>
      </w:r>
      <w:r w:rsidR="002D7C15">
        <w:rPr>
          <w:rFonts w:eastAsia="Times New Roman" w:cs="Arial"/>
          <w:szCs w:val="24"/>
          <w:lang w:val="sr-Cyrl-RS"/>
        </w:rPr>
        <w:t>,</w:t>
      </w:r>
      <w:r>
        <w:rPr>
          <w:rFonts w:eastAsia="Times New Roman" w:cs="Arial"/>
          <w:szCs w:val="24"/>
          <w:lang w:val="sr-Cyrl-RS"/>
        </w:rPr>
        <w:t xml:space="preserve"> и др.</w:t>
      </w:r>
    </w:p>
    <w:p w14:paraId="69791B25" w14:textId="77777777" w:rsidR="00E50814" w:rsidRDefault="00E50814" w:rsidP="00E50814">
      <w:pPr>
        <w:ind w:firstLine="644"/>
        <w:rPr>
          <w:rFonts w:eastAsia="Times New Roman" w:cs="Arial"/>
          <w:szCs w:val="24"/>
          <w:lang w:val="sr-Cyrl-RS"/>
        </w:rPr>
      </w:pPr>
    </w:p>
    <w:p w14:paraId="66135060" w14:textId="77777777" w:rsidR="00E50814" w:rsidRPr="00E057AE" w:rsidRDefault="00E50814" w:rsidP="00F3363E">
      <w:pPr>
        <w:pStyle w:val="Heading2"/>
        <w:numPr>
          <w:ilvl w:val="0"/>
          <w:numId w:val="4"/>
        </w:numPr>
        <w:rPr>
          <w:rFonts w:eastAsia="Times New Roman"/>
          <w:b/>
          <w:i w:val="0"/>
          <w:lang w:val="sr-Cyrl-RS"/>
        </w:rPr>
      </w:pPr>
      <w:bookmarkStart w:id="35" w:name="_Toc52281069"/>
      <w:r>
        <w:rPr>
          <w:rFonts w:eastAsia="Times New Roman"/>
          <w:b/>
          <w:i w:val="0"/>
          <w:lang w:val="sr-Cyrl-RS"/>
        </w:rPr>
        <w:t>Поштовање законске обавезе о подношењу годишњих извештаја о безбедности до 30. јуна текуће године од стране управљача инфраструктуре и железничких превозника</w:t>
      </w:r>
      <w:bookmarkEnd w:id="35"/>
    </w:p>
    <w:p w14:paraId="0DFF6F56" w14:textId="77777777" w:rsidR="00E50814" w:rsidRPr="0090296B" w:rsidRDefault="00E50814" w:rsidP="00E50814">
      <w:pPr>
        <w:spacing w:before="120"/>
        <w:ind w:firstLine="646"/>
        <w:rPr>
          <w:color w:val="000000" w:themeColor="text1"/>
          <w:lang w:val="sr-Cyrl-RS"/>
        </w:rPr>
      </w:pPr>
      <w:r w:rsidRPr="0090296B">
        <w:rPr>
          <w:color w:val="000000" w:themeColor="text1"/>
          <w:lang w:val="sr-Cyrl-RS"/>
        </w:rPr>
        <w:t xml:space="preserve">Управљач инфраструктуре и </w:t>
      </w:r>
      <w:r>
        <w:rPr>
          <w:color w:val="000000" w:themeColor="text1"/>
          <w:lang w:val="sr-Cyrl-RS"/>
        </w:rPr>
        <w:t>два управљача</w:t>
      </w:r>
      <w:r w:rsidRPr="0090296B">
        <w:rPr>
          <w:color w:val="000000" w:themeColor="text1"/>
          <w:lang w:val="sr-Cyrl-RS"/>
        </w:rPr>
        <w:t xml:space="preserve"> индустријске железнице су доставили своје годишње извештаје о безбедности у року прописаном Законом о безбедности у железничком саобраћају, до 30. јуна 2020. године.</w:t>
      </w:r>
    </w:p>
    <w:p w14:paraId="1B5EDE68" w14:textId="283F65FA" w:rsidR="00E50814" w:rsidRPr="0090296B" w:rsidRDefault="00E50814" w:rsidP="00E50814">
      <w:pPr>
        <w:spacing w:before="120"/>
        <w:ind w:firstLine="646"/>
        <w:rPr>
          <w:color w:val="000000" w:themeColor="text1"/>
          <w:lang w:val="sr-Cyrl-RS"/>
        </w:rPr>
      </w:pPr>
      <w:r>
        <w:rPr>
          <w:color w:val="000000" w:themeColor="text1"/>
          <w:lang w:val="sr-Cyrl-RS"/>
        </w:rPr>
        <w:t>Девет</w:t>
      </w:r>
      <w:r w:rsidRPr="0090296B">
        <w:rPr>
          <w:color w:val="000000" w:themeColor="text1"/>
          <w:lang w:val="sr-Cyrl-RS"/>
        </w:rPr>
        <w:t xml:space="preserve"> железничких превозника, који </w:t>
      </w:r>
      <w:r w:rsidR="002D7C15">
        <w:rPr>
          <w:color w:val="000000" w:themeColor="text1"/>
          <w:lang w:val="sr-Cyrl-RS"/>
        </w:rPr>
        <w:t>поседују</w:t>
      </w:r>
      <w:r w:rsidRPr="0090296B">
        <w:rPr>
          <w:color w:val="000000" w:themeColor="text1"/>
          <w:lang w:val="sr-Cyrl-RS"/>
        </w:rPr>
        <w:t xml:space="preserve"> део А и део Б сертификата о безбедности за превоз и </w:t>
      </w:r>
      <w:r w:rsidR="002D7C15">
        <w:rPr>
          <w:color w:val="000000" w:themeColor="text1"/>
          <w:lang w:val="sr-Cyrl-RS"/>
        </w:rPr>
        <w:t xml:space="preserve">који су </w:t>
      </w:r>
      <w:r w:rsidRPr="0090296B">
        <w:rPr>
          <w:color w:val="000000" w:themeColor="text1"/>
          <w:lang w:val="sr-Cyrl-RS"/>
        </w:rPr>
        <w:t>обављали превоз у 2019. години, доставили су годишњи извештај о безбедности у року прописаном Законом о безбедности у железничком саобраћају, до 30. јуна 2020. године.</w:t>
      </w:r>
    </w:p>
    <w:p w14:paraId="2186FD0C" w14:textId="75D078C9" w:rsidR="00E50814" w:rsidRPr="0090296B" w:rsidRDefault="00E50814" w:rsidP="00E50814">
      <w:pPr>
        <w:spacing w:before="120"/>
        <w:ind w:firstLine="646"/>
        <w:rPr>
          <w:color w:val="000000" w:themeColor="text1"/>
          <w:lang w:val="sr-Cyrl-RS"/>
        </w:rPr>
      </w:pPr>
      <w:r w:rsidRPr="0090296B">
        <w:rPr>
          <w:color w:val="000000" w:themeColor="text1"/>
          <w:lang w:val="sr-Cyrl-RS"/>
        </w:rPr>
        <w:t xml:space="preserve">Два железничка превозника, која </w:t>
      </w:r>
      <w:r w:rsidR="002D7C15">
        <w:rPr>
          <w:color w:val="000000" w:themeColor="text1"/>
          <w:lang w:val="sr-Cyrl-RS"/>
        </w:rPr>
        <w:t>поседују</w:t>
      </w:r>
      <w:r w:rsidRPr="0090296B">
        <w:rPr>
          <w:color w:val="000000" w:themeColor="text1"/>
          <w:lang w:val="sr-Cyrl-RS"/>
        </w:rPr>
        <w:t xml:space="preserve"> део А и део Б сертификата о безбедности за превоз, нису доставили годишњи извештај о безбедности у </w:t>
      </w:r>
      <w:r w:rsidR="002D7C15">
        <w:rPr>
          <w:color w:val="000000" w:themeColor="text1"/>
          <w:lang w:val="sr-Cyrl-RS"/>
        </w:rPr>
        <w:t xml:space="preserve">прописаном </w:t>
      </w:r>
      <w:r w:rsidRPr="0090296B">
        <w:rPr>
          <w:color w:val="000000" w:themeColor="text1"/>
          <w:lang w:val="sr-Cyrl-RS"/>
        </w:rPr>
        <w:t>року</w:t>
      </w:r>
      <w:r w:rsidR="002D7C15">
        <w:rPr>
          <w:color w:val="000000" w:themeColor="text1"/>
          <w:lang w:val="sr-Cyrl-RS"/>
        </w:rPr>
        <w:t>,</w:t>
      </w:r>
      <w:r w:rsidRPr="0090296B">
        <w:rPr>
          <w:color w:val="000000" w:themeColor="text1"/>
          <w:lang w:val="sr-Cyrl-RS"/>
        </w:rPr>
        <w:t xml:space="preserve"> </w:t>
      </w:r>
      <w:r>
        <w:rPr>
          <w:color w:val="000000" w:themeColor="text1"/>
          <w:lang w:val="sr-Cyrl-RS"/>
        </w:rPr>
        <w:t>из разлога што нису вршили саобраћај у 2019. години.</w:t>
      </w:r>
    </w:p>
    <w:p w14:paraId="56443D93" w14:textId="77777777" w:rsidR="00E50814" w:rsidRDefault="00E50814" w:rsidP="00E50814">
      <w:pPr>
        <w:spacing w:before="120"/>
        <w:ind w:firstLine="646"/>
        <w:rPr>
          <w:color w:val="FF0000"/>
          <w:lang w:val="sr-Cyrl-RS"/>
        </w:rPr>
      </w:pPr>
    </w:p>
    <w:p w14:paraId="12FB1D34" w14:textId="77777777" w:rsidR="00E50814" w:rsidRPr="00E057AE" w:rsidRDefault="00E50814" w:rsidP="00F3363E">
      <w:pPr>
        <w:pStyle w:val="Heading2"/>
        <w:numPr>
          <w:ilvl w:val="0"/>
          <w:numId w:val="4"/>
        </w:numPr>
        <w:rPr>
          <w:rFonts w:eastAsia="Times New Roman"/>
          <w:b/>
          <w:i w:val="0"/>
          <w:lang w:val="sr-Cyrl-RS"/>
        </w:rPr>
      </w:pPr>
      <w:bookmarkStart w:id="36" w:name="_Toc52281070"/>
      <w:r>
        <w:rPr>
          <w:rFonts w:eastAsia="Times New Roman"/>
          <w:b/>
          <w:i w:val="0"/>
          <w:lang w:val="sr-Cyrl-RS"/>
        </w:rPr>
        <w:t>Број извршених надзора</w:t>
      </w:r>
      <w:bookmarkEnd w:id="36"/>
    </w:p>
    <w:p w14:paraId="469BFD7A" w14:textId="77777777" w:rsidR="00E50814" w:rsidRDefault="00E50814" w:rsidP="00E50814">
      <w:pPr>
        <w:spacing w:before="120"/>
        <w:ind w:firstLine="720"/>
        <w:rPr>
          <w:rFonts w:eastAsia="Times New Roman" w:cs="Arial"/>
          <w:szCs w:val="24"/>
          <w:lang w:val="sr-Cyrl-RS"/>
        </w:rPr>
      </w:pPr>
      <w:r>
        <w:rPr>
          <w:rFonts w:eastAsia="Times New Roman" w:cs="Arial"/>
          <w:szCs w:val="24"/>
          <w:lang w:val="sr-Cyrl-RS"/>
        </w:rPr>
        <w:t>Током 2019. године, Дирекција за железнице је извршила 8 надзорних аудита над системима управљања безбедношћу и окончала надзорни аудит започет крајем 2018. године над управљачем инфраструктуре.</w:t>
      </w:r>
    </w:p>
    <w:p w14:paraId="695803E4" w14:textId="77777777" w:rsidR="00E50814" w:rsidRDefault="00E50814" w:rsidP="00E50814">
      <w:pPr>
        <w:spacing w:before="120"/>
        <w:ind w:firstLine="720"/>
        <w:rPr>
          <w:rFonts w:eastAsia="Times New Roman" w:cs="Arial"/>
          <w:szCs w:val="24"/>
          <w:lang w:val="sr-Cyrl-RS"/>
        </w:rPr>
      </w:pPr>
      <w:r>
        <w:rPr>
          <w:rFonts w:eastAsia="Times New Roman" w:cs="Arial"/>
          <w:szCs w:val="24"/>
          <w:lang w:val="sr-Cyrl-RS"/>
        </w:rPr>
        <w:t>Надзорни аудити су спроведени у следећим друштвима:</w:t>
      </w:r>
    </w:p>
    <w:p w14:paraId="709A221C" w14:textId="77777777" w:rsidR="00E50814" w:rsidRDefault="00E50814" w:rsidP="00F3363E">
      <w:pPr>
        <w:pStyle w:val="ListParagraph"/>
        <w:numPr>
          <w:ilvl w:val="0"/>
          <w:numId w:val="16"/>
        </w:numPr>
        <w:ind w:left="1077" w:hanging="357"/>
        <w:rPr>
          <w:rFonts w:eastAsia="Times New Roman" w:cs="Arial"/>
          <w:szCs w:val="24"/>
          <w:lang w:val="sr-Cyrl-RS"/>
        </w:rPr>
      </w:pPr>
      <w:r>
        <w:rPr>
          <w:rFonts w:eastAsia="Times New Roman" w:cs="Arial"/>
          <w:szCs w:val="24"/>
          <w:lang w:val="sr-Cyrl-RS"/>
        </w:rPr>
        <w:t>„Инфраструктура железнице Србије” а.д.</w:t>
      </w:r>
      <w:r w:rsidR="002D7C15">
        <w:rPr>
          <w:rFonts w:eastAsia="Times New Roman" w:cs="Arial"/>
          <w:szCs w:val="24"/>
          <w:lang w:val="sr-Cyrl-RS"/>
        </w:rPr>
        <w:t xml:space="preserve"> Београд</w:t>
      </w:r>
      <w:r>
        <w:rPr>
          <w:rFonts w:eastAsia="Times New Roman" w:cs="Arial"/>
          <w:szCs w:val="24"/>
          <w:lang w:val="sr-Cyrl-RS"/>
        </w:rPr>
        <w:t>, одржан у периоду 12-14. децембра 2018. године, окончан 7. фебруара 2019. године,</w:t>
      </w:r>
    </w:p>
    <w:p w14:paraId="641B75AB" w14:textId="77777777" w:rsidR="00E50814" w:rsidRDefault="00E50814" w:rsidP="00F3363E">
      <w:pPr>
        <w:pStyle w:val="ListParagraph"/>
        <w:numPr>
          <w:ilvl w:val="0"/>
          <w:numId w:val="16"/>
        </w:numPr>
        <w:ind w:left="1077" w:hanging="357"/>
        <w:rPr>
          <w:rFonts w:eastAsia="Times New Roman" w:cs="Arial"/>
          <w:szCs w:val="24"/>
          <w:lang w:val="sr-Cyrl-RS"/>
        </w:rPr>
      </w:pPr>
      <w:r>
        <w:rPr>
          <w:rFonts w:eastAsia="Times New Roman" w:cs="Arial"/>
          <w:szCs w:val="24"/>
          <w:lang w:val="sr-Cyrl-RS"/>
        </w:rPr>
        <w:t>„Србија Карго” а.д.</w:t>
      </w:r>
      <w:r w:rsidR="002D7C15">
        <w:rPr>
          <w:rFonts w:eastAsia="Times New Roman" w:cs="Arial"/>
          <w:szCs w:val="24"/>
          <w:lang w:val="sr-Cyrl-RS"/>
        </w:rPr>
        <w:t xml:space="preserve"> Београд</w:t>
      </w:r>
      <w:r>
        <w:rPr>
          <w:rFonts w:eastAsia="Times New Roman" w:cs="Arial"/>
          <w:szCs w:val="24"/>
          <w:lang w:val="sr-Cyrl-RS"/>
        </w:rPr>
        <w:t>, у периоду 16-18. јануара 2019. године,</w:t>
      </w:r>
    </w:p>
    <w:p w14:paraId="0C7E17BC" w14:textId="3755E2F4" w:rsidR="00E50814" w:rsidRPr="001617D3" w:rsidRDefault="00E50814" w:rsidP="00F3363E">
      <w:pPr>
        <w:pStyle w:val="ListParagraph"/>
        <w:numPr>
          <w:ilvl w:val="0"/>
          <w:numId w:val="16"/>
        </w:numPr>
        <w:spacing w:before="120"/>
        <w:ind w:left="1077" w:hanging="357"/>
        <w:rPr>
          <w:rFonts w:eastAsia="Times New Roman" w:cs="Arial"/>
          <w:szCs w:val="24"/>
          <w:lang w:val="sr-Cyrl-RS"/>
        </w:rPr>
      </w:pPr>
      <w:r>
        <w:rPr>
          <w:lang w:val="sr-Cyrl-RS"/>
        </w:rPr>
        <w:t>„</w:t>
      </w:r>
      <w:r w:rsidRPr="001617D3">
        <w:t>NCL Neo Cargo Logistic”</w:t>
      </w:r>
      <w:r w:rsidR="002D7C15">
        <w:rPr>
          <w:lang w:val="sr-Latn-RS"/>
        </w:rPr>
        <w:t>Beograd</w:t>
      </w:r>
      <w:r>
        <w:rPr>
          <w:lang w:val="sr-Cyrl-RS"/>
        </w:rPr>
        <w:t xml:space="preserve"> у периоду 5-7. марта 2019. године,</w:t>
      </w:r>
    </w:p>
    <w:p w14:paraId="5C614F60" w14:textId="77777777" w:rsidR="00E50814" w:rsidRPr="001617D3" w:rsidRDefault="00E50814" w:rsidP="00F3363E">
      <w:pPr>
        <w:pStyle w:val="ListParagraph"/>
        <w:numPr>
          <w:ilvl w:val="0"/>
          <w:numId w:val="16"/>
        </w:numPr>
        <w:spacing w:before="120"/>
        <w:ind w:left="1077" w:hanging="357"/>
        <w:rPr>
          <w:rFonts w:eastAsia="Times New Roman" w:cs="Arial"/>
          <w:szCs w:val="24"/>
          <w:lang w:val="sr-Cyrl-RS"/>
        </w:rPr>
      </w:pPr>
      <w:r>
        <w:rPr>
          <w:lang w:val="sr-Cyrl-RS"/>
        </w:rPr>
        <w:t>„Комбиновани превоз</w:t>
      </w:r>
      <w:r>
        <w:rPr>
          <w:rFonts w:cs="Arial"/>
          <w:lang w:val="sr-Cyrl-RS"/>
        </w:rPr>
        <w:t>”</w:t>
      </w:r>
      <w:r>
        <w:rPr>
          <w:lang w:val="sr-Cyrl-RS"/>
        </w:rPr>
        <w:t xml:space="preserve"> д.о.о. Прокупље, у периоду 14-16. маја 2019. године,</w:t>
      </w:r>
    </w:p>
    <w:p w14:paraId="1C2F0C0A" w14:textId="589E9A01" w:rsidR="00E50814" w:rsidRPr="001617D3" w:rsidRDefault="00E50814" w:rsidP="00F3363E">
      <w:pPr>
        <w:pStyle w:val="ListParagraph"/>
        <w:numPr>
          <w:ilvl w:val="0"/>
          <w:numId w:val="16"/>
        </w:numPr>
        <w:spacing w:before="120"/>
        <w:rPr>
          <w:rFonts w:eastAsia="Times New Roman" w:cs="Arial"/>
          <w:szCs w:val="24"/>
          <w:lang w:val="sr-Cyrl-RS"/>
        </w:rPr>
      </w:pPr>
      <w:r>
        <w:rPr>
          <w:rFonts w:eastAsia="Times New Roman" w:cs="Arial"/>
          <w:szCs w:val="24"/>
          <w:lang w:val="sr-Cyrl-RS"/>
        </w:rPr>
        <w:t>„</w:t>
      </w:r>
      <w:r w:rsidRPr="001617D3">
        <w:t>Eurorail Logistic”</w:t>
      </w:r>
      <w:r>
        <w:rPr>
          <w:lang w:val="sr-Cyrl-RS"/>
        </w:rPr>
        <w:t xml:space="preserve"> </w:t>
      </w:r>
      <w:r w:rsidR="00E06039">
        <w:rPr>
          <w:lang w:val="sr-Latn-RS"/>
        </w:rPr>
        <w:t>d.o.o,</w:t>
      </w:r>
      <w:r>
        <w:rPr>
          <w:lang w:val="sr-Cyrl-RS"/>
        </w:rPr>
        <w:t xml:space="preserve"> 31. маја 2019. године,</w:t>
      </w:r>
    </w:p>
    <w:p w14:paraId="53EDA044" w14:textId="33C08108" w:rsidR="00E50814" w:rsidRPr="001617D3" w:rsidRDefault="00E50814" w:rsidP="00F3363E">
      <w:pPr>
        <w:pStyle w:val="ListParagraph"/>
        <w:numPr>
          <w:ilvl w:val="0"/>
          <w:numId w:val="16"/>
        </w:numPr>
        <w:spacing w:before="120"/>
        <w:rPr>
          <w:rFonts w:eastAsia="Times New Roman" w:cs="Arial"/>
          <w:szCs w:val="24"/>
          <w:lang w:val="sr-Cyrl-RS"/>
        </w:rPr>
      </w:pPr>
      <w:r w:rsidRPr="001617D3">
        <w:rPr>
          <w:lang w:val="sr-Cyrl-RS"/>
        </w:rPr>
        <w:t>„</w:t>
      </w:r>
      <w:r w:rsidRPr="001617D3">
        <w:t>Pannon Rail”</w:t>
      </w:r>
      <w:r w:rsidRPr="001617D3">
        <w:rPr>
          <w:lang w:val="sr-Cyrl-RS"/>
        </w:rPr>
        <w:t xml:space="preserve"> </w:t>
      </w:r>
      <w:r w:rsidR="00E06039">
        <w:rPr>
          <w:lang w:val="sr-Latn-RS"/>
        </w:rPr>
        <w:t>d.o.o. Subotica</w:t>
      </w:r>
      <w:r w:rsidRPr="001617D3">
        <w:rPr>
          <w:lang w:val="sr-Cyrl-RS"/>
        </w:rPr>
        <w:t>, у пе</w:t>
      </w:r>
      <w:r>
        <w:rPr>
          <w:lang w:val="sr-Cyrl-RS"/>
        </w:rPr>
        <w:t>риоду 4-5. септембра</w:t>
      </w:r>
      <w:r w:rsidRPr="001617D3">
        <w:rPr>
          <w:lang w:val="sr-Cyrl-RS"/>
        </w:rPr>
        <w:t xml:space="preserve"> 2019. године,</w:t>
      </w:r>
    </w:p>
    <w:p w14:paraId="5E2A393A" w14:textId="2FEDCB8B" w:rsidR="00E50814" w:rsidRPr="001617D3" w:rsidRDefault="00E50814" w:rsidP="00F3363E">
      <w:pPr>
        <w:pStyle w:val="ListParagraph"/>
        <w:numPr>
          <w:ilvl w:val="0"/>
          <w:numId w:val="16"/>
        </w:numPr>
        <w:spacing w:before="120"/>
        <w:rPr>
          <w:rFonts w:eastAsia="Times New Roman" w:cs="Arial"/>
          <w:szCs w:val="24"/>
          <w:lang w:val="sr-Cyrl-RS"/>
        </w:rPr>
      </w:pPr>
      <w:r>
        <w:rPr>
          <w:lang w:val="sr-Cyrl-RS"/>
        </w:rPr>
        <w:t>„Деспотија</w:t>
      </w:r>
      <w:r w:rsidRPr="001617D3">
        <w:t>”</w:t>
      </w:r>
      <w:r>
        <w:rPr>
          <w:lang w:val="sr-Cyrl-RS"/>
        </w:rPr>
        <w:t xml:space="preserve"> д.о.о. Београд, 12. септембра 2019. године,</w:t>
      </w:r>
    </w:p>
    <w:p w14:paraId="14E24ED3" w14:textId="77777777" w:rsidR="00E50814" w:rsidRDefault="00E50814" w:rsidP="00F3363E">
      <w:pPr>
        <w:pStyle w:val="ListParagraph"/>
        <w:numPr>
          <w:ilvl w:val="0"/>
          <w:numId w:val="16"/>
        </w:numPr>
        <w:spacing w:before="120"/>
        <w:rPr>
          <w:rFonts w:eastAsia="Times New Roman" w:cs="Arial"/>
          <w:szCs w:val="24"/>
          <w:lang w:val="sr-Cyrl-RS"/>
        </w:rPr>
      </w:pPr>
      <w:r>
        <w:rPr>
          <w:rFonts w:eastAsia="Times New Roman" w:cs="Arial"/>
          <w:szCs w:val="24"/>
          <w:lang w:val="sr-Cyrl-RS"/>
        </w:rPr>
        <w:t>„Србија Воз” а.д.</w:t>
      </w:r>
      <w:r w:rsidR="00E06039">
        <w:rPr>
          <w:rFonts w:eastAsia="Times New Roman" w:cs="Arial"/>
          <w:szCs w:val="24"/>
          <w:lang w:val="sr-Cyrl-RS"/>
        </w:rPr>
        <w:t xml:space="preserve"> Београд</w:t>
      </w:r>
      <w:r>
        <w:rPr>
          <w:rFonts w:eastAsia="Times New Roman" w:cs="Arial"/>
          <w:szCs w:val="24"/>
          <w:lang w:val="sr-Cyrl-RS"/>
        </w:rPr>
        <w:t>, у периоду 16-18 децембра 2019. године, и</w:t>
      </w:r>
    </w:p>
    <w:p w14:paraId="48F6A595" w14:textId="211435FE" w:rsidR="00E50814" w:rsidRPr="001617D3" w:rsidRDefault="00E50814" w:rsidP="00F3363E">
      <w:pPr>
        <w:pStyle w:val="ListParagraph"/>
        <w:numPr>
          <w:ilvl w:val="0"/>
          <w:numId w:val="16"/>
        </w:numPr>
        <w:spacing w:before="120"/>
        <w:rPr>
          <w:rFonts w:eastAsia="Times New Roman" w:cs="Arial"/>
          <w:szCs w:val="24"/>
          <w:lang w:val="sr-Cyrl-RS"/>
        </w:rPr>
      </w:pPr>
      <w:r>
        <w:rPr>
          <w:rFonts w:eastAsia="Times New Roman" w:cs="Arial"/>
          <w:szCs w:val="24"/>
          <w:lang w:val="sr-Cyrl-RS"/>
        </w:rPr>
        <w:t>„</w:t>
      </w:r>
      <w:r w:rsidRPr="001617D3">
        <w:t>Eurorail Logistic”</w:t>
      </w:r>
      <w:r>
        <w:rPr>
          <w:lang w:val="sr-Cyrl-RS"/>
        </w:rPr>
        <w:t xml:space="preserve"> </w:t>
      </w:r>
      <w:r w:rsidR="00E06039">
        <w:rPr>
          <w:lang w:val="sr-Latn-RS"/>
        </w:rPr>
        <w:t>d.o.o. Beograd,</w:t>
      </w:r>
      <w:r>
        <w:rPr>
          <w:lang w:val="sr-Cyrl-RS"/>
        </w:rPr>
        <w:t xml:space="preserve"> 11. децембра 2019. године.</w:t>
      </w:r>
    </w:p>
    <w:p w14:paraId="393B100F" w14:textId="77777777" w:rsidR="00E50814" w:rsidRDefault="00E50814" w:rsidP="00E50814">
      <w:pPr>
        <w:ind w:firstLine="644"/>
        <w:rPr>
          <w:rFonts w:eastAsia="Times New Roman" w:cs="Arial"/>
          <w:szCs w:val="24"/>
          <w:lang w:val="sr-Cyrl-RS"/>
        </w:rPr>
      </w:pPr>
    </w:p>
    <w:p w14:paraId="29E3DB81" w14:textId="77777777" w:rsidR="00E50814" w:rsidRPr="00E057AE" w:rsidRDefault="00E50814" w:rsidP="00F3363E">
      <w:pPr>
        <w:pStyle w:val="Heading2"/>
        <w:numPr>
          <w:ilvl w:val="0"/>
          <w:numId w:val="4"/>
        </w:numPr>
        <w:rPr>
          <w:rFonts w:eastAsia="Times New Roman"/>
          <w:b/>
          <w:i w:val="0"/>
          <w:lang w:val="sr-Cyrl-RS"/>
        </w:rPr>
      </w:pPr>
      <w:bookmarkStart w:id="37" w:name="_Toc52281071"/>
      <w:r>
        <w:rPr>
          <w:rFonts w:eastAsia="Times New Roman"/>
          <w:b/>
          <w:i w:val="0"/>
          <w:lang w:val="sr-Cyrl-RS"/>
        </w:rPr>
        <w:t>Број извршених инспекцијских надзора од стране републичког инспектора за железнички саобраћај</w:t>
      </w:r>
      <w:r>
        <w:rPr>
          <w:rStyle w:val="FootnoteReference"/>
          <w:b/>
          <w:lang w:val="sr-Cyrl-RS"/>
        </w:rPr>
        <w:footnoteReference w:id="1"/>
      </w:r>
      <w:bookmarkEnd w:id="37"/>
    </w:p>
    <w:p w14:paraId="2568A55A" w14:textId="77777777" w:rsidR="00E50814" w:rsidRDefault="00E50814" w:rsidP="00E50814">
      <w:pPr>
        <w:spacing w:before="120" w:after="120"/>
        <w:ind w:firstLine="720"/>
        <w:rPr>
          <w:rFonts w:eastAsia="Times New Roman" w:cs="Arial"/>
          <w:szCs w:val="24"/>
          <w:lang w:val="sr-Cyrl-RS"/>
        </w:rPr>
      </w:pPr>
      <w:r>
        <w:rPr>
          <w:rFonts w:eastAsia="Times New Roman" w:cs="Arial"/>
          <w:szCs w:val="24"/>
          <w:lang w:val="sr-Cyrl-RS"/>
        </w:rPr>
        <w:t>Током 2019. године,</w:t>
      </w:r>
      <w:r w:rsidRPr="00B75639">
        <w:rPr>
          <w:rFonts w:eastAsia="Times New Roman" w:cs="Arial"/>
          <w:szCs w:val="24"/>
          <w:lang w:val="sr-Cyrl-RS"/>
        </w:rPr>
        <w:t xml:space="preserve"> инспекција за железнички саобраћај, на пругама и индустријским колосецима у Републици Србији, извршила је инспекцијске надзоре и том приликом испоставила записнике, решења, службене бе</w:t>
      </w:r>
      <w:r>
        <w:rPr>
          <w:rFonts w:eastAsia="Times New Roman" w:cs="Arial"/>
          <w:szCs w:val="24"/>
          <w:lang w:val="sr-Cyrl-RS"/>
        </w:rPr>
        <w:t>лешке који су исказани у табели: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6"/>
        <w:gridCol w:w="2600"/>
      </w:tblGrid>
      <w:tr w:rsidR="00E50814" w14:paraId="00E7BE39" w14:textId="77777777" w:rsidTr="00855398">
        <w:trPr>
          <w:cantSplit/>
          <w:trHeight w:val="425"/>
          <w:tblHeader/>
        </w:trPr>
        <w:tc>
          <w:tcPr>
            <w:tcW w:w="3558" w:type="pct"/>
            <w:tcBorders>
              <w:bottom w:val="double" w:sz="4" w:space="0" w:color="000000"/>
            </w:tcBorders>
            <w:shd w:val="pct15" w:color="auto" w:fill="auto"/>
            <w:vAlign w:val="center"/>
          </w:tcPr>
          <w:p w14:paraId="3A9C3E18"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lastRenderedPageBreak/>
              <w:t>Активност</w:t>
            </w:r>
          </w:p>
        </w:tc>
        <w:tc>
          <w:tcPr>
            <w:tcW w:w="1442" w:type="pct"/>
            <w:tcBorders>
              <w:bottom w:val="double" w:sz="4" w:space="0" w:color="000000"/>
            </w:tcBorders>
            <w:shd w:val="pct15" w:color="auto" w:fill="auto"/>
            <w:vAlign w:val="center"/>
          </w:tcPr>
          <w:p w14:paraId="1706F4BD"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2019. година</w:t>
            </w:r>
          </w:p>
        </w:tc>
      </w:tr>
      <w:tr w:rsidR="00E50814" w14:paraId="2A5BE817" w14:textId="77777777" w:rsidTr="00855398">
        <w:trPr>
          <w:cantSplit/>
          <w:trHeight w:val="425"/>
          <w:tblHeader/>
        </w:trPr>
        <w:tc>
          <w:tcPr>
            <w:tcW w:w="3558" w:type="pct"/>
            <w:tcBorders>
              <w:top w:val="double" w:sz="4" w:space="0" w:color="000000"/>
            </w:tcBorders>
            <w:vAlign w:val="center"/>
          </w:tcPr>
          <w:p w14:paraId="55792FBA"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Број обрађених предмета</w:t>
            </w:r>
          </w:p>
        </w:tc>
        <w:tc>
          <w:tcPr>
            <w:tcW w:w="1442" w:type="pct"/>
            <w:tcBorders>
              <w:top w:val="double" w:sz="4" w:space="0" w:color="000000"/>
            </w:tcBorders>
            <w:vAlign w:val="center"/>
          </w:tcPr>
          <w:p w14:paraId="2528D40E"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417</w:t>
            </w:r>
          </w:p>
        </w:tc>
      </w:tr>
      <w:tr w:rsidR="00E50814" w14:paraId="17332E16" w14:textId="77777777" w:rsidTr="00451F92">
        <w:trPr>
          <w:cantSplit/>
          <w:trHeight w:val="425"/>
          <w:tblHeader/>
        </w:trPr>
        <w:tc>
          <w:tcPr>
            <w:tcW w:w="3558" w:type="pct"/>
            <w:vAlign w:val="center"/>
          </w:tcPr>
          <w:p w14:paraId="22E38D61"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Редовни инспекцијски надзор</w:t>
            </w:r>
          </w:p>
        </w:tc>
        <w:tc>
          <w:tcPr>
            <w:tcW w:w="1442" w:type="pct"/>
            <w:vAlign w:val="center"/>
          </w:tcPr>
          <w:p w14:paraId="0EB37F9C"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115</w:t>
            </w:r>
          </w:p>
        </w:tc>
      </w:tr>
      <w:tr w:rsidR="00E50814" w14:paraId="7A8316CE" w14:textId="77777777" w:rsidTr="00451F92">
        <w:trPr>
          <w:cantSplit/>
          <w:trHeight w:val="425"/>
          <w:tblHeader/>
        </w:trPr>
        <w:tc>
          <w:tcPr>
            <w:tcW w:w="3558" w:type="pct"/>
            <w:vAlign w:val="center"/>
          </w:tcPr>
          <w:p w14:paraId="217BAE21"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Ванредни инспекцијски надзор</w:t>
            </w:r>
          </w:p>
        </w:tc>
        <w:tc>
          <w:tcPr>
            <w:tcW w:w="1442" w:type="pct"/>
            <w:vAlign w:val="center"/>
          </w:tcPr>
          <w:p w14:paraId="20D3DAF1"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93</w:t>
            </w:r>
          </w:p>
        </w:tc>
      </w:tr>
      <w:tr w:rsidR="00E50814" w14:paraId="4E973802" w14:textId="77777777" w:rsidTr="00451F92">
        <w:trPr>
          <w:cantSplit/>
          <w:trHeight w:val="425"/>
          <w:tblHeader/>
        </w:trPr>
        <w:tc>
          <w:tcPr>
            <w:tcW w:w="3558" w:type="pct"/>
            <w:vAlign w:val="center"/>
          </w:tcPr>
          <w:p w14:paraId="120ED313"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Остала поступања</w:t>
            </w:r>
          </w:p>
        </w:tc>
        <w:tc>
          <w:tcPr>
            <w:tcW w:w="1442" w:type="pct"/>
            <w:vAlign w:val="center"/>
          </w:tcPr>
          <w:p w14:paraId="5DC44BA7"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854</w:t>
            </w:r>
          </w:p>
        </w:tc>
      </w:tr>
      <w:tr w:rsidR="00E50814" w14:paraId="365EDB72" w14:textId="77777777" w:rsidTr="00451F92">
        <w:trPr>
          <w:cantSplit/>
          <w:trHeight w:val="425"/>
          <w:tblHeader/>
        </w:trPr>
        <w:tc>
          <w:tcPr>
            <w:tcW w:w="3558" w:type="pct"/>
            <w:vAlign w:val="center"/>
          </w:tcPr>
          <w:p w14:paraId="1A4C859D"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Сачињени записници</w:t>
            </w:r>
          </w:p>
        </w:tc>
        <w:tc>
          <w:tcPr>
            <w:tcW w:w="1442" w:type="pct"/>
            <w:vAlign w:val="center"/>
          </w:tcPr>
          <w:p w14:paraId="04AE8632"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103</w:t>
            </w:r>
          </w:p>
        </w:tc>
      </w:tr>
      <w:tr w:rsidR="00E50814" w14:paraId="503A2E86" w14:textId="77777777" w:rsidTr="00451F92">
        <w:trPr>
          <w:cantSplit/>
          <w:trHeight w:val="425"/>
          <w:tblHeader/>
        </w:trPr>
        <w:tc>
          <w:tcPr>
            <w:tcW w:w="3558" w:type="pct"/>
            <w:vAlign w:val="center"/>
          </w:tcPr>
          <w:p w14:paraId="70156F7D"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Сачињене службене белешке</w:t>
            </w:r>
          </w:p>
        </w:tc>
        <w:tc>
          <w:tcPr>
            <w:tcW w:w="1442" w:type="pct"/>
            <w:vAlign w:val="center"/>
          </w:tcPr>
          <w:p w14:paraId="01630EC4"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74</w:t>
            </w:r>
          </w:p>
        </w:tc>
      </w:tr>
      <w:tr w:rsidR="00E50814" w14:paraId="097A3308" w14:textId="77777777" w:rsidTr="00451F92">
        <w:trPr>
          <w:cantSplit/>
          <w:trHeight w:val="425"/>
          <w:tblHeader/>
        </w:trPr>
        <w:tc>
          <w:tcPr>
            <w:tcW w:w="3558" w:type="pct"/>
            <w:vAlign w:val="center"/>
          </w:tcPr>
          <w:p w14:paraId="6317A2CB"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Дописи</w:t>
            </w:r>
          </w:p>
        </w:tc>
        <w:tc>
          <w:tcPr>
            <w:tcW w:w="1442" w:type="pct"/>
            <w:vAlign w:val="center"/>
          </w:tcPr>
          <w:p w14:paraId="1CCD426E"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320</w:t>
            </w:r>
          </w:p>
        </w:tc>
      </w:tr>
      <w:tr w:rsidR="00E50814" w14:paraId="0367A4BF" w14:textId="77777777" w:rsidTr="00451F92">
        <w:trPr>
          <w:cantSplit/>
          <w:trHeight w:val="425"/>
          <w:tblHeader/>
        </w:trPr>
        <w:tc>
          <w:tcPr>
            <w:tcW w:w="3558" w:type="pct"/>
            <w:vAlign w:val="center"/>
          </w:tcPr>
          <w:p w14:paraId="30046ECF"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Донета решења</w:t>
            </w:r>
          </w:p>
        </w:tc>
        <w:tc>
          <w:tcPr>
            <w:tcW w:w="1442" w:type="pct"/>
            <w:vAlign w:val="center"/>
          </w:tcPr>
          <w:p w14:paraId="351BB7D1"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14</w:t>
            </w:r>
          </w:p>
        </w:tc>
      </w:tr>
      <w:tr w:rsidR="00E50814" w14:paraId="2BFC27F5" w14:textId="77777777" w:rsidTr="00451F92">
        <w:trPr>
          <w:cantSplit/>
          <w:trHeight w:val="425"/>
          <w:tblHeader/>
        </w:trPr>
        <w:tc>
          <w:tcPr>
            <w:tcW w:w="3558" w:type="pct"/>
            <w:vAlign w:val="center"/>
          </w:tcPr>
          <w:p w14:paraId="3A27E25E" w14:textId="77777777" w:rsidR="00E50814" w:rsidRPr="00855398" w:rsidRDefault="00E50814" w:rsidP="00451F92">
            <w:pPr>
              <w:jc w:val="left"/>
              <w:rPr>
                <w:rFonts w:ascii="Arial Narrow" w:eastAsia="Times New Roman" w:hAnsi="Arial Narrow" w:cs="Arial"/>
                <w:color w:val="000000"/>
                <w:sz w:val="22"/>
              </w:rPr>
            </w:pPr>
            <w:r w:rsidRPr="00855398">
              <w:rPr>
                <w:rFonts w:ascii="Arial Narrow" w:eastAsia="Times New Roman" w:hAnsi="Arial Narrow" w:cs="Arial"/>
                <w:color w:val="000000"/>
                <w:sz w:val="22"/>
              </w:rPr>
              <w:t>Укупан број захтева за покретање прекршајних пријава</w:t>
            </w:r>
          </w:p>
        </w:tc>
        <w:tc>
          <w:tcPr>
            <w:tcW w:w="1442" w:type="pct"/>
            <w:vAlign w:val="center"/>
          </w:tcPr>
          <w:p w14:paraId="272405B8" w14:textId="77777777" w:rsidR="00E50814" w:rsidRPr="00855398" w:rsidRDefault="00E50814" w:rsidP="00451F92">
            <w:pPr>
              <w:jc w:val="center"/>
              <w:rPr>
                <w:rFonts w:ascii="Arial Narrow" w:eastAsia="Times New Roman" w:hAnsi="Arial Narrow" w:cs="Arial"/>
                <w:color w:val="000000"/>
                <w:sz w:val="22"/>
              </w:rPr>
            </w:pPr>
            <w:r w:rsidRPr="00855398">
              <w:rPr>
                <w:rFonts w:ascii="Arial Narrow" w:eastAsia="Times New Roman" w:hAnsi="Arial Narrow" w:cs="Arial"/>
                <w:color w:val="000000"/>
                <w:sz w:val="22"/>
              </w:rPr>
              <w:t>1</w:t>
            </w:r>
          </w:p>
        </w:tc>
      </w:tr>
    </w:tbl>
    <w:p w14:paraId="039599C1" w14:textId="39A1D8A0" w:rsidR="00E50814" w:rsidRPr="00F34E73" w:rsidRDefault="00E50814" w:rsidP="00E50814">
      <w:pPr>
        <w:spacing w:before="120" w:after="120"/>
        <w:ind w:firstLine="720"/>
        <w:rPr>
          <w:rFonts w:eastAsia="Times New Roman" w:cs="Arial"/>
          <w:szCs w:val="24"/>
          <w:lang w:val="sr-Cyrl-RS"/>
        </w:rPr>
      </w:pPr>
      <w:r w:rsidRPr="00F34E73">
        <w:rPr>
          <w:rFonts w:eastAsia="Times New Roman" w:cs="Arial"/>
          <w:szCs w:val="24"/>
          <w:lang w:val="sr-Cyrl-RS"/>
        </w:rPr>
        <w:t xml:space="preserve">Редовни инспекцијски надзори су извршени углавном по усвојеном плану, а ванредни инспекцијски надзори на основу представки грађана, заинтересованих лица и </w:t>
      </w:r>
      <w:r w:rsidR="006E0699">
        <w:rPr>
          <w:rFonts w:eastAsia="Times New Roman" w:cs="Arial"/>
          <w:szCs w:val="24"/>
          <w:lang w:val="sr-Cyrl-RS"/>
        </w:rPr>
        <w:t>насталих несрећа и не</w:t>
      </w:r>
      <w:r w:rsidR="00E23E95">
        <w:rPr>
          <w:rFonts w:eastAsia="Times New Roman" w:cs="Arial"/>
          <w:szCs w:val="24"/>
          <w:lang w:val="sr-Cyrl-RS"/>
        </w:rPr>
        <w:t>зг</w:t>
      </w:r>
      <w:r w:rsidR="006E0699">
        <w:rPr>
          <w:rFonts w:eastAsia="Times New Roman" w:cs="Arial"/>
          <w:szCs w:val="24"/>
          <w:lang w:val="sr-Cyrl-RS"/>
        </w:rPr>
        <w:t>ода</w:t>
      </w:r>
      <w:r w:rsidRPr="00F34E73">
        <w:rPr>
          <w:rFonts w:eastAsia="Times New Roman" w:cs="Arial"/>
          <w:szCs w:val="24"/>
          <w:lang w:val="sr-Cyrl-RS"/>
        </w:rPr>
        <w:t xml:space="preserve">.   </w:t>
      </w:r>
    </w:p>
    <w:p w14:paraId="1D3839FC" w14:textId="185288EE" w:rsidR="00E50814" w:rsidRPr="00F34E73" w:rsidRDefault="00E50814" w:rsidP="00E50814">
      <w:pPr>
        <w:spacing w:before="120" w:after="120"/>
        <w:ind w:firstLine="720"/>
        <w:rPr>
          <w:rFonts w:eastAsia="Times New Roman" w:cs="Arial"/>
          <w:szCs w:val="24"/>
          <w:lang w:val="sr-Cyrl-RS"/>
        </w:rPr>
      </w:pPr>
      <w:r w:rsidRPr="00F34E73">
        <w:rPr>
          <w:rFonts w:eastAsia="Times New Roman" w:cs="Arial"/>
          <w:szCs w:val="24"/>
          <w:lang w:val="sr-Cyrl-RS"/>
        </w:rPr>
        <w:t xml:space="preserve">Однос између редовних и ванредних инспекцијских надзора највише је условљен настанком </w:t>
      </w:r>
      <w:r w:rsidR="006E0699">
        <w:rPr>
          <w:rFonts w:eastAsia="Times New Roman" w:cs="Arial"/>
          <w:szCs w:val="24"/>
          <w:lang w:val="sr-Cyrl-RS"/>
        </w:rPr>
        <w:t>несрећа и незгода</w:t>
      </w:r>
      <w:r w:rsidRPr="00F34E73">
        <w:rPr>
          <w:rFonts w:eastAsia="Times New Roman" w:cs="Arial"/>
          <w:szCs w:val="24"/>
          <w:lang w:val="sr-Cyrl-RS"/>
        </w:rPr>
        <w:t>.</w:t>
      </w:r>
    </w:p>
    <w:p w14:paraId="11154D38" w14:textId="77777777" w:rsidR="00E50814" w:rsidRDefault="00E50814" w:rsidP="00E50814">
      <w:pPr>
        <w:spacing w:before="120"/>
        <w:ind w:firstLine="720"/>
        <w:rPr>
          <w:rFonts w:eastAsia="Times New Roman" w:cs="Arial"/>
          <w:szCs w:val="24"/>
          <w:lang w:val="sr-Cyrl-RS"/>
        </w:rPr>
      </w:pPr>
    </w:p>
    <w:p w14:paraId="79401A8F" w14:textId="77777777" w:rsidR="00E50814" w:rsidRPr="00E057AE" w:rsidRDefault="00E50814" w:rsidP="00F3363E">
      <w:pPr>
        <w:pStyle w:val="Heading2"/>
        <w:numPr>
          <w:ilvl w:val="0"/>
          <w:numId w:val="4"/>
        </w:numPr>
        <w:rPr>
          <w:rFonts w:eastAsia="Times New Roman"/>
          <w:b/>
          <w:i w:val="0"/>
          <w:lang w:val="sr-Cyrl-RS"/>
        </w:rPr>
      </w:pPr>
      <w:bookmarkStart w:id="38" w:name="_Toc52281072"/>
      <w:r>
        <w:rPr>
          <w:rFonts w:eastAsia="Times New Roman"/>
          <w:b/>
          <w:i w:val="0"/>
          <w:lang w:val="sr-Cyrl-RS"/>
        </w:rPr>
        <w:t>Сажетак примењених мера након надзора и инспекције</w:t>
      </w:r>
      <w:bookmarkEnd w:id="38"/>
    </w:p>
    <w:p w14:paraId="2B47C926" w14:textId="77777777" w:rsidR="00E50814" w:rsidRPr="0011119E" w:rsidRDefault="00E50814" w:rsidP="00E50814">
      <w:pPr>
        <w:spacing w:before="120"/>
        <w:ind w:firstLine="646"/>
        <w:rPr>
          <w:rFonts w:eastAsia="Times New Roman" w:cs="Arial"/>
          <w:szCs w:val="24"/>
          <w:u w:val="single"/>
          <w:lang w:val="sr-Cyrl-RS"/>
        </w:rPr>
      </w:pPr>
      <w:r w:rsidRPr="0011119E">
        <w:rPr>
          <w:rFonts w:eastAsia="Times New Roman" w:cs="Arial"/>
          <w:szCs w:val="24"/>
          <w:u w:val="single"/>
          <w:lang w:val="sr-Cyrl-RS"/>
        </w:rPr>
        <w:t>Дирекција за железнице</w:t>
      </w:r>
    </w:p>
    <w:p w14:paraId="7BFC918A" w14:textId="1A67328B" w:rsidR="00E50814" w:rsidRDefault="00E50814" w:rsidP="00E50814">
      <w:pPr>
        <w:spacing w:before="120"/>
        <w:ind w:firstLine="646"/>
        <w:rPr>
          <w:rFonts w:eastAsia="Times New Roman" w:cs="Arial"/>
          <w:szCs w:val="24"/>
          <w:lang w:val="sr-Cyrl-RS"/>
        </w:rPr>
      </w:pPr>
      <w:r>
        <w:rPr>
          <w:rFonts w:eastAsia="Times New Roman" w:cs="Arial"/>
          <w:szCs w:val="24"/>
          <w:lang w:val="sr-Cyrl-RS"/>
        </w:rPr>
        <w:t>Имајући у виду информације раније сакупљене током оцене документације система управљања безбедношћу железничких предузећа, Дирекција је током 2019. године акценат ставила на надзор поступака одржавања, поступака примене националних прописа и доношења интерних аката, поступака управљања документацијом, поступака при несрећама и незгодама и поступака интерне провере. Поред наведеног, Дирекција је проверавала постојање и поступање по плану праћења, како би поступно пратила интерни развој и примену система за управљање безбедношћу. У складу са наведеним, критеријуми који су најчешће проверавани током 2019. године су:</w:t>
      </w:r>
    </w:p>
    <w:p w14:paraId="23685A10" w14:textId="5B89D252" w:rsidR="00E50814" w:rsidRDefault="00E06039" w:rsidP="00F3363E">
      <w:pPr>
        <w:pStyle w:val="ListParagraph"/>
        <w:numPr>
          <w:ilvl w:val="0"/>
          <w:numId w:val="17"/>
        </w:numPr>
        <w:rPr>
          <w:lang w:val="sr-Cyrl-RS"/>
        </w:rPr>
      </w:pPr>
      <w:r>
        <w:rPr>
          <w:rFonts w:eastAsia="Times New Roman" w:cs="Arial"/>
          <w:szCs w:val="24"/>
          <w:lang w:val="sr-Latn-RS"/>
        </w:rPr>
        <w:t>K</w:t>
      </w:r>
      <w:r w:rsidR="00E50814">
        <w:rPr>
          <w:rFonts w:eastAsia="Times New Roman" w:cs="Arial"/>
          <w:szCs w:val="24"/>
          <w:lang w:val="sr-Cyrl-RS"/>
        </w:rPr>
        <w:t>ритеријум 2</w:t>
      </w:r>
      <w:r w:rsidR="00E50814">
        <w:rPr>
          <w:lang w:val="sr-Cyrl-RS"/>
        </w:rPr>
        <w:t xml:space="preserve">. – </w:t>
      </w:r>
      <w:r w:rsidR="00E50814" w:rsidRPr="0047525A">
        <w:rPr>
          <w:noProof/>
          <w:color w:val="000000" w:themeColor="text1"/>
          <w:lang w:val="sr-Cyrl-RS"/>
        </w:rPr>
        <w:t>Контрола ризика у вези са одржавањем и набавком материјала</w:t>
      </w:r>
      <w:r w:rsidR="00E50814">
        <w:rPr>
          <w:lang w:val="sr-Cyrl-RS"/>
        </w:rPr>
        <w:t>;</w:t>
      </w:r>
    </w:p>
    <w:p w14:paraId="7553E642" w14:textId="13F2BF86" w:rsidR="00E50814" w:rsidRPr="00393C83" w:rsidRDefault="00E06039" w:rsidP="00F3363E">
      <w:pPr>
        <w:pStyle w:val="ListParagraph"/>
        <w:numPr>
          <w:ilvl w:val="0"/>
          <w:numId w:val="17"/>
        </w:numPr>
      </w:pPr>
      <w:r>
        <w:rPr>
          <w:noProof/>
          <w:color w:val="000000" w:themeColor="text1"/>
          <w:lang w:val="sr-Cyrl-RS"/>
        </w:rPr>
        <w:t>К</w:t>
      </w:r>
      <w:r w:rsidR="00E50814">
        <w:rPr>
          <w:noProof/>
          <w:color w:val="000000" w:themeColor="text1"/>
          <w:lang w:val="sr-Cyrl-RS"/>
        </w:rPr>
        <w:t>ритеријум 3</w:t>
      </w:r>
      <w:r w:rsidR="00E50814" w:rsidRPr="00393C83">
        <w:rPr>
          <w:lang w:val="sr-Cyrl-RS"/>
        </w:rPr>
        <w:t xml:space="preserve">. – </w:t>
      </w:r>
      <w:r w:rsidR="00E50814" w:rsidRPr="0047525A">
        <w:rPr>
          <w:noProof/>
          <w:color w:val="000000" w:themeColor="text1"/>
          <w:lang w:val="sr-Cyrl-RS"/>
        </w:rPr>
        <w:t>Контрола ризика у вези са извођачима радова и контролом испоручилаца</w:t>
      </w:r>
      <w:r w:rsidR="00E50814">
        <w:rPr>
          <w:noProof/>
          <w:color w:val="000000" w:themeColor="text1"/>
          <w:lang w:val="sr-Cyrl-RS"/>
        </w:rPr>
        <w:t>;</w:t>
      </w:r>
    </w:p>
    <w:p w14:paraId="2EB57900" w14:textId="0AD60913" w:rsidR="00E50814" w:rsidRPr="0047525A" w:rsidRDefault="00E06039" w:rsidP="00F3363E">
      <w:pPr>
        <w:pStyle w:val="ListParagraph"/>
        <w:numPr>
          <w:ilvl w:val="0"/>
          <w:numId w:val="17"/>
        </w:numPr>
      </w:pPr>
      <w:r>
        <w:rPr>
          <w:lang w:val="sr-Cyrl-RS"/>
        </w:rPr>
        <w:t>К</w:t>
      </w:r>
      <w:r w:rsidR="00E50814" w:rsidRPr="00393C83">
        <w:rPr>
          <w:lang w:val="sr-Cyrl-RS"/>
        </w:rPr>
        <w:t>ритеријум 8. – Укључивање особља и представника особља на свим нивоима;</w:t>
      </w:r>
    </w:p>
    <w:p w14:paraId="02EFB4C5" w14:textId="27DB822A" w:rsidR="00E50814" w:rsidRDefault="00E06039" w:rsidP="00F3363E">
      <w:pPr>
        <w:pStyle w:val="ListParagraph"/>
        <w:numPr>
          <w:ilvl w:val="0"/>
          <w:numId w:val="17"/>
        </w:numPr>
        <w:rPr>
          <w:lang w:val="sr-Cyrl-RS"/>
        </w:rPr>
      </w:pPr>
      <w:r>
        <w:rPr>
          <w:lang w:val="sr-Cyrl-RS"/>
        </w:rPr>
        <w:t>К</w:t>
      </w:r>
      <w:r w:rsidR="00E50814">
        <w:rPr>
          <w:lang w:val="sr-Cyrl-RS"/>
        </w:rPr>
        <w:t>ритеријум 12</w:t>
      </w:r>
      <w:r w:rsidR="00E50814" w:rsidRPr="00393C83">
        <w:rPr>
          <w:lang w:val="sr-Cyrl-RS"/>
        </w:rPr>
        <w:t xml:space="preserve">. – </w:t>
      </w:r>
      <w:r w:rsidR="00E50814">
        <w:rPr>
          <w:lang w:val="sr-Cyrl-RS"/>
        </w:rPr>
        <w:t xml:space="preserve"> Поступци за задовољење захтева постојећих, нових и измењених стандарда или других прописаних услова, </w:t>
      </w:r>
    </w:p>
    <w:p w14:paraId="40F68CC8" w14:textId="28033F64" w:rsidR="00E50814" w:rsidRPr="00393C83" w:rsidRDefault="00E06039" w:rsidP="00F3363E">
      <w:pPr>
        <w:pStyle w:val="ListParagraph"/>
        <w:numPr>
          <w:ilvl w:val="0"/>
          <w:numId w:val="17"/>
        </w:numPr>
        <w:rPr>
          <w:lang w:val="sr-Cyrl-RS"/>
        </w:rPr>
      </w:pPr>
      <w:r>
        <w:rPr>
          <w:lang w:val="sr-Cyrl-RS"/>
        </w:rPr>
        <w:t>К</w:t>
      </w:r>
      <w:r w:rsidR="00E50814" w:rsidRPr="00393C83">
        <w:rPr>
          <w:lang w:val="sr-Cyrl-RS"/>
        </w:rPr>
        <w:t>ритеријум 17. – Поступци који обезбеђују да се несреће, инциденти и остали догађаји који утичу на безбедност железничког саобраћаја пријаве, истраже и анализирају и да се пред</w:t>
      </w:r>
      <w:r w:rsidR="00E50814">
        <w:rPr>
          <w:lang w:val="sr-Cyrl-RS"/>
        </w:rPr>
        <w:t>узму неопходне превентивне мере; и</w:t>
      </w:r>
    </w:p>
    <w:p w14:paraId="4D83BCBC" w14:textId="02A0F6A5" w:rsidR="00E50814" w:rsidRPr="00393C83" w:rsidRDefault="00E06039" w:rsidP="00F3363E">
      <w:pPr>
        <w:pStyle w:val="ListParagraph"/>
        <w:numPr>
          <w:ilvl w:val="0"/>
          <w:numId w:val="17"/>
        </w:numPr>
        <w:rPr>
          <w:lang w:val="sr-Cyrl-RS"/>
        </w:rPr>
      </w:pPr>
      <w:r>
        <w:rPr>
          <w:lang w:val="sr-Cyrl-RS"/>
        </w:rPr>
        <w:t xml:space="preserve">Критеријум </w:t>
      </w:r>
      <w:r w:rsidR="00E50814">
        <w:rPr>
          <w:lang w:val="sr-Cyrl-RS"/>
        </w:rPr>
        <w:t>19. – Одредбе о периодичној интерној контроли система за управљање безбедношћу.</w:t>
      </w:r>
    </w:p>
    <w:p w14:paraId="51EC4E3D" w14:textId="77777777" w:rsidR="00E50814" w:rsidRDefault="00E50814" w:rsidP="00E50814">
      <w:pPr>
        <w:spacing w:before="120"/>
        <w:ind w:firstLine="646"/>
        <w:rPr>
          <w:rFonts w:eastAsia="Times New Roman" w:cs="Arial"/>
          <w:szCs w:val="24"/>
          <w:lang w:val="sr-Cyrl-RS"/>
        </w:rPr>
      </w:pPr>
      <w:r>
        <w:rPr>
          <w:rFonts w:eastAsia="Times New Roman" w:cs="Arial"/>
          <w:szCs w:val="24"/>
          <w:lang w:val="sr-Cyrl-RS"/>
        </w:rPr>
        <w:lastRenderedPageBreak/>
        <w:t>Изузев наведених критеријума, остали критеријуми примењивани током надзора су прилагођавани специфичностима система управљања безбедношћу сваког појединачног железничког предузећа, као што су некритичне неусаглашености утврђене приликом издавања сертификата о безбедности и/или слабим тачкама и неправилностима утврђеним при претходним надзорима.</w:t>
      </w:r>
    </w:p>
    <w:p w14:paraId="7182611C" w14:textId="77777777" w:rsidR="00E50814" w:rsidRDefault="00E50814" w:rsidP="00E50814">
      <w:pPr>
        <w:spacing w:before="120"/>
        <w:ind w:firstLine="646"/>
        <w:rPr>
          <w:rFonts w:eastAsia="Times New Roman" w:cs="Arial"/>
          <w:szCs w:val="24"/>
          <w:lang w:val="sr-Cyrl-RS"/>
        </w:rPr>
      </w:pPr>
      <w:r>
        <w:rPr>
          <w:rFonts w:eastAsia="Times New Roman" w:cs="Arial"/>
          <w:szCs w:val="24"/>
          <w:lang w:val="sr-Cyrl-RS"/>
        </w:rPr>
        <w:t>Након спровођења надзора, Дирекција за железнице је решењима о наложеним мерама прописала укупно 122 корективне мере и одузела 1 сертификат о безбедности за превоз.</w:t>
      </w:r>
    </w:p>
    <w:p w14:paraId="31D45F0A" w14:textId="0CEB71F5" w:rsidR="00E50814" w:rsidRDefault="00E50814" w:rsidP="00E50814">
      <w:pPr>
        <w:spacing w:before="120"/>
        <w:ind w:firstLine="646"/>
        <w:rPr>
          <w:rFonts w:eastAsia="Times New Roman" w:cs="Arial"/>
          <w:szCs w:val="24"/>
          <w:lang w:val="sr-Cyrl-RS"/>
        </w:rPr>
      </w:pPr>
      <w:r>
        <w:rPr>
          <w:rFonts w:eastAsia="Times New Roman" w:cs="Arial"/>
          <w:szCs w:val="24"/>
          <w:lang w:val="sr-Cyrl-RS"/>
        </w:rPr>
        <w:t xml:space="preserve">Железничким превозницима је </w:t>
      </w:r>
      <w:r w:rsidR="006E0699">
        <w:rPr>
          <w:rFonts w:eastAsia="Times New Roman" w:cs="Arial"/>
          <w:szCs w:val="24"/>
          <w:lang w:val="sr-Cyrl-RS"/>
        </w:rPr>
        <w:t xml:space="preserve">прописано </w:t>
      </w:r>
      <w:r>
        <w:rPr>
          <w:rFonts w:eastAsia="Times New Roman" w:cs="Arial"/>
          <w:szCs w:val="24"/>
          <w:lang w:val="sr-Cyrl-RS"/>
        </w:rPr>
        <w:t>укупно 100 мера, од којих се већина односила на недостатке у интерним процедурама, недостатке у спровођењу интерних процедура и друге неусаглашености са захтевима Закона о безбедности у железничком саобраћају и припадајућим подзаконским актима.</w:t>
      </w:r>
    </w:p>
    <w:p w14:paraId="3B4EE3D1" w14:textId="77777777" w:rsidR="00E50814" w:rsidRDefault="00E50814" w:rsidP="00E50814">
      <w:pPr>
        <w:spacing w:before="120"/>
        <w:ind w:firstLine="646"/>
        <w:rPr>
          <w:rFonts w:eastAsia="Times New Roman" w:cs="Arial"/>
          <w:szCs w:val="24"/>
          <w:lang w:val="sr-Cyrl-RS"/>
        </w:rPr>
      </w:pPr>
      <w:r>
        <w:rPr>
          <w:rFonts w:eastAsia="Times New Roman" w:cs="Arial"/>
          <w:szCs w:val="24"/>
          <w:lang w:val="sr-Cyrl-RS"/>
        </w:rPr>
        <w:t>Због великих недостатака у спровођењу и правилној примени система управљања безбедношћу, неадекватној расподели одговорности и надлежности као и другим бројним недостацима, Дирекција за железнице је одузела један сертификат о безбедности за превоз.</w:t>
      </w:r>
    </w:p>
    <w:p w14:paraId="5C8692F4" w14:textId="77777777" w:rsidR="00E50814" w:rsidRDefault="00E50814" w:rsidP="00E50814">
      <w:pPr>
        <w:spacing w:before="120"/>
        <w:ind w:firstLine="646"/>
        <w:rPr>
          <w:rFonts w:eastAsia="Times New Roman" w:cs="Arial"/>
          <w:szCs w:val="24"/>
          <w:lang w:val="sr-Cyrl-RS"/>
        </w:rPr>
      </w:pPr>
      <w:r>
        <w:rPr>
          <w:rFonts w:eastAsia="Times New Roman" w:cs="Arial"/>
          <w:szCs w:val="24"/>
          <w:lang w:val="sr-Cyrl-RS"/>
        </w:rPr>
        <w:t>Управљачу инфраструктуре су прописане 22 мере које се првенствено односе на правилну примену и спровођење интерних процедура и расподелу одговорности и надлежности на нивоу друштва.</w:t>
      </w:r>
    </w:p>
    <w:p w14:paraId="31C0862A" w14:textId="77777777" w:rsidR="00E50814" w:rsidRDefault="00E50814" w:rsidP="00E50814">
      <w:pPr>
        <w:spacing w:before="120"/>
        <w:ind w:firstLine="646"/>
        <w:rPr>
          <w:rFonts w:eastAsia="Times New Roman" w:cs="Arial"/>
          <w:szCs w:val="24"/>
          <w:lang w:val="sr-Cyrl-RS"/>
        </w:rPr>
      </w:pPr>
      <w:r>
        <w:rPr>
          <w:rFonts w:eastAsia="Times New Roman" w:cs="Arial"/>
          <w:szCs w:val="24"/>
          <w:lang w:val="sr-Cyrl-RS"/>
        </w:rPr>
        <w:t>Након издавања решења о наложеним мерама, Дирекција прати и анализира поступање по истим, а коначну оцену имплементације и потпуне примене даје након провере током наредног надзора.</w:t>
      </w:r>
    </w:p>
    <w:p w14:paraId="41E7C5D6" w14:textId="5057B105" w:rsidR="00E50814" w:rsidRDefault="00E50814" w:rsidP="00E50814">
      <w:pPr>
        <w:spacing w:before="120"/>
        <w:ind w:firstLine="646"/>
        <w:rPr>
          <w:rFonts w:eastAsia="Times New Roman" w:cs="Arial"/>
          <w:szCs w:val="24"/>
          <w:lang w:val="sr-Cyrl-RS"/>
        </w:rPr>
      </w:pPr>
      <w:r>
        <w:rPr>
          <w:rFonts w:eastAsia="Times New Roman" w:cs="Arial"/>
          <w:szCs w:val="24"/>
          <w:lang w:val="sr-Cyrl-RS"/>
        </w:rPr>
        <w:t>У складу са наведеним, план за наредну годину је наставак надзора над  поступцима одржавања и поступцима при несрећама и незгодама а акценат ће бити стављен на надзор интерног побољшања система за управљање безбедношћу, праћење и остваривање дефинисаних циљева безбедности, примену заједичке безбедносне методе за оцену и процену ризика при променама и планова за поступање у ванредним ситуацијама.</w:t>
      </w:r>
    </w:p>
    <w:p w14:paraId="739D6EA4" w14:textId="77777777" w:rsidR="00E50814" w:rsidRDefault="00E50814" w:rsidP="00E50814">
      <w:pPr>
        <w:tabs>
          <w:tab w:val="left" w:pos="567"/>
        </w:tabs>
        <w:spacing w:after="120"/>
        <w:rPr>
          <w:rFonts w:ascii="Times New Roman" w:eastAsia="Times New Roman" w:hAnsi="Times New Roman" w:cs="Times New Roman"/>
          <w:szCs w:val="24"/>
        </w:rPr>
      </w:pPr>
    </w:p>
    <w:p w14:paraId="79AA89DA" w14:textId="3BC1DF21" w:rsidR="00E50814" w:rsidRPr="00B75639" w:rsidRDefault="00E50814" w:rsidP="00E50814">
      <w:pPr>
        <w:spacing w:before="120"/>
        <w:ind w:firstLine="646"/>
        <w:rPr>
          <w:rFonts w:eastAsia="Times New Roman" w:cs="Arial"/>
          <w:i/>
          <w:szCs w:val="24"/>
          <w:lang w:val="sr-Cyrl-RS"/>
        </w:rPr>
      </w:pPr>
      <w:r w:rsidRPr="0011119E">
        <w:rPr>
          <w:rFonts w:eastAsia="Times New Roman" w:cs="Arial"/>
          <w:szCs w:val="24"/>
          <w:u w:val="single"/>
          <w:lang w:val="sr-Cyrl-RS"/>
        </w:rPr>
        <w:t>Републичка инспекција</w:t>
      </w:r>
      <w:r w:rsidR="0011119E">
        <w:rPr>
          <w:rFonts w:eastAsia="Times New Roman" w:cs="Arial"/>
          <w:i/>
          <w:szCs w:val="24"/>
          <w:lang w:val="sr-Cyrl-RS"/>
        </w:rPr>
        <w:t xml:space="preserve"> </w:t>
      </w:r>
      <w:r>
        <w:rPr>
          <w:rStyle w:val="FootnoteReference"/>
          <w:rFonts w:cs="Arial"/>
          <w:szCs w:val="24"/>
          <w:lang w:val="sr-Cyrl-RS"/>
        </w:rPr>
        <w:footnoteReference w:id="2"/>
      </w:r>
    </w:p>
    <w:p w14:paraId="1E776F33" w14:textId="591B3859" w:rsidR="00E50814" w:rsidRDefault="00E50814" w:rsidP="00E50814">
      <w:pPr>
        <w:spacing w:before="120"/>
        <w:ind w:firstLine="720"/>
        <w:rPr>
          <w:rFonts w:eastAsia="Times New Roman" w:cs="Arial"/>
          <w:szCs w:val="24"/>
          <w:lang w:val="sr-Cyrl-RS"/>
        </w:rPr>
      </w:pPr>
      <w:r w:rsidRPr="00B75639">
        <w:rPr>
          <w:rFonts w:eastAsia="Times New Roman" w:cs="Arial"/>
          <w:szCs w:val="24"/>
          <w:lang w:val="sr-Cyrl-RS"/>
        </w:rPr>
        <w:t xml:space="preserve">Превентивно деловање у 2019. години огледа се у саветодавним инспекцијским надзорима. Као најугроженија област препозната је област одржавања путних прелаза у истом нивоу пруге и пута, реконструкција пруга од стране привредних субјеката по питању испуњености услова. Поред овога одржани су саветодавни инспекцијски надзори за правилно дефинисање врсте радова који се изводе било да се радови изводе од стране </w:t>
      </w:r>
      <w:r w:rsidR="00111B50">
        <w:rPr>
          <w:rFonts w:eastAsia="Times New Roman" w:cs="Arial"/>
          <w:szCs w:val="24"/>
          <w:lang w:val="sr-Cyrl-RS"/>
        </w:rPr>
        <w:t>„Инфраструктуре железнице Србије“ а.д. Београд</w:t>
      </w:r>
      <w:r w:rsidR="00111B50" w:rsidRPr="00B75639">
        <w:rPr>
          <w:rFonts w:eastAsia="Times New Roman" w:cs="Arial"/>
          <w:szCs w:val="24"/>
          <w:lang w:val="sr-Cyrl-RS"/>
        </w:rPr>
        <w:t xml:space="preserve"> </w:t>
      </w:r>
      <w:r w:rsidRPr="00B75639">
        <w:rPr>
          <w:rFonts w:eastAsia="Times New Roman" w:cs="Arial"/>
          <w:szCs w:val="24"/>
          <w:lang w:val="sr-Cyrl-RS"/>
        </w:rPr>
        <w:t>или ангажовањем екстерних извођача радова (редовно одржавање, реконструкција, санација</w:t>
      </w:r>
      <w:r w:rsidR="00111B50">
        <w:rPr>
          <w:rFonts w:eastAsia="Times New Roman" w:cs="Arial"/>
          <w:szCs w:val="24"/>
          <w:lang w:val="sr-Cyrl-RS"/>
        </w:rPr>
        <w:t>,</w:t>
      </w:r>
      <w:r w:rsidRPr="00B75639">
        <w:rPr>
          <w:rFonts w:eastAsia="Times New Roman" w:cs="Arial"/>
          <w:szCs w:val="24"/>
          <w:lang w:val="sr-Cyrl-RS"/>
        </w:rPr>
        <w:t xml:space="preserve"> и др.).</w:t>
      </w:r>
    </w:p>
    <w:p w14:paraId="66F1CCDE" w14:textId="769E2651" w:rsidR="00E50814" w:rsidRDefault="00E50814" w:rsidP="00E50814">
      <w:pPr>
        <w:spacing w:before="120"/>
        <w:ind w:firstLine="720"/>
        <w:rPr>
          <w:rFonts w:eastAsia="Times New Roman" w:cs="Arial"/>
          <w:szCs w:val="24"/>
          <w:lang w:val="sr-Cyrl-RS"/>
        </w:rPr>
      </w:pPr>
      <w:r w:rsidRPr="00F34E73">
        <w:rPr>
          <w:rFonts w:eastAsia="Times New Roman" w:cs="Arial"/>
          <w:szCs w:val="24"/>
          <w:lang w:val="sr-Cyrl-RS"/>
        </w:rPr>
        <w:t>У 2019</w:t>
      </w:r>
      <w:r>
        <w:rPr>
          <w:rFonts w:eastAsia="Times New Roman" w:cs="Arial"/>
          <w:szCs w:val="24"/>
          <w:lang w:val="sr-Cyrl-RS"/>
        </w:rPr>
        <w:t>.</w:t>
      </w:r>
      <w:r w:rsidRPr="00F34E73">
        <w:rPr>
          <w:rFonts w:eastAsia="Times New Roman" w:cs="Arial"/>
          <w:szCs w:val="24"/>
          <w:lang w:val="sr-Cyrl-RS"/>
        </w:rPr>
        <w:t xml:space="preserve"> години инспекција за послове железнице на сајту истакла је контролне листе, записнике и остала документа која примењује у свом раду. Такође, објављен је пропагандни филм о раду ове инспекције који је израдила координациона комисија.</w:t>
      </w:r>
      <w:r>
        <w:rPr>
          <w:rFonts w:eastAsia="Times New Roman" w:cs="Arial"/>
          <w:szCs w:val="24"/>
          <w:lang w:val="sr-Cyrl-RS"/>
        </w:rPr>
        <w:t xml:space="preserve"> </w:t>
      </w:r>
      <w:r w:rsidRPr="00F34E73">
        <w:rPr>
          <w:rFonts w:eastAsia="Times New Roman" w:cs="Arial"/>
          <w:szCs w:val="24"/>
          <w:lang w:val="sr-Cyrl-RS"/>
        </w:rPr>
        <w:t xml:space="preserve">Одговор субјеката на могућност самоконтроле је изразито мали. Закључак је да субјекти још увек нису упознати са својим правима </w:t>
      </w:r>
      <w:r w:rsidRPr="00F34E73">
        <w:rPr>
          <w:rFonts w:eastAsia="Times New Roman" w:cs="Arial"/>
          <w:szCs w:val="24"/>
          <w:lang w:val="sr-Cyrl-RS"/>
        </w:rPr>
        <w:lastRenderedPageBreak/>
        <w:t>и повољностима која из њих произилазе. Инспекција за железнички саобраћај наставиће са промовисањем самоконтроле субјеката.</w:t>
      </w:r>
    </w:p>
    <w:p w14:paraId="654D5C94" w14:textId="77777777" w:rsidR="00E50814" w:rsidRPr="00F34E73" w:rsidRDefault="00E50814" w:rsidP="00E50814">
      <w:pPr>
        <w:spacing w:before="120"/>
        <w:ind w:firstLine="720"/>
        <w:rPr>
          <w:rFonts w:eastAsia="Times New Roman" w:cs="Arial"/>
          <w:szCs w:val="24"/>
          <w:lang w:val="sr-Cyrl-RS"/>
        </w:rPr>
      </w:pPr>
      <w:r w:rsidRPr="00F34E73">
        <w:rPr>
          <w:rFonts w:eastAsia="Times New Roman" w:cs="Arial"/>
          <w:szCs w:val="24"/>
          <w:lang w:val="sr-Cyrl-RS"/>
        </w:rPr>
        <w:t>Ниво усклађености пословања и поступања надзираних субјеката који се мери контролним листама изражава средњи ниво безбедносног ризика.</w:t>
      </w:r>
    </w:p>
    <w:p w14:paraId="63E5843D" w14:textId="77777777" w:rsidR="00E50814" w:rsidRDefault="00E50814" w:rsidP="00E50814">
      <w:pPr>
        <w:spacing w:before="120"/>
        <w:ind w:firstLine="720"/>
        <w:rPr>
          <w:rFonts w:eastAsia="Times New Roman" w:cs="Arial"/>
          <w:szCs w:val="24"/>
          <w:lang w:val="sr-Cyrl-RS"/>
        </w:rPr>
      </w:pPr>
      <w:r w:rsidRPr="00B75639">
        <w:rPr>
          <w:rFonts w:eastAsia="Times New Roman" w:cs="Arial"/>
          <w:szCs w:val="24"/>
          <w:lang w:val="sr-Cyrl-RS"/>
        </w:rPr>
        <w:t>Приликом инспекцијских надзора</w:t>
      </w:r>
      <w:r>
        <w:rPr>
          <w:rFonts w:eastAsia="Times New Roman" w:cs="Arial"/>
          <w:szCs w:val="24"/>
          <w:lang w:val="sr-Cyrl-RS"/>
        </w:rPr>
        <w:t>,</w:t>
      </w:r>
      <w:r w:rsidRPr="00B75639">
        <w:rPr>
          <w:rFonts w:eastAsia="Times New Roman" w:cs="Arial"/>
          <w:szCs w:val="24"/>
          <w:lang w:val="sr-Cyrl-RS"/>
        </w:rPr>
        <w:t xml:space="preserve"> инспекција је сачинила 103 записника и 74 службене белешке у којима су наведене мере које су надзираним  субјектима  биле препоручене у циљу отклањања уочених неправилности.  Инспекција за железнички саобраћај није утврдила нерегистроване субјекте. Када су у питању мере предузете ради уједначавања праксе инспекцијског надзора, у 2019. години </w:t>
      </w:r>
      <w:r>
        <w:rPr>
          <w:rFonts w:eastAsia="Times New Roman" w:cs="Arial"/>
          <w:szCs w:val="24"/>
          <w:lang w:val="sr-Cyrl-RS"/>
        </w:rPr>
        <w:t>н</w:t>
      </w:r>
      <w:r w:rsidRPr="00B75639">
        <w:rPr>
          <w:rFonts w:eastAsia="Times New Roman" w:cs="Arial"/>
          <w:szCs w:val="24"/>
          <w:lang w:val="sr-Cyrl-RS"/>
        </w:rPr>
        <w:t>ије било неуједначеног поступања, те није постојала потреба за предузимањем мера.</w:t>
      </w:r>
    </w:p>
    <w:p w14:paraId="770EF644" w14:textId="77777777" w:rsidR="00E50814" w:rsidRPr="00B75639" w:rsidRDefault="00E50814" w:rsidP="00E50814">
      <w:pPr>
        <w:spacing w:before="120"/>
        <w:ind w:firstLine="720"/>
        <w:rPr>
          <w:rFonts w:eastAsia="Times New Roman" w:cs="Arial"/>
          <w:szCs w:val="24"/>
          <w:lang w:val="sr-Cyrl-RS"/>
        </w:rPr>
      </w:pPr>
      <w:r>
        <w:rPr>
          <w:rFonts w:eastAsia="Times New Roman" w:cs="Arial"/>
          <w:szCs w:val="24"/>
          <w:lang w:val="sr-Cyrl-RS"/>
        </w:rPr>
        <w:t>Поступци правосудних органа по захтевима за покретање прекршајних поступака, пријавама за привредни преступ и кривичним пријавама које је поднела инспекција су у току.</w:t>
      </w:r>
    </w:p>
    <w:p w14:paraId="140A944E" w14:textId="77777777" w:rsidR="00E50814" w:rsidRDefault="00E50814" w:rsidP="00E50814">
      <w:pPr>
        <w:tabs>
          <w:tab w:val="left" w:pos="567"/>
        </w:tabs>
        <w:spacing w:after="120"/>
        <w:rPr>
          <w:rFonts w:ascii="Times New Roman" w:eastAsia="Times New Roman" w:hAnsi="Times New Roman" w:cs="Times New Roman"/>
          <w:szCs w:val="24"/>
        </w:rPr>
      </w:pPr>
    </w:p>
    <w:p w14:paraId="74E822B7" w14:textId="77777777" w:rsidR="00E50814" w:rsidRPr="00E057AE" w:rsidRDefault="00E50814" w:rsidP="00F3363E">
      <w:pPr>
        <w:pStyle w:val="Heading2"/>
        <w:numPr>
          <w:ilvl w:val="0"/>
          <w:numId w:val="4"/>
        </w:numPr>
        <w:rPr>
          <w:rFonts w:eastAsia="Times New Roman"/>
          <w:b/>
          <w:i w:val="0"/>
          <w:lang w:val="sr-Cyrl-RS"/>
        </w:rPr>
      </w:pPr>
      <w:bookmarkStart w:id="39" w:name="_Toc52281073"/>
      <w:r>
        <w:rPr>
          <w:rFonts w:eastAsia="Times New Roman"/>
          <w:b/>
          <w:i w:val="0"/>
          <w:lang w:val="sr-Cyrl-RS"/>
        </w:rPr>
        <w:t>Кратак преглед жалби управљача инфраструктуре на услове из сертификата о безбедности за превоз Део А или Део Б железничких превозника</w:t>
      </w:r>
      <w:bookmarkEnd w:id="39"/>
    </w:p>
    <w:p w14:paraId="0888B108" w14:textId="3A4694EF" w:rsidR="00E50814" w:rsidRPr="00EA14BE" w:rsidRDefault="00E50814" w:rsidP="00E50814">
      <w:pPr>
        <w:spacing w:before="120"/>
        <w:ind w:firstLine="646"/>
        <w:rPr>
          <w:rFonts w:eastAsia="Times New Roman" w:cs="Arial"/>
          <w:szCs w:val="24"/>
          <w:lang w:val="sr-Latn-RS"/>
        </w:rPr>
      </w:pPr>
      <w:r>
        <w:rPr>
          <w:lang w:val="sr-Cyrl-RS"/>
        </w:rPr>
        <w:t>У току 2019. године, није било жалби управљача инфраструктуре на услове дефинисане у сертификатима железничких превоз</w:t>
      </w:r>
      <w:r w:rsidR="006E0699">
        <w:rPr>
          <w:lang w:val="sr-Cyrl-RS"/>
        </w:rPr>
        <w:t>н</w:t>
      </w:r>
      <w:r>
        <w:rPr>
          <w:lang w:val="sr-Cyrl-RS"/>
        </w:rPr>
        <w:t>ика.</w:t>
      </w:r>
    </w:p>
    <w:p w14:paraId="7EFC3EC4" w14:textId="77777777" w:rsidR="00E50814" w:rsidRDefault="00E50814" w:rsidP="00E50814"/>
    <w:p w14:paraId="2E00F49E" w14:textId="77777777" w:rsidR="00E50814" w:rsidRPr="00E057AE" w:rsidRDefault="00E50814" w:rsidP="00F3363E">
      <w:pPr>
        <w:pStyle w:val="Heading2"/>
        <w:numPr>
          <w:ilvl w:val="0"/>
          <w:numId w:val="4"/>
        </w:numPr>
        <w:rPr>
          <w:rFonts w:eastAsia="Times New Roman"/>
          <w:b/>
          <w:i w:val="0"/>
          <w:lang w:val="sr-Cyrl-RS"/>
        </w:rPr>
      </w:pPr>
      <w:bookmarkStart w:id="40" w:name="_Toc52281074"/>
      <w:r>
        <w:rPr>
          <w:rFonts w:eastAsia="Times New Roman"/>
          <w:b/>
          <w:i w:val="0"/>
          <w:lang w:val="sr-Cyrl-RS"/>
        </w:rPr>
        <w:t>Кратак преглед жалби железничких превозника на услове из сертификата о безбедности за управљање железничком инфраструктуром управљача инфраструктуре</w:t>
      </w:r>
      <w:bookmarkEnd w:id="40"/>
    </w:p>
    <w:p w14:paraId="75B51E59" w14:textId="77777777" w:rsidR="00E50814" w:rsidRPr="00EA14BE" w:rsidRDefault="00E50814" w:rsidP="00E50814">
      <w:pPr>
        <w:spacing w:before="120"/>
        <w:ind w:firstLine="646"/>
        <w:rPr>
          <w:rFonts w:eastAsia="Times New Roman" w:cs="Arial"/>
          <w:szCs w:val="24"/>
          <w:lang w:val="sr-Latn-RS"/>
        </w:rPr>
      </w:pPr>
      <w:r>
        <w:rPr>
          <w:lang w:val="sr-Cyrl-RS"/>
        </w:rPr>
        <w:t>У току 2019. године, није било жалби железничких превозника на услове дефинисане у сертификату управљача инфраструктуре.</w:t>
      </w:r>
    </w:p>
    <w:p w14:paraId="405A2B14" w14:textId="77777777" w:rsidR="00E50814" w:rsidRDefault="00E50814" w:rsidP="00E50814"/>
    <w:p w14:paraId="5E3363B9" w14:textId="77777777" w:rsidR="00E50814" w:rsidRPr="00E057AE" w:rsidRDefault="00E50814" w:rsidP="00F3363E">
      <w:pPr>
        <w:pStyle w:val="Heading2"/>
        <w:numPr>
          <w:ilvl w:val="0"/>
          <w:numId w:val="4"/>
        </w:numPr>
        <w:rPr>
          <w:rFonts w:eastAsia="Times New Roman"/>
          <w:b/>
          <w:i w:val="0"/>
          <w:lang w:val="sr-Cyrl-RS"/>
        </w:rPr>
      </w:pPr>
      <w:bookmarkStart w:id="41" w:name="_Toc52281075"/>
      <w:r>
        <w:rPr>
          <w:rFonts w:eastAsia="Times New Roman"/>
          <w:b/>
          <w:i w:val="0"/>
          <w:lang w:val="sr-Cyrl-RS"/>
        </w:rPr>
        <w:t>Искуства Дирекције за железнице у вези примене заједничке безбедосне методе за процену и оцену ризика</w:t>
      </w:r>
      <w:bookmarkEnd w:id="41"/>
    </w:p>
    <w:p w14:paraId="748598A7" w14:textId="66A19380" w:rsidR="00E50814" w:rsidRDefault="00E50814" w:rsidP="00E50814">
      <w:pPr>
        <w:spacing w:before="120"/>
        <w:ind w:firstLine="646"/>
        <w:rPr>
          <w:lang w:val="sr-Cyrl-RS"/>
        </w:rPr>
      </w:pPr>
      <w:r>
        <w:rPr>
          <w:lang w:val="sr-Cyrl-RS"/>
        </w:rPr>
        <w:t xml:space="preserve">Дирекција је током надзора извршених 2019. године, утврдила да железничка предузећа, изузев управљача инфраструктуре, углавном не примењују заједничку безбедносну методу за процену и оцену ризика ни у случајевима који очигледно представљају техничке, технолошке и/или организационе промене. Разлози за утврђено леже у чињеници да се ради о методи која представља новост у железничком систему те да на нивоу целог система још увек не постоји свест о важности управљања ризицима при променама. Важно је напоменути да у Републици Србији до краја 2019. године, још увек </w:t>
      </w:r>
      <w:r w:rsidR="006E0699">
        <w:rPr>
          <w:lang w:val="sr-Cyrl-RS"/>
        </w:rPr>
        <w:t>није постојало</w:t>
      </w:r>
      <w:r>
        <w:rPr>
          <w:lang w:val="sr-Cyrl-RS"/>
        </w:rPr>
        <w:t xml:space="preserve"> тело за оцену правилне примене </w:t>
      </w:r>
      <w:r w:rsidR="006E0699">
        <w:rPr>
          <w:lang w:val="sr-Cyrl-RS"/>
        </w:rPr>
        <w:t xml:space="preserve">заједничке безбедносне </w:t>
      </w:r>
      <w:r>
        <w:rPr>
          <w:lang w:val="sr-Cyrl-RS"/>
        </w:rPr>
        <w:t xml:space="preserve">методе за оцену и процену ризика што </w:t>
      </w:r>
      <w:r w:rsidR="006E0699">
        <w:rPr>
          <w:lang w:val="sr-Cyrl-RS"/>
        </w:rPr>
        <w:t xml:space="preserve">је </w:t>
      </w:r>
      <w:r>
        <w:rPr>
          <w:lang w:val="sr-Cyrl-RS"/>
        </w:rPr>
        <w:t>представља</w:t>
      </w:r>
      <w:r w:rsidR="006E0699">
        <w:rPr>
          <w:lang w:val="sr-Cyrl-RS"/>
        </w:rPr>
        <w:t>ло</w:t>
      </w:r>
      <w:r>
        <w:rPr>
          <w:lang w:val="sr-Cyrl-RS"/>
        </w:rPr>
        <w:t xml:space="preserve"> додатни проблем за све актере у железничком саобраћају.</w:t>
      </w:r>
    </w:p>
    <w:p w14:paraId="443E46D0" w14:textId="1E575C7B" w:rsidR="00E50814" w:rsidRDefault="00E50814" w:rsidP="00E50814">
      <w:pPr>
        <w:spacing w:before="120"/>
        <w:ind w:firstLine="646"/>
        <w:rPr>
          <w:lang w:val="sr-Cyrl-RS"/>
        </w:rPr>
      </w:pPr>
      <w:r>
        <w:rPr>
          <w:lang w:val="sr-Cyrl-RS"/>
        </w:rPr>
        <w:t xml:space="preserve">Дирекција за железнице је током 2019. године прописала </w:t>
      </w:r>
      <w:r w:rsidR="00854909">
        <w:rPr>
          <w:lang w:val="sr-Cyrl-RS"/>
        </w:rPr>
        <w:t xml:space="preserve">једном </w:t>
      </w:r>
      <w:r>
        <w:rPr>
          <w:lang w:val="sr-Cyrl-RS"/>
        </w:rPr>
        <w:t xml:space="preserve">железничком превознику директну меру за примену заједничке безбедносне методе за </w:t>
      </w:r>
      <w:r w:rsidR="00854909">
        <w:rPr>
          <w:lang w:val="sr-Cyrl-RS"/>
        </w:rPr>
        <w:t xml:space="preserve">процену и </w:t>
      </w:r>
      <w:r>
        <w:rPr>
          <w:lang w:val="sr-Cyrl-RS"/>
        </w:rPr>
        <w:t xml:space="preserve">оцену ризика услед услед значајних организационих </w:t>
      </w:r>
      <w:r>
        <w:rPr>
          <w:lang w:val="sr-Cyrl-RS"/>
        </w:rPr>
        <w:lastRenderedPageBreak/>
        <w:t>промену у друштву насталих претходно извршеном рационализацијом и редукцијом радних места.</w:t>
      </w:r>
    </w:p>
    <w:p w14:paraId="242F750D" w14:textId="7483A5B4" w:rsidR="00E50814" w:rsidRPr="00EA14BE" w:rsidRDefault="00E50814" w:rsidP="00E50814">
      <w:pPr>
        <w:spacing w:before="120"/>
        <w:ind w:firstLine="646"/>
        <w:rPr>
          <w:rFonts w:eastAsia="Times New Roman" w:cs="Arial"/>
          <w:szCs w:val="24"/>
          <w:lang w:val="sr-Latn-RS"/>
        </w:rPr>
      </w:pPr>
      <w:r>
        <w:rPr>
          <w:lang w:val="sr-Cyrl-RS"/>
        </w:rPr>
        <w:t xml:space="preserve">У складу са наведеним, Дирекција за железнице је одлучила да током наредних година, врши континуалан надзор над применом методе за </w:t>
      </w:r>
      <w:r w:rsidR="00854909">
        <w:rPr>
          <w:lang w:val="sr-Cyrl-RS"/>
        </w:rPr>
        <w:t xml:space="preserve">процену и </w:t>
      </w:r>
      <w:r>
        <w:rPr>
          <w:lang w:val="sr-Cyrl-RS"/>
        </w:rPr>
        <w:t>оцену ризика код свих железничких предузећа.</w:t>
      </w:r>
    </w:p>
    <w:p w14:paraId="4BAA453F" w14:textId="77777777" w:rsidR="00E50814" w:rsidRDefault="00E50814" w:rsidP="00E50814">
      <w:pPr>
        <w:rPr>
          <w:lang w:val="sr-Cyrl-RS"/>
        </w:rPr>
      </w:pPr>
    </w:p>
    <w:p w14:paraId="5E2F4D57" w14:textId="77777777" w:rsidR="00E50814" w:rsidRPr="00E057AE" w:rsidRDefault="00E50814" w:rsidP="00F3363E">
      <w:pPr>
        <w:pStyle w:val="Heading2"/>
        <w:numPr>
          <w:ilvl w:val="0"/>
          <w:numId w:val="4"/>
        </w:numPr>
        <w:rPr>
          <w:rFonts w:eastAsia="Times New Roman"/>
          <w:b/>
          <w:i w:val="0"/>
          <w:lang w:val="sr-Cyrl-RS"/>
        </w:rPr>
      </w:pPr>
      <w:bookmarkStart w:id="42" w:name="_Toc52281076"/>
      <w:r>
        <w:rPr>
          <w:rFonts w:eastAsia="Times New Roman"/>
          <w:b/>
          <w:i w:val="0"/>
          <w:lang w:val="sr-Cyrl-RS"/>
        </w:rPr>
        <w:t>Искуства управљача инфраструктуре и железничких превозника у примени заједничке безбедосне методе за процену и оцену ризика</w:t>
      </w:r>
      <w:bookmarkEnd w:id="42"/>
    </w:p>
    <w:p w14:paraId="57B6D912" w14:textId="0B857553" w:rsidR="00E50814" w:rsidRPr="006E21D0" w:rsidRDefault="004F2AA1" w:rsidP="00E50814">
      <w:pPr>
        <w:spacing w:before="120"/>
        <w:ind w:firstLine="646"/>
        <w:rPr>
          <w:color w:val="000000" w:themeColor="text1"/>
          <w:lang w:val="sr-Cyrl-RS"/>
        </w:rPr>
      </w:pPr>
      <w:r>
        <w:rPr>
          <w:color w:val="000000" w:themeColor="text1"/>
          <w:lang w:val="sr-Cyrl-RS"/>
        </w:rPr>
        <w:t>Дирекциј</w:t>
      </w:r>
      <w:r>
        <w:rPr>
          <w:color w:val="000000" w:themeColor="text1"/>
          <w:lang w:val="sr-Latn-RS"/>
        </w:rPr>
        <w:t>a</w:t>
      </w:r>
      <w:r w:rsidR="00E50814" w:rsidRPr="006E21D0">
        <w:rPr>
          <w:color w:val="000000" w:themeColor="text1"/>
          <w:lang w:val="sr-Cyrl-RS"/>
        </w:rPr>
        <w:t xml:space="preserve"> се о искуствима примене заједничке безбедносне методе за процену и оцену ризика од стране управљача инфраструктуре и железничких превозника, информише током надзорних аудита и кроз годишњи извештај о безбедности.</w:t>
      </w:r>
    </w:p>
    <w:p w14:paraId="1CB278E8" w14:textId="3D2495D6" w:rsidR="00E50814" w:rsidRDefault="00E50814" w:rsidP="00E50814">
      <w:pPr>
        <w:spacing w:before="120"/>
        <w:ind w:firstLine="646"/>
        <w:rPr>
          <w:color w:val="000000" w:themeColor="text1"/>
          <w:lang w:val="sr-Cyrl-RS"/>
        </w:rPr>
      </w:pPr>
      <w:r w:rsidRPr="006E21D0">
        <w:rPr>
          <w:color w:val="000000" w:themeColor="text1"/>
          <w:lang w:val="sr-Cyrl-RS"/>
        </w:rPr>
        <w:t xml:space="preserve">Важно је напоменути да код појединих железничких предузећа још не постоји свест о обавези спровођења ЗБМ </w:t>
      </w:r>
      <w:r w:rsidR="00854909">
        <w:rPr>
          <w:color w:val="000000" w:themeColor="text1"/>
          <w:lang w:val="sr-Cyrl-RS"/>
        </w:rPr>
        <w:t>за</w:t>
      </w:r>
      <w:r w:rsidR="00854909" w:rsidRPr="006E21D0">
        <w:rPr>
          <w:color w:val="000000" w:themeColor="text1"/>
          <w:lang w:val="sr-Cyrl-RS"/>
        </w:rPr>
        <w:t xml:space="preserve"> </w:t>
      </w:r>
      <w:r w:rsidRPr="006E21D0">
        <w:rPr>
          <w:color w:val="000000" w:themeColor="text1"/>
          <w:lang w:val="sr-Cyrl-RS"/>
        </w:rPr>
        <w:t>процен</w:t>
      </w:r>
      <w:r w:rsidR="00854909">
        <w:rPr>
          <w:color w:val="000000" w:themeColor="text1"/>
          <w:lang w:val="sr-Cyrl-RS"/>
        </w:rPr>
        <w:t>у</w:t>
      </w:r>
      <w:r w:rsidRPr="006E21D0">
        <w:rPr>
          <w:color w:val="000000" w:themeColor="text1"/>
          <w:lang w:val="sr-Cyrl-RS"/>
        </w:rPr>
        <w:t xml:space="preserve"> </w:t>
      </w:r>
      <w:r w:rsidR="00854909">
        <w:rPr>
          <w:color w:val="000000" w:themeColor="text1"/>
          <w:lang w:val="sr-Cyrl-RS"/>
        </w:rPr>
        <w:t>и</w:t>
      </w:r>
      <w:r w:rsidR="00854909" w:rsidRPr="006E21D0">
        <w:rPr>
          <w:color w:val="000000" w:themeColor="text1"/>
          <w:lang w:val="sr-Cyrl-RS"/>
        </w:rPr>
        <w:t xml:space="preserve"> оцен</w:t>
      </w:r>
      <w:r w:rsidR="00854909">
        <w:rPr>
          <w:color w:val="000000" w:themeColor="text1"/>
          <w:lang w:val="sr-Cyrl-RS"/>
        </w:rPr>
        <w:t>у</w:t>
      </w:r>
      <w:r w:rsidR="00854909" w:rsidRPr="006E21D0">
        <w:rPr>
          <w:color w:val="000000" w:themeColor="text1"/>
          <w:lang w:val="sr-Cyrl-RS"/>
        </w:rPr>
        <w:t xml:space="preserve"> </w:t>
      </w:r>
      <w:r w:rsidRPr="006E21D0">
        <w:rPr>
          <w:color w:val="000000" w:themeColor="text1"/>
          <w:lang w:val="sr-Cyrl-RS"/>
        </w:rPr>
        <w:t xml:space="preserve">ризика </w:t>
      </w:r>
      <w:r>
        <w:rPr>
          <w:color w:val="000000" w:themeColor="text1"/>
          <w:lang w:val="sr-Cyrl-RS"/>
        </w:rPr>
        <w:t xml:space="preserve">при променама у систему, </w:t>
      </w:r>
      <w:r w:rsidRPr="006E21D0">
        <w:rPr>
          <w:color w:val="000000" w:themeColor="text1"/>
          <w:lang w:val="sr-Cyrl-RS"/>
        </w:rPr>
        <w:t>те да, у складу са тим, постоје различите формулације у тачки „оцена ризика“ коју годишњи извештај о безбедности обухвата.</w:t>
      </w:r>
      <w:r>
        <w:rPr>
          <w:color w:val="000000" w:themeColor="text1"/>
          <w:lang w:val="sr-Cyrl-RS"/>
        </w:rPr>
        <w:t xml:space="preserve"> Дирекција за железнице ће у наредном периоду обухватити овај проблем током спровођења надзора.</w:t>
      </w:r>
    </w:p>
    <w:p w14:paraId="05D52F4E" w14:textId="77777777" w:rsidR="00E50814" w:rsidRDefault="00E50814" w:rsidP="00E50814">
      <w:pPr>
        <w:spacing w:before="120"/>
        <w:ind w:firstLine="646"/>
        <w:rPr>
          <w:color w:val="000000" w:themeColor="text1"/>
          <w:lang w:val="sr-Cyrl-RS"/>
        </w:rPr>
      </w:pPr>
      <w:r>
        <w:rPr>
          <w:color w:val="000000" w:themeColor="text1"/>
          <w:lang w:val="sr-Cyrl-RS"/>
        </w:rPr>
        <w:t>Друштва која су у 2019. години, започела или спроводила ЗБМ за процену и оцену ризика при променама у систему, су:</w:t>
      </w:r>
    </w:p>
    <w:p w14:paraId="5E8480B3" w14:textId="77777777" w:rsidR="00E50814" w:rsidRDefault="00E50814" w:rsidP="00F3363E">
      <w:pPr>
        <w:pStyle w:val="ListParagraph"/>
        <w:numPr>
          <w:ilvl w:val="0"/>
          <w:numId w:val="17"/>
        </w:numPr>
        <w:ind w:left="1077" w:hanging="357"/>
        <w:rPr>
          <w:lang w:val="sr-Cyrl-RS"/>
        </w:rPr>
      </w:pPr>
      <w:r>
        <w:rPr>
          <w:lang w:val="sr-Cyrl-RS"/>
        </w:rPr>
        <w:t>„Инфраструктура железнице Србије</w:t>
      </w:r>
      <w:r>
        <w:rPr>
          <w:rFonts w:cs="Arial"/>
          <w:lang w:val="sr-Cyrl-RS"/>
        </w:rPr>
        <w:t>”</w:t>
      </w:r>
      <w:r>
        <w:rPr>
          <w:lang w:val="sr-Cyrl-RS"/>
        </w:rPr>
        <w:t xml:space="preserve"> а.д.</w:t>
      </w:r>
      <w:r w:rsidR="00876D65">
        <w:rPr>
          <w:lang w:val="sr-Cyrl-RS"/>
        </w:rPr>
        <w:t>Београд</w:t>
      </w:r>
      <w:r>
        <w:rPr>
          <w:lang w:val="sr-Cyrl-RS"/>
        </w:rPr>
        <w:t>,</w:t>
      </w:r>
    </w:p>
    <w:p w14:paraId="1C4A4A2A" w14:textId="77777777" w:rsidR="00E50814" w:rsidRDefault="00E50814" w:rsidP="00F3363E">
      <w:pPr>
        <w:pStyle w:val="ListParagraph"/>
        <w:numPr>
          <w:ilvl w:val="0"/>
          <w:numId w:val="17"/>
        </w:numPr>
        <w:spacing w:before="120"/>
        <w:rPr>
          <w:lang w:val="sr-Cyrl-RS"/>
        </w:rPr>
      </w:pPr>
      <w:r>
        <w:rPr>
          <w:lang w:val="sr-Cyrl-RS"/>
        </w:rPr>
        <w:t>„Србија Карго</w:t>
      </w:r>
      <w:r>
        <w:rPr>
          <w:rFonts w:cs="Arial"/>
          <w:lang w:val="sr-Cyrl-RS"/>
        </w:rPr>
        <w:t>”</w:t>
      </w:r>
      <w:r>
        <w:rPr>
          <w:lang w:val="sr-Cyrl-RS"/>
        </w:rPr>
        <w:t xml:space="preserve"> а.д.</w:t>
      </w:r>
      <w:r w:rsidR="00876D65">
        <w:rPr>
          <w:lang w:val="sr-Cyrl-RS"/>
        </w:rPr>
        <w:t xml:space="preserve"> Београд</w:t>
      </w:r>
      <w:r>
        <w:rPr>
          <w:lang w:val="sr-Cyrl-RS"/>
        </w:rPr>
        <w:t>,</w:t>
      </w:r>
    </w:p>
    <w:p w14:paraId="690BFFC0" w14:textId="77777777" w:rsidR="00E50814" w:rsidRDefault="00E50814" w:rsidP="00F3363E">
      <w:pPr>
        <w:pStyle w:val="ListParagraph"/>
        <w:numPr>
          <w:ilvl w:val="0"/>
          <w:numId w:val="17"/>
        </w:numPr>
        <w:spacing w:before="120"/>
        <w:rPr>
          <w:lang w:val="sr-Cyrl-RS"/>
        </w:rPr>
      </w:pPr>
      <w:r>
        <w:rPr>
          <w:lang w:val="sr-Cyrl-RS"/>
        </w:rPr>
        <w:t>„Србија Воз</w:t>
      </w:r>
      <w:r>
        <w:rPr>
          <w:rFonts w:cs="Arial"/>
          <w:lang w:val="sr-Cyrl-RS"/>
        </w:rPr>
        <w:t>”</w:t>
      </w:r>
      <w:r>
        <w:rPr>
          <w:lang w:val="sr-Cyrl-RS"/>
        </w:rPr>
        <w:t xml:space="preserve"> а.д.</w:t>
      </w:r>
      <w:r w:rsidR="00876D65">
        <w:rPr>
          <w:lang w:val="sr-Cyrl-RS"/>
        </w:rPr>
        <w:t xml:space="preserve"> Београд</w:t>
      </w:r>
      <w:r>
        <w:rPr>
          <w:lang w:val="sr-Cyrl-RS"/>
        </w:rPr>
        <w:t>, и</w:t>
      </w:r>
    </w:p>
    <w:p w14:paraId="0C5F686E" w14:textId="77777777" w:rsidR="00E50814" w:rsidRPr="00E13E0A" w:rsidRDefault="00E50814" w:rsidP="00F3363E">
      <w:pPr>
        <w:pStyle w:val="ListParagraph"/>
        <w:numPr>
          <w:ilvl w:val="0"/>
          <w:numId w:val="17"/>
        </w:numPr>
        <w:spacing w:before="120"/>
        <w:rPr>
          <w:lang w:val="sr-Cyrl-RS"/>
        </w:rPr>
      </w:pPr>
      <w:r>
        <w:rPr>
          <w:lang w:val="sr-Cyrl-RS"/>
        </w:rPr>
        <w:t>„Деспотија</w:t>
      </w:r>
      <w:r w:rsidRPr="009F3355">
        <w:rPr>
          <w:lang w:val="sr-Cyrl-RS"/>
        </w:rPr>
        <w:t>”</w:t>
      </w:r>
      <w:r>
        <w:rPr>
          <w:lang w:val="sr-Cyrl-RS"/>
        </w:rPr>
        <w:t xml:space="preserve"> д.о.о.</w:t>
      </w:r>
      <w:r w:rsidR="00876D65">
        <w:rPr>
          <w:lang w:val="sr-Cyrl-RS"/>
        </w:rPr>
        <w:t>Београд.</w:t>
      </w:r>
    </w:p>
    <w:p w14:paraId="43360B38" w14:textId="1FA5B8E9" w:rsidR="00E50814" w:rsidRDefault="00E50814" w:rsidP="00E50814">
      <w:pPr>
        <w:spacing w:before="120"/>
        <w:ind w:firstLine="646"/>
        <w:rPr>
          <w:lang w:val="sr-Cyrl-RS"/>
        </w:rPr>
      </w:pPr>
      <w:r>
        <w:rPr>
          <w:lang w:val="sr-Cyrl-RS"/>
        </w:rPr>
        <w:t>„Инфраструктура железнице Србије</w:t>
      </w:r>
      <w:r>
        <w:rPr>
          <w:rFonts w:cs="Arial"/>
          <w:lang w:val="sr-Cyrl-RS"/>
        </w:rPr>
        <w:t>”</w:t>
      </w:r>
      <w:r>
        <w:rPr>
          <w:lang w:val="sr-Cyrl-RS"/>
        </w:rPr>
        <w:t xml:space="preserve"> а.д.</w:t>
      </w:r>
      <w:r w:rsidR="00876D65">
        <w:rPr>
          <w:lang w:val="sr-Cyrl-RS"/>
        </w:rPr>
        <w:t>Београд</w:t>
      </w:r>
      <w:r>
        <w:rPr>
          <w:lang w:val="sr-Cyrl-RS"/>
        </w:rPr>
        <w:t xml:space="preserve"> је још у марту 2018. године донела Одлуку о спровођењу поступка оцене ризика у вези са изменама и допунама Упутства о организацији саобраћаја и вршења саобраћајне службе на деловима пруга између службених места Београд Центар, Београд Дунав, Панчево главна станица, Раковица и Топчидер, који је спроведен током 2018. и 2919</w:t>
      </w:r>
      <w:r w:rsidR="00854909">
        <w:rPr>
          <w:lang w:val="sr-Cyrl-RS"/>
        </w:rPr>
        <w:t>.</w:t>
      </w:r>
      <w:r>
        <w:rPr>
          <w:lang w:val="sr-Cyrl-RS"/>
        </w:rPr>
        <w:t xml:space="preserve"> године. Разлог за увођење промене је проблем превоза опасних материја и саобраћаја возова са дизел вучом кроз </w:t>
      </w:r>
      <w:r w:rsidR="00876D65">
        <w:rPr>
          <w:lang w:val="sr-Cyrl-RS"/>
        </w:rPr>
        <w:t>б</w:t>
      </w:r>
      <w:r>
        <w:rPr>
          <w:lang w:val="sr-Cyrl-RS"/>
        </w:rPr>
        <w:t>еоградски железнички чвор.</w:t>
      </w:r>
    </w:p>
    <w:p w14:paraId="780EB6F1" w14:textId="19F2A8D4" w:rsidR="00E50814" w:rsidRDefault="004F2AA1" w:rsidP="00E50814">
      <w:pPr>
        <w:spacing w:before="120"/>
        <w:ind w:firstLine="646"/>
        <w:rPr>
          <w:lang w:val="sr-Cyrl-RS"/>
        </w:rPr>
      </w:pPr>
      <w:r>
        <w:rPr>
          <w:lang w:val="sr-Cyrl-RS"/>
        </w:rPr>
        <w:t xml:space="preserve"> </w:t>
      </w:r>
      <w:r w:rsidR="00E50814">
        <w:rPr>
          <w:lang w:val="sr-Cyrl-RS"/>
        </w:rPr>
        <w:t>„Србија Карго</w:t>
      </w:r>
      <w:r w:rsidR="00E50814">
        <w:rPr>
          <w:rFonts w:cs="Arial"/>
          <w:lang w:val="sr-Cyrl-RS"/>
        </w:rPr>
        <w:t>”</w:t>
      </w:r>
      <w:r w:rsidR="00E50814">
        <w:rPr>
          <w:lang w:val="sr-Cyrl-RS"/>
        </w:rPr>
        <w:t xml:space="preserve"> а.д. </w:t>
      </w:r>
      <w:r w:rsidR="00876D65">
        <w:rPr>
          <w:lang w:val="sr-Cyrl-RS"/>
        </w:rPr>
        <w:t xml:space="preserve">Београд </w:t>
      </w:r>
      <w:r w:rsidR="00E50814">
        <w:rPr>
          <w:lang w:val="sr-Cyrl-RS"/>
        </w:rPr>
        <w:t xml:space="preserve">је током 2019. године, три пута спровео анализу ризика при променама (примена заједничке безбедносне методе за оцену и процену ризика) </w:t>
      </w:r>
      <w:r w:rsidR="00876D65">
        <w:rPr>
          <w:lang w:val="sr-Cyrl-RS"/>
        </w:rPr>
        <w:t>,</w:t>
      </w:r>
      <w:r w:rsidR="00E50814">
        <w:rPr>
          <w:lang w:val="sr-Cyrl-RS"/>
        </w:rPr>
        <w:t>и то у следећим случајевима:</w:t>
      </w:r>
    </w:p>
    <w:p w14:paraId="678D4651" w14:textId="77777777" w:rsidR="00E50814" w:rsidRDefault="00E50814" w:rsidP="00F3363E">
      <w:pPr>
        <w:pStyle w:val="ListParagraph"/>
        <w:numPr>
          <w:ilvl w:val="0"/>
          <w:numId w:val="17"/>
        </w:numPr>
        <w:ind w:left="1077" w:hanging="357"/>
        <w:rPr>
          <w:lang w:val="sr-Cyrl-RS"/>
        </w:rPr>
      </w:pPr>
      <w:r>
        <w:rPr>
          <w:lang w:val="sr-Cyrl-RS"/>
        </w:rPr>
        <w:t>Измена Упутства за одржавање теретних кола, разлог: скраћење времена задржавања теретних кола у радионицама приликом контролног прегледа,</w:t>
      </w:r>
    </w:p>
    <w:p w14:paraId="31CF7A8D" w14:textId="77777777" w:rsidR="00E50814" w:rsidRDefault="00E50814" w:rsidP="00F3363E">
      <w:pPr>
        <w:pStyle w:val="ListParagraph"/>
        <w:numPr>
          <w:ilvl w:val="0"/>
          <w:numId w:val="17"/>
        </w:numPr>
        <w:spacing w:before="120"/>
        <w:rPr>
          <w:lang w:val="sr-Cyrl-RS"/>
        </w:rPr>
      </w:pPr>
      <w:r>
        <w:rPr>
          <w:lang w:val="sr-Cyrl-RS"/>
        </w:rPr>
        <w:t>Смањење броја радионица за извршење оправки теретних кола и броја извршилаца одржавања, разлог: прописано Решењем о наложеним мерама Дирекције за железнице, и</w:t>
      </w:r>
    </w:p>
    <w:p w14:paraId="7F9D46FD" w14:textId="77777777" w:rsidR="00E50814" w:rsidRPr="00824907" w:rsidRDefault="00E50814" w:rsidP="00F3363E">
      <w:pPr>
        <w:pStyle w:val="ListParagraph"/>
        <w:numPr>
          <w:ilvl w:val="0"/>
          <w:numId w:val="17"/>
        </w:numPr>
        <w:spacing w:before="120"/>
        <w:rPr>
          <w:lang w:val="sr-Cyrl-RS"/>
        </w:rPr>
      </w:pPr>
      <w:r>
        <w:rPr>
          <w:lang w:val="sr-Cyrl-RS"/>
        </w:rPr>
        <w:t>Коришћење нових вишесистемских локомотива „</w:t>
      </w:r>
      <w:r>
        <w:rPr>
          <w:lang w:val="sr-Latn-RS"/>
        </w:rPr>
        <w:t>SIEMENS VECTRON</w:t>
      </w:r>
      <w:r>
        <w:rPr>
          <w:rFonts w:cs="Arial"/>
          <w:lang w:val="sr-Cyrl-RS"/>
        </w:rPr>
        <w:t>”</w:t>
      </w:r>
      <w:r>
        <w:rPr>
          <w:lang w:val="sr-Cyrl-RS"/>
        </w:rPr>
        <w:t xml:space="preserve"> на постојећој инфраструктури, разлог: техничко-технолошка промена.</w:t>
      </w:r>
    </w:p>
    <w:p w14:paraId="14E35D5F" w14:textId="7168D629" w:rsidR="00E50814" w:rsidRDefault="00E50814" w:rsidP="00E50814">
      <w:pPr>
        <w:spacing w:before="120"/>
        <w:ind w:firstLine="720"/>
        <w:rPr>
          <w:lang w:val="sr-Cyrl-RS"/>
        </w:rPr>
      </w:pPr>
      <w:r>
        <w:rPr>
          <w:lang w:val="sr-Cyrl-RS"/>
        </w:rPr>
        <w:t>„Србија Воз</w:t>
      </w:r>
      <w:r w:rsidRPr="009F3355">
        <w:rPr>
          <w:lang w:val="sr-Cyrl-RS"/>
        </w:rPr>
        <w:t>”</w:t>
      </w:r>
      <w:r>
        <w:rPr>
          <w:lang w:val="sr-Cyrl-RS"/>
        </w:rPr>
        <w:t xml:space="preserve"> а.д.</w:t>
      </w:r>
      <w:r w:rsidR="002B6E7C">
        <w:rPr>
          <w:lang w:val="sr-Cyrl-RS"/>
        </w:rPr>
        <w:t xml:space="preserve"> Београд</w:t>
      </w:r>
      <w:r>
        <w:rPr>
          <w:lang w:val="sr-Cyrl-RS"/>
        </w:rPr>
        <w:t xml:space="preserve"> је током 2019. године, започео 2 поступка </w:t>
      </w:r>
      <w:r w:rsidRPr="009F3355">
        <w:t xml:space="preserve">оцене ризика, на основу безбедносних препорука Центра за истраживање несрећа у </w:t>
      </w:r>
      <w:r w:rsidRPr="009F3355">
        <w:lastRenderedPageBreak/>
        <w:t>саобраћају (БП_05/18 и БП_06/18), везаних за саобраћај ЕМВ серије 412/416</w:t>
      </w:r>
      <w:r>
        <w:rPr>
          <w:lang w:val="sr-Cyrl-RS"/>
        </w:rPr>
        <w:t>, и то:</w:t>
      </w:r>
    </w:p>
    <w:p w14:paraId="7181BC5B" w14:textId="77777777" w:rsidR="00E50814" w:rsidRPr="009F3355" w:rsidRDefault="00E50814" w:rsidP="00F3363E">
      <w:pPr>
        <w:numPr>
          <w:ilvl w:val="0"/>
          <w:numId w:val="17"/>
        </w:numPr>
        <w:ind w:left="1077" w:hanging="357"/>
        <w:rPr>
          <w:lang w:val="sr-Cyrl-RS"/>
        </w:rPr>
      </w:pPr>
      <w:r w:rsidRPr="009F3355">
        <w:t>Оцен</w:t>
      </w:r>
      <w:r>
        <w:rPr>
          <w:lang w:val="sr-Cyrl-RS"/>
        </w:rPr>
        <w:t>у</w:t>
      </w:r>
      <w:r w:rsidRPr="009F3355">
        <w:t xml:space="preserve"> ризика продужења</w:t>
      </w:r>
      <w:r>
        <w:rPr>
          <w:lang w:val="sr-Cyrl-RS"/>
        </w:rPr>
        <w:t xml:space="preserve"> </w:t>
      </w:r>
      <w:r w:rsidRPr="009F3355">
        <w:t>рокова редовних оправки ЕМВ серије 412/416 и</w:t>
      </w:r>
    </w:p>
    <w:p w14:paraId="1923EDC4" w14:textId="77777777" w:rsidR="00E50814" w:rsidRDefault="00E50814" w:rsidP="00F3363E">
      <w:pPr>
        <w:numPr>
          <w:ilvl w:val="0"/>
          <w:numId w:val="17"/>
        </w:numPr>
        <w:spacing w:line="276" w:lineRule="auto"/>
      </w:pPr>
      <w:r w:rsidRPr="009F3355">
        <w:t>Оцен</w:t>
      </w:r>
      <w:r>
        <w:rPr>
          <w:lang w:val="sr-Cyrl-RS"/>
        </w:rPr>
        <w:t>у</w:t>
      </w:r>
      <w:r w:rsidRPr="009F3355">
        <w:t xml:space="preserve"> ризика превоза путника у ЕМВ серије 412/416 код којих је извршено продужење рокова редовних оправки.</w:t>
      </w:r>
    </w:p>
    <w:p w14:paraId="126531AD" w14:textId="77777777" w:rsidR="00E50814" w:rsidRPr="009F3355" w:rsidRDefault="00E50814" w:rsidP="00E50814">
      <w:pPr>
        <w:spacing w:before="120"/>
        <w:ind w:firstLine="720"/>
        <w:rPr>
          <w:lang w:val="sr-Cyrl-RS"/>
        </w:rPr>
      </w:pPr>
      <w:r>
        <w:rPr>
          <w:lang w:val="sr-Cyrl-RS"/>
        </w:rPr>
        <w:t xml:space="preserve"> „Деспотија</w:t>
      </w:r>
      <w:r w:rsidRPr="009F3355">
        <w:rPr>
          <w:lang w:val="sr-Cyrl-RS"/>
        </w:rPr>
        <w:t>”</w:t>
      </w:r>
      <w:r>
        <w:rPr>
          <w:lang w:val="sr-Cyrl-RS"/>
        </w:rPr>
        <w:t xml:space="preserve"> д.о.о. </w:t>
      </w:r>
      <w:r w:rsidR="002B6E7C">
        <w:rPr>
          <w:lang w:val="sr-Cyrl-RS"/>
        </w:rPr>
        <w:t xml:space="preserve">Београд </w:t>
      </w:r>
      <w:r>
        <w:rPr>
          <w:lang w:val="sr-Cyrl-RS"/>
        </w:rPr>
        <w:t xml:space="preserve">је </w:t>
      </w:r>
      <w:r w:rsidRPr="009F3355">
        <w:rPr>
          <w:lang w:val="sr-Cyrl-RS"/>
        </w:rPr>
        <w:t xml:space="preserve">током 2019. године спровела један поступак оцене ризика у вези </w:t>
      </w:r>
      <w:r w:rsidR="002B6E7C">
        <w:rPr>
          <w:lang w:val="sr-Cyrl-RS"/>
        </w:rPr>
        <w:t xml:space="preserve">са </w:t>
      </w:r>
      <w:r w:rsidRPr="009F3355">
        <w:rPr>
          <w:lang w:val="sr-Cyrl-RS"/>
        </w:rPr>
        <w:t>промена</w:t>
      </w:r>
      <w:r w:rsidR="002B6E7C">
        <w:rPr>
          <w:lang w:val="sr-Cyrl-RS"/>
        </w:rPr>
        <w:t>ма</w:t>
      </w:r>
      <w:r w:rsidRPr="009F3355">
        <w:rPr>
          <w:lang w:val="sr-Cyrl-RS"/>
        </w:rPr>
        <w:t xml:space="preserve"> у систему одржавања електролокомотиве 461-105. Промена се односила на усклађивање рокова прегледа са критеријумом пређених километара. </w:t>
      </w:r>
    </w:p>
    <w:p w14:paraId="79301C07" w14:textId="1ACCAC94" w:rsidR="00E50814" w:rsidRPr="00E46EEF" w:rsidRDefault="00E50814" w:rsidP="00E50814">
      <w:pPr>
        <w:spacing w:before="120"/>
        <w:ind w:firstLine="720"/>
        <w:rPr>
          <w:lang w:val="sr-Cyrl-RS"/>
        </w:rPr>
      </w:pPr>
      <w:r>
        <w:rPr>
          <w:lang w:val="sr-Cyrl-RS"/>
        </w:rPr>
        <w:t xml:space="preserve">Будући да у 2019. години није </w:t>
      </w:r>
      <w:r w:rsidR="004F2AA1">
        <w:rPr>
          <w:lang w:val="sr-Cyrl-RS"/>
        </w:rPr>
        <w:t>постојало</w:t>
      </w:r>
      <w:r w:rsidR="004F2AA1" w:rsidRPr="004F2AA1">
        <w:rPr>
          <w:lang w:val="sr-Cyrl-RS"/>
        </w:rPr>
        <w:t xml:space="preserve"> </w:t>
      </w:r>
      <w:r w:rsidR="004F2AA1">
        <w:rPr>
          <w:lang w:val="sr-Cyrl-RS"/>
        </w:rPr>
        <w:t xml:space="preserve">тело за оцену правилне примене ЗБМ за процену и оцену ризика (АсБо), </w:t>
      </w:r>
      <w:r>
        <w:rPr>
          <w:lang w:val="sr-Cyrl-RS"/>
        </w:rPr>
        <w:t xml:space="preserve">није било извештаја о контроли примене </w:t>
      </w:r>
      <w:r w:rsidR="004F2AA1">
        <w:rPr>
          <w:lang w:val="sr-Cyrl-RS"/>
        </w:rPr>
        <w:t>те методе</w:t>
      </w:r>
      <w:r>
        <w:rPr>
          <w:lang w:val="sr-Cyrl-RS"/>
        </w:rPr>
        <w:t xml:space="preserve"> од стране</w:t>
      </w:r>
      <w:r w:rsidR="004F2AA1">
        <w:rPr>
          <w:lang w:val="sr-Cyrl-RS"/>
        </w:rPr>
        <w:t xml:space="preserve"> АсБо.</w:t>
      </w:r>
    </w:p>
    <w:p w14:paraId="45B01ED2" w14:textId="77777777" w:rsidR="00E50814" w:rsidRDefault="00E50814" w:rsidP="00155DE7">
      <w:pPr>
        <w:pStyle w:val="ListParagraph"/>
        <w:ind w:left="1080"/>
        <w:rPr>
          <w:rFonts w:cs="Arial"/>
          <w:sz w:val="34"/>
          <w:szCs w:val="34"/>
        </w:rPr>
      </w:pPr>
    </w:p>
    <w:p w14:paraId="109B35E2" w14:textId="77777777" w:rsidR="00E50814" w:rsidRDefault="00E50814" w:rsidP="00155DE7">
      <w:pPr>
        <w:pStyle w:val="ListParagraph"/>
        <w:ind w:left="1080"/>
        <w:rPr>
          <w:rFonts w:cs="Arial"/>
          <w:sz w:val="34"/>
          <w:szCs w:val="34"/>
        </w:rPr>
      </w:pPr>
    </w:p>
    <w:p w14:paraId="2D6EDF8B" w14:textId="77777777" w:rsidR="00983695" w:rsidRDefault="00983695" w:rsidP="00310B27">
      <w:pPr>
        <w:pStyle w:val="Heading1"/>
        <w:rPr>
          <w:lang w:val="sr-Cyrl-RS"/>
        </w:rPr>
        <w:sectPr w:rsidR="00983695" w:rsidSect="00855398">
          <w:pgSz w:w="11906" w:h="16838" w:code="9"/>
          <w:pgMar w:top="1440" w:right="1440" w:bottom="1440" w:left="1440" w:header="720" w:footer="720" w:gutter="0"/>
          <w:cols w:space="720"/>
          <w:docGrid w:linePitch="360"/>
        </w:sectPr>
      </w:pPr>
    </w:p>
    <w:p w14:paraId="11829311" w14:textId="77777777" w:rsidR="00310B27" w:rsidRDefault="00310B27" w:rsidP="00310B27">
      <w:pPr>
        <w:pStyle w:val="Heading1"/>
      </w:pPr>
      <w:bookmarkStart w:id="43" w:name="_Toc52281077"/>
      <w:r>
        <w:rPr>
          <w:lang w:val="sr-Cyrl-RS"/>
        </w:rPr>
        <w:lastRenderedPageBreak/>
        <w:t>ЗАКЉУЧАК</w:t>
      </w:r>
      <w:bookmarkEnd w:id="43"/>
    </w:p>
    <w:p w14:paraId="5950B629" w14:textId="77777777" w:rsidR="003C3077" w:rsidRDefault="003C3077" w:rsidP="00E50814">
      <w:pPr>
        <w:jc w:val="right"/>
        <w:rPr>
          <w:rFonts w:cs="Arial"/>
          <w:b/>
          <w:sz w:val="28"/>
          <w:szCs w:val="28"/>
          <w:lang w:val="sr-Cyrl-RS"/>
        </w:rPr>
      </w:pPr>
    </w:p>
    <w:p w14:paraId="08692B93" w14:textId="30C3771A" w:rsidR="00435F0F" w:rsidRDefault="00435F0F" w:rsidP="00435F0F">
      <w:pPr>
        <w:spacing w:before="120"/>
        <w:ind w:firstLine="720"/>
        <w:rPr>
          <w:lang w:val="sr-Cyrl-RS"/>
        </w:rPr>
      </w:pPr>
      <w:r>
        <w:rPr>
          <w:lang w:val="sr-Cyrl-RS"/>
        </w:rPr>
        <w:t>У 2019. години Дирекција је свој рад фокусирала на надзор</w:t>
      </w:r>
      <w:r w:rsidR="002B6E7C">
        <w:rPr>
          <w:lang w:val="sr-Cyrl-RS"/>
        </w:rPr>
        <w:t xml:space="preserve"> над </w:t>
      </w:r>
      <w:r w:rsidR="0099142A">
        <w:rPr>
          <w:lang w:val="sr-Cyrl-RS"/>
        </w:rPr>
        <w:t xml:space="preserve">носиоцима </w:t>
      </w:r>
      <w:r w:rsidRPr="00435F0F">
        <w:rPr>
          <w:lang w:val="sr-Cyrl-RS"/>
        </w:rPr>
        <w:t xml:space="preserve">сертификата о безбедности зa упрaвљaњe жeлeзничкoм инфрaструктурoм </w:t>
      </w:r>
      <w:r w:rsidR="004F2AA1">
        <w:rPr>
          <w:lang w:val="sr-Cyrl-RS"/>
        </w:rPr>
        <w:t>и носиоцима</w:t>
      </w:r>
      <w:r w:rsidRPr="00435F0F">
        <w:rPr>
          <w:lang w:val="sr-Cyrl-RS"/>
        </w:rPr>
        <w:t xml:space="preserve"> сeртификaтa o бeзбeднoсти зa превоз.</w:t>
      </w:r>
    </w:p>
    <w:p w14:paraId="45B9505D" w14:textId="2C512238" w:rsidR="00435F0F" w:rsidRDefault="00435F0F" w:rsidP="00435F0F">
      <w:pPr>
        <w:spacing w:before="120"/>
        <w:ind w:firstLine="720"/>
        <w:rPr>
          <w:lang w:val="sr-Cyrl-RS"/>
        </w:rPr>
      </w:pPr>
      <w:r>
        <w:rPr>
          <w:lang w:val="sr-Cyrl-RS"/>
        </w:rPr>
        <w:t xml:space="preserve">Укупно је извршено </w:t>
      </w:r>
      <w:r>
        <w:rPr>
          <w:lang w:val="sr-Latn-RS"/>
        </w:rPr>
        <w:t>8 (</w:t>
      </w:r>
      <w:r>
        <w:rPr>
          <w:lang w:val="sr-Cyrl-RS"/>
        </w:rPr>
        <w:t>осам) надзорних аудита након којих је наложено укупно 100 (сто) мера.</w:t>
      </w:r>
    </w:p>
    <w:p w14:paraId="714CCED5" w14:textId="77777777" w:rsidR="00435F0F" w:rsidRDefault="006E65FC" w:rsidP="00435F0F">
      <w:pPr>
        <w:spacing w:before="120"/>
        <w:ind w:firstLine="720"/>
        <w:rPr>
          <w:lang w:val="sr-Cyrl-RS"/>
        </w:rPr>
      </w:pPr>
      <w:r>
        <w:rPr>
          <w:lang w:val="sr-Cyrl-RS"/>
        </w:rPr>
        <w:t>Један сертификат о безбедн</w:t>
      </w:r>
      <w:r w:rsidR="00435F0F">
        <w:rPr>
          <w:lang w:val="sr-Cyrl-RS"/>
        </w:rPr>
        <w:t>о</w:t>
      </w:r>
      <w:r>
        <w:rPr>
          <w:lang w:val="sr-Cyrl-RS"/>
        </w:rPr>
        <w:t>с</w:t>
      </w:r>
      <w:r w:rsidR="00435F0F">
        <w:rPr>
          <w:lang w:val="sr-Cyrl-RS"/>
        </w:rPr>
        <w:t>ти за превоз је одузет.</w:t>
      </w:r>
    </w:p>
    <w:p w14:paraId="2AA7B36C" w14:textId="3288257D" w:rsidR="00435F0F" w:rsidRDefault="00435F0F" w:rsidP="00435F0F">
      <w:pPr>
        <w:spacing w:before="120"/>
        <w:ind w:firstLine="720"/>
        <w:rPr>
          <w:lang w:val="sr-Cyrl-RS"/>
        </w:rPr>
      </w:pPr>
      <w:r>
        <w:rPr>
          <w:lang w:val="sr-Cyrl-RS"/>
        </w:rPr>
        <w:t>Имајући у виду стање инфраструктуре и проблем</w:t>
      </w:r>
      <w:r w:rsidR="00F8466E">
        <w:rPr>
          <w:lang w:val="sr-Cyrl-RS"/>
        </w:rPr>
        <w:t>е који су се јавили при одржава</w:t>
      </w:r>
      <w:r>
        <w:rPr>
          <w:lang w:val="sr-Cyrl-RS"/>
        </w:rPr>
        <w:t xml:space="preserve">њу исте, Дирекција је у 2019. години појачано вршила периодичне провере привредних друштава која поседују сертификат о испуњености услова за одржавање горњег и доњег строја железничких пруга. Током 2019. године, Дирекција је одузела 2 (два) </w:t>
      </w:r>
      <w:r w:rsidR="0099142A">
        <w:rPr>
          <w:lang w:val="sr-Cyrl-RS"/>
        </w:rPr>
        <w:t xml:space="preserve">таква </w:t>
      </w:r>
      <w:r>
        <w:rPr>
          <w:lang w:val="sr-Cyrl-RS"/>
        </w:rPr>
        <w:t>сертификата.</w:t>
      </w:r>
    </w:p>
    <w:p w14:paraId="7E9AFB64" w14:textId="71F371EE" w:rsidR="006E65FC" w:rsidRDefault="006E65FC" w:rsidP="00435F0F">
      <w:pPr>
        <w:spacing w:before="120"/>
        <w:ind w:firstLine="720"/>
        <w:rPr>
          <w:lang w:val="sr-Cyrl-RS"/>
        </w:rPr>
      </w:pPr>
      <w:r>
        <w:rPr>
          <w:lang w:val="sr-Cyrl-RS"/>
        </w:rPr>
        <w:t xml:space="preserve">Дирекција је у току 2019. године, </w:t>
      </w:r>
      <w:r w:rsidR="0099142A">
        <w:rPr>
          <w:lang w:val="sr-Cyrl-RS"/>
        </w:rPr>
        <w:t xml:space="preserve">донела </w:t>
      </w:r>
      <w:r>
        <w:rPr>
          <w:lang w:val="sr-Cyrl-RS"/>
        </w:rPr>
        <w:t>9 (девет) подзаконских аката.</w:t>
      </w:r>
    </w:p>
    <w:p w14:paraId="1AAB1E45" w14:textId="77777777" w:rsidR="006E65FC" w:rsidRDefault="006E65FC" w:rsidP="00435F0F">
      <w:pPr>
        <w:spacing w:before="120"/>
        <w:ind w:firstLine="720"/>
        <w:rPr>
          <w:lang w:val="sr-Cyrl-RS"/>
        </w:rPr>
      </w:pPr>
    </w:p>
    <w:p w14:paraId="31B5091F" w14:textId="77777777" w:rsidR="00435F0F" w:rsidRDefault="00435F0F" w:rsidP="00435F0F">
      <w:pPr>
        <w:spacing w:before="120"/>
        <w:ind w:firstLine="720"/>
        <w:rPr>
          <w:lang w:val="sr-Cyrl-RS"/>
        </w:rPr>
      </w:pPr>
      <w:r>
        <w:rPr>
          <w:lang w:val="sr-Cyrl-RS"/>
        </w:rPr>
        <w:t>ЦИНС је у 2019. години отворио 2 (две истраге) од којих је једна окончана без безбедносних препорука. На основу четири истраге из 2018. године, ЦИНС је издао 32 (тридесеет и две) безбедносне препоруке у 2019. години.</w:t>
      </w:r>
      <w:r w:rsidR="00F8466E">
        <w:rPr>
          <w:lang w:val="sr-Cyrl-RS"/>
        </w:rPr>
        <w:t xml:space="preserve"> Дирекција је континуално пратила примену безбедносних препорука ЦИНС-а од стране управљача инфраструктуре и железничких превозника. Додатну проверу статуса примене безбедносних препорука, Дирекција је вршила кроз надзорне аудите.</w:t>
      </w:r>
    </w:p>
    <w:p w14:paraId="092BABC1" w14:textId="77777777" w:rsidR="006E65FC" w:rsidRDefault="006E65FC" w:rsidP="006E65FC">
      <w:pPr>
        <w:spacing w:before="120"/>
        <w:ind w:firstLine="720"/>
        <w:rPr>
          <w:lang w:val="sr-Cyrl-RS"/>
        </w:rPr>
      </w:pPr>
    </w:p>
    <w:p w14:paraId="6B68B525" w14:textId="3F9A8AFF" w:rsidR="006E65FC" w:rsidRDefault="00435F0F" w:rsidP="006E65FC">
      <w:pPr>
        <w:spacing w:before="120"/>
        <w:ind w:firstLine="720"/>
        <w:rPr>
          <w:rFonts w:eastAsia="Times New Roman" w:cs="Arial"/>
          <w:szCs w:val="24"/>
          <w:lang w:val="sr-Cyrl-RS"/>
        </w:rPr>
      </w:pPr>
      <w:r>
        <w:rPr>
          <w:lang w:val="sr-Cyrl-RS"/>
        </w:rPr>
        <w:t>Анализом заједничких показатеља</w:t>
      </w:r>
      <w:r w:rsidR="006E65FC">
        <w:rPr>
          <w:lang w:val="sr-Cyrl-RS"/>
        </w:rPr>
        <w:t xml:space="preserve"> безбедности, утврђено је да је стање безбедности у железничком саобраћају </w:t>
      </w:r>
      <w:r w:rsidR="000B5124">
        <w:rPr>
          <w:lang w:val="sr-Cyrl-RS"/>
        </w:rPr>
        <w:t xml:space="preserve">на сличном нивоу као </w:t>
      </w:r>
      <w:r w:rsidR="002B6E7C">
        <w:rPr>
          <w:lang w:val="sr-Cyrl-RS"/>
        </w:rPr>
        <w:t xml:space="preserve">и </w:t>
      </w:r>
      <w:r w:rsidR="000B5124">
        <w:rPr>
          <w:lang w:val="sr-Cyrl-RS"/>
        </w:rPr>
        <w:t>претходних година</w:t>
      </w:r>
      <w:r w:rsidR="006E65FC">
        <w:rPr>
          <w:lang w:val="sr-Cyrl-RS"/>
        </w:rPr>
        <w:t>, међутим услед неусаглашености података</w:t>
      </w:r>
      <w:r w:rsidR="00F8466E">
        <w:rPr>
          <w:lang w:val="sr-Cyrl-RS"/>
        </w:rPr>
        <w:t xml:space="preserve"> везаних за прекурсоре несрећа</w:t>
      </w:r>
      <w:r w:rsidR="006E65FC">
        <w:rPr>
          <w:lang w:val="sr-Cyrl-RS"/>
        </w:rPr>
        <w:t xml:space="preserve"> из претходних година и преласка на вођење евиденције искључиво у складу са </w:t>
      </w:r>
      <w:r w:rsidR="006E65FC" w:rsidRPr="0018395C">
        <w:rPr>
          <w:rFonts w:eastAsia="Times New Roman" w:cs="Arial"/>
          <w:szCs w:val="24"/>
          <w:lang w:val="sr-Cyrl-RS"/>
        </w:rPr>
        <w:t>Правилником о заједничким показатељима безбедности у железничком саобраћају</w:t>
      </w:r>
      <w:r w:rsidR="006E65FC">
        <w:rPr>
          <w:rFonts w:eastAsia="Times New Roman" w:cs="Arial"/>
          <w:szCs w:val="24"/>
          <w:lang w:val="sr-Cyrl-RS"/>
        </w:rPr>
        <w:t>, поједини подаци из ранијег периода су некомплетни па то може створити погрешан утисак. Гледано искључиво у односу на пр</w:t>
      </w:r>
      <w:r w:rsidR="000B5124">
        <w:rPr>
          <w:rFonts w:eastAsia="Times New Roman" w:cs="Arial"/>
          <w:szCs w:val="24"/>
          <w:lang w:val="sr-Cyrl-RS"/>
        </w:rPr>
        <w:t xml:space="preserve">ошлу годину, стање безбедности </w:t>
      </w:r>
      <w:r w:rsidR="006E65FC">
        <w:rPr>
          <w:rFonts w:eastAsia="Times New Roman" w:cs="Arial"/>
          <w:szCs w:val="24"/>
          <w:lang w:val="sr-Cyrl-RS"/>
        </w:rPr>
        <w:t>бележи благо побољшање.</w:t>
      </w:r>
    </w:p>
    <w:p w14:paraId="2AFA48D3" w14:textId="37916520" w:rsidR="00F8466E" w:rsidRPr="00CD47FB" w:rsidRDefault="00F8466E" w:rsidP="00F8466E">
      <w:pPr>
        <w:spacing w:before="120"/>
        <w:ind w:firstLine="720"/>
        <w:rPr>
          <w:rFonts w:eastAsia="Times New Roman" w:cs="Arial"/>
          <w:szCs w:val="24"/>
          <w:lang w:val="sr-Cyrl-RS"/>
        </w:rPr>
      </w:pPr>
      <w:r>
        <w:rPr>
          <w:rFonts w:eastAsia="Times New Roman" w:cs="Arial"/>
          <w:szCs w:val="24"/>
          <w:lang w:val="sr-Cyrl-RS"/>
        </w:rPr>
        <w:t>Н</w:t>
      </w:r>
      <w:r w:rsidRPr="00CD47FB">
        <w:rPr>
          <w:rFonts w:eastAsia="Times New Roman" w:cs="Arial"/>
          <w:szCs w:val="24"/>
          <w:lang w:val="sr-Cyrl-RS"/>
        </w:rPr>
        <w:t xml:space="preserve">акон </w:t>
      </w:r>
      <w:r>
        <w:rPr>
          <w:rFonts w:eastAsia="Times New Roman" w:cs="Arial"/>
          <w:szCs w:val="24"/>
          <w:lang w:val="sr-Cyrl-RS"/>
        </w:rPr>
        <w:t xml:space="preserve">великог </w:t>
      </w:r>
      <w:r w:rsidRPr="00CD47FB">
        <w:rPr>
          <w:rFonts w:eastAsia="Times New Roman" w:cs="Arial"/>
          <w:szCs w:val="24"/>
          <w:lang w:val="sr-Cyrl-RS"/>
        </w:rPr>
        <w:t>скока</w:t>
      </w:r>
      <w:r>
        <w:rPr>
          <w:rFonts w:eastAsia="Times New Roman" w:cs="Arial"/>
          <w:szCs w:val="24"/>
          <w:lang w:val="sr-Cyrl-RS"/>
        </w:rPr>
        <w:t xml:space="preserve"> бројчаних вредности</w:t>
      </w:r>
      <w:r w:rsidRPr="00CD47FB">
        <w:rPr>
          <w:rFonts w:eastAsia="Times New Roman" w:cs="Arial"/>
          <w:szCs w:val="24"/>
          <w:lang w:val="sr-Cyrl-RS"/>
        </w:rPr>
        <w:t xml:space="preserve"> показатеља </w:t>
      </w:r>
      <w:r>
        <w:rPr>
          <w:rFonts w:eastAsia="Times New Roman" w:cs="Arial"/>
          <w:szCs w:val="24"/>
          <w:lang w:val="sr-Cyrl-RS"/>
        </w:rPr>
        <w:t>за израчунавање економских последица несрећа у  2018. години</w:t>
      </w:r>
      <w:r w:rsidRPr="00CD47FB">
        <w:rPr>
          <w:rFonts w:eastAsia="Times New Roman" w:cs="Arial"/>
          <w:szCs w:val="24"/>
          <w:lang w:val="sr-Cyrl-RS"/>
        </w:rPr>
        <w:t xml:space="preserve">, постоји </w:t>
      </w:r>
      <w:r w:rsidR="0054551B">
        <w:rPr>
          <w:rFonts w:eastAsia="Times New Roman" w:cs="Arial"/>
          <w:szCs w:val="24"/>
          <w:lang w:val="sr-Cyrl-RS"/>
        </w:rPr>
        <w:t>значајан</w:t>
      </w:r>
      <w:r w:rsidRPr="00CD47FB">
        <w:rPr>
          <w:rFonts w:eastAsia="Times New Roman" w:cs="Arial"/>
          <w:szCs w:val="24"/>
          <w:lang w:val="sr-Cyrl-RS"/>
        </w:rPr>
        <w:t xml:space="preserve"> пад </w:t>
      </w:r>
      <w:r>
        <w:rPr>
          <w:rFonts w:eastAsia="Times New Roman" w:cs="Arial"/>
          <w:szCs w:val="24"/>
          <w:lang w:val="sr-Cyrl-RS"/>
        </w:rPr>
        <w:t xml:space="preserve">наведених показатеља </w:t>
      </w:r>
      <w:r w:rsidRPr="00CD47FB">
        <w:rPr>
          <w:rFonts w:eastAsia="Times New Roman" w:cs="Arial"/>
          <w:szCs w:val="24"/>
          <w:lang w:val="sr-Cyrl-RS"/>
        </w:rPr>
        <w:t xml:space="preserve">у 2019. години. </w:t>
      </w:r>
    </w:p>
    <w:p w14:paraId="5EC88E35" w14:textId="5FE15CFB" w:rsidR="006E65FC" w:rsidRDefault="000B5124" w:rsidP="006E65FC">
      <w:pPr>
        <w:spacing w:before="120"/>
        <w:ind w:firstLine="720"/>
        <w:rPr>
          <w:rFonts w:cs="Arial"/>
          <w:color w:val="000000" w:themeColor="text1"/>
          <w:szCs w:val="24"/>
          <w:lang w:val="sr-Cyrl-RS"/>
        </w:rPr>
      </w:pPr>
      <w:r>
        <w:rPr>
          <w:rFonts w:cs="Arial"/>
          <w:color w:val="000000" w:themeColor="text1"/>
          <w:szCs w:val="24"/>
          <w:lang w:val="sr-Cyrl-RS"/>
        </w:rPr>
        <w:t>У</w:t>
      </w:r>
      <w:r w:rsidR="006E65FC">
        <w:rPr>
          <w:rFonts w:cs="Arial"/>
          <w:color w:val="000000" w:themeColor="text1"/>
          <w:szCs w:val="24"/>
          <w:lang w:val="sr-Cyrl-RS"/>
        </w:rPr>
        <w:t>мањен је</w:t>
      </w:r>
      <w:r w:rsidR="006E65FC" w:rsidRPr="00D41150">
        <w:rPr>
          <w:rFonts w:cs="Arial"/>
          <w:color w:val="000000" w:themeColor="text1"/>
          <w:szCs w:val="24"/>
          <w:lang w:val="sr-Cyrl-RS"/>
        </w:rPr>
        <w:t xml:space="preserve"> </w:t>
      </w:r>
      <w:r w:rsidR="006E65FC">
        <w:rPr>
          <w:rFonts w:cs="Arial"/>
          <w:color w:val="000000" w:themeColor="text1"/>
          <w:szCs w:val="24"/>
          <w:lang w:val="sr-Cyrl-RS"/>
        </w:rPr>
        <w:t>број тешко повређених и погинулих лица</w:t>
      </w:r>
      <w:r w:rsidR="006E65FC" w:rsidRPr="00D41150">
        <w:rPr>
          <w:rFonts w:cs="Arial"/>
          <w:color w:val="000000" w:themeColor="text1"/>
          <w:szCs w:val="24"/>
          <w:lang w:val="sr-Cyrl-RS"/>
        </w:rPr>
        <w:t xml:space="preserve"> у 2019. години </w:t>
      </w:r>
      <w:r w:rsidR="006E65FC">
        <w:rPr>
          <w:rFonts w:cs="Arial"/>
          <w:color w:val="000000" w:themeColor="text1"/>
          <w:szCs w:val="24"/>
          <w:lang w:val="sr-Cyrl-RS"/>
        </w:rPr>
        <w:t>за 36,14% у односу на претходну годину и постоји тренд смањења у петогодишњем периоду.</w:t>
      </w:r>
    </w:p>
    <w:p w14:paraId="4F047300" w14:textId="04276E50" w:rsidR="00435F0F" w:rsidRDefault="0037191F" w:rsidP="00F8466E">
      <w:pPr>
        <w:spacing w:before="120"/>
        <w:ind w:firstLine="720"/>
        <w:rPr>
          <w:lang w:val="sr-Latn-RS"/>
        </w:rPr>
      </w:pPr>
      <w:r>
        <w:rPr>
          <w:rFonts w:cs="Arial"/>
          <w:color w:val="000000" w:themeColor="text1"/>
          <w:szCs w:val="24"/>
          <w:lang w:val="sr-Cyrl-RS"/>
        </w:rPr>
        <w:t xml:space="preserve">Укупан број несрећа на путним прелазима у нивоу </w:t>
      </w:r>
      <w:r w:rsidR="00B84A4D">
        <w:rPr>
          <w:rFonts w:cs="Arial"/>
          <w:color w:val="000000" w:themeColor="text1"/>
          <w:szCs w:val="24"/>
          <w:lang w:val="sr-Cyrl-RS"/>
        </w:rPr>
        <w:t>мањи је за 21,82%</w:t>
      </w:r>
      <w:r>
        <w:rPr>
          <w:rFonts w:cs="Arial"/>
          <w:color w:val="000000" w:themeColor="text1"/>
          <w:szCs w:val="24"/>
          <w:lang w:val="sr-Cyrl-RS"/>
        </w:rPr>
        <w:t xml:space="preserve"> у</w:t>
      </w:r>
      <w:r w:rsidR="00B84A4D">
        <w:rPr>
          <w:rFonts w:cs="Arial"/>
          <w:color w:val="000000" w:themeColor="text1"/>
          <w:szCs w:val="24"/>
          <w:lang w:val="sr-Cyrl-RS"/>
        </w:rPr>
        <w:t xml:space="preserve"> односу на 2018. годину.</w:t>
      </w:r>
    </w:p>
    <w:p w14:paraId="78BCA87B" w14:textId="77777777" w:rsidR="00983695" w:rsidRDefault="00983695" w:rsidP="00310B27">
      <w:pPr>
        <w:pStyle w:val="Heading1"/>
        <w:rPr>
          <w:lang w:val="sr-Cyrl-RS"/>
        </w:rPr>
        <w:sectPr w:rsidR="00983695" w:rsidSect="00855398">
          <w:pgSz w:w="11906" w:h="16838" w:code="9"/>
          <w:pgMar w:top="1440" w:right="1440" w:bottom="1440" w:left="1440" w:header="720" w:footer="720" w:gutter="0"/>
          <w:cols w:space="720"/>
          <w:docGrid w:linePitch="360"/>
        </w:sectPr>
      </w:pPr>
    </w:p>
    <w:p w14:paraId="78985C95" w14:textId="77777777" w:rsidR="00310B27" w:rsidRDefault="00310B27" w:rsidP="00310B27">
      <w:pPr>
        <w:pStyle w:val="Heading1"/>
      </w:pPr>
      <w:bookmarkStart w:id="44" w:name="_Toc52281078"/>
      <w:r>
        <w:rPr>
          <w:lang w:val="sr-Cyrl-RS"/>
        </w:rPr>
        <w:lastRenderedPageBreak/>
        <w:t>ИЗВОРИ ПОДАТАКА</w:t>
      </w:r>
      <w:bookmarkEnd w:id="44"/>
    </w:p>
    <w:p w14:paraId="0824C189" w14:textId="77777777" w:rsidR="00310B27" w:rsidRDefault="00310B27" w:rsidP="00E50814">
      <w:pPr>
        <w:jc w:val="right"/>
        <w:rPr>
          <w:rFonts w:cs="Arial"/>
          <w:b/>
          <w:sz w:val="28"/>
          <w:szCs w:val="28"/>
          <w:lang w:val="sr-Cyrl-RS"/>
        </w:rPr>
      </w:pPr>
    </w:p>
    <w:p w14:paraId="05214C8F" w14:textId="77777777" w:rsidR="00AA25BF" w:rsidRDefault="00AA25BF" w:rsidP="00AA25BF">
      <w:pPr>
        <w:jc w:val="left"/>
        <w:rPr>
          <w:rFonts w:cs="Arial"/>
          <w:b/>
          <w:sz w:val="28"/>
          <w:szCs w:val="28"/>
          <w:lang w:val="sr-Cyrl-RS"/>
        </w:rPr>
      </w:pPr>
    </w:p>
    <w:p w14:paraId="6982CEBB" w14:textId="77777777" w:rsidR="00AA25BF" w:rsidRDefault="00AA25BF" w:rsidP="00AA25BF">
      <w:pPr>
        <w:pStyle w:val="ListParagraph"/>
        <w:numPr>
          <w:ilvl w:val="0"/>
          <w:numId w:val="42"/>
        </w:numPr>
        <w:rPr>
          <w:lang w:val="sr-Cyrl-RS"/>
        </w:rPr>
      </w:pPr>
      <w:r>
        <w:rPr>
          <w:lang w:val="sr-Cyrl-RS"/>
        </w:rPr>
        <w:t>Изјава о мрежи 2019., „Инфраструктура железнице Србије</w:t>
      </w:r>
      <w:r>
        <w:rPr>
          <w:rFonts w:cs="Arial"/>
          <w:lang w:val="sr-Cyrl-RS"/>
        </w:rPr>
        <w:t>”</w:t>
      </w:r>
      <w:r>
        <w:rPr>
          <w:lang w:val="sr-Cyrl-RS"/>
        </w:rPr>
        <w:t xml:space="preserve"> а.д.</w:t>
      </w:r>
      <w:r w:rsidR="002B6E7C">
        <w:rPr>
          <w:lang w:val="sr-Cyrl-RS"/>
        </w:rPr>
        <w:t xml:space="preserve"> Београд</w:t>
      </w:r>
      <w:r>
        <w:rPr>
          <w:lang w:val="sr-Cyrl-RS"/>
        </w:rPr>
        <w:t>, бр. 5/2018-148-62;</w:t>
      </w:r>
    </w:p>
    <w:p w14:paraId="5A41D265" w14:textId="77777777" w:rsidR="00AA25BF" w:rsidRDefault="00AA25BF" w:rsidP="00AA25BF">
      <w:pPr>
        <w:pStyle w:val="ListParagraph"/>
        <w:numPr>
          <w:ilvl w:val="0"/>
          <w:numId w:val="42"/>
        </w:numPr>
        <w:rPr>
          <w:lang w:val="sr-Cyrl-RS"/>
        </w:rPr>
      </w:pPr>
      <w:r>
        <w:rPr>
          <w:lang w:val="sr-Cyrl-RS"/>
        </w:rPr>
        <w:t>Коначан извештај о истрази несреће ЖС-01/18, Центар за истраживање несрећа у саобраћају, бр. 340-00-3336/2018-10;</w:t>
      </w:r>
    </w:p>
    <w:p w14:paraId="2A314D33" w14:textId="77777777" w:rsidR="00AA25BF" w:rsidRDefault="00AA25BF" w:rsidP="00AA25BF">
      <w:pPr>
        <w:pStyle w:val="ListParagraph"/>
        <w:numPr>
          <w:ilvl w:val="0"/>
          <w:numId w:val="42"/>
        </w:numPr>
        <w:rPr>
          <w:lang w:val="sr-Cyrl-RS"/>
        </w:rPr>
      </w:pPr>
      <w:r>
        <w:rPr>
          <w:lang w:val="sr-Cyrl-RS"/>
        </w:rPr>
        <w:t>Коначан извештај о истрази озбиљне несреће ЖС-02/18, Центар за истраживање несрећа у саобраћају, бр. 340-00-1/2018-02-1-31;</w:t>
      </w:r>
    </w:p>
    <w:p w14:paraId="406B7592" w14:textId="77777777" w:rsidR="00AA25BF" w:rsidRDefault="00AA25BF" w:rsidP="00AA25BF">
      <w:pPr>
        <w:pStyle w:val="ListParagraph"/>
        <w:numPr>
          <w:ilvl w:val="0"/>
          <w:numId w:val="42"/>
        </w:numPr>
        <w:rPr>
          <w:lang w:val="sr-Cyrl-RS"/>
        </w:rPr>
      </w:pPr>
      <w:r>
        <w:rPr>
          <w:lang w:val="sr-Cyrl-RS"/>
        </w:rPr>
        <w:t>Коначан извештај о истрази несреће ЖС-03/18, Центар за истраживање несрећа у саобраћају, бр. 340-00-2/2018-02-3-51;</w:t>
      </w:r>
    </w:p>
    <w:p w14:paraId="758A25EC" w14:textId="77777777" w:rsidR="00AA25BF" w:rsidRDefault="00AA25BF" w:rsidP="00AA25BF">
      <w:pPr>
        <w:pStyle w:val="ListParagraph"/>
        <w:numPr>
          <w:ilvl w:val="0"/>
          <w:numId w:val="42"/>
        </w:numPr>
        <w:rPr>
          <w:lang w:val="sr-Cyrl-RS"/>
        </w:rPr>
      </w:pPr>
      <w:r>
        <w:rPr>
          <w:lang w:val="sr-Cyrl-RS"/>
        </w:rPr>
        <w:t>Коначан извештај о истрази озбиљне несреће ЖС-04/18, Центар за истраживање несрећа у саобраћају, бр. 340-00-1/2018-2-2-45;</w:t>
      </w:r>
    </w:p>
    <w:p w14:paraId="4FDDBE4D" w14:textId="77777777" w:rsidR="00AA25BF" w:rsidRDefault="00AA25BF" w:rsidP="00AA25BF">
      <w:pPr>
        <w:pStyle w:val="ListParagraph"/>
        <w:numPr>
          <w:ilvl w:val="0"/>
          <w:numId w:val="42"/>
        </w:numPr>
        <w:rPr>
          <w:lang w:val="sr-Cyrl-RS"/>
        </w:rPr>
      </w:pPr>
      <w:r>
        <w:rPr>
          <w:lang w:val="sr-Cyrl-RS"/>
        </w:rPr>
        <w:t>Обавештење о почетку истраге несреће, Центар за истраживање несрећа у саобраћају, бр. 340-00-3/2019-02-1-2;</w:t>
      </w:r>
    </w:p>
    <w:p w14:paraId="08DA7BA6" w14:textId="77777777" w:rsidR="00AA25BF" w:rsidRDefault="00AA25BF" w:rsidP="00AA25BF">
      <w:pPr>
        <w:pStyle w:val="ListParagraph"/>
        <w:numPr>
          <w:ilvl w:val="0"/>
          <w:numId w:val="42"/>
        </w:numPr>
        <w:rPr>
          <w:lang w:val="sr-Cyrl-RS"/>
        </w:rPr>
      </w:pPr>
      <w:r>
        <w:rPr>
          <w:lang w:val="sr-Cyrl-RS"/>
        </w:rPr>
        <w:t>Коначан извештај</w:t>
      </w:r>
      <w:r w:rsidR="00B51C7D">
        <w:rPr>
          <w:lang w:val="sr-Cyrl-RS"/>
        </w:rPr>
        <w:t xml:space="preserve"> о истрази озбиљне несреће ЖС-02</w:t>
      </w:r>
      <w:r>
        <w:rPr>
          <w:lang w:val="sr-Cyrl-RS"/>
        </w:rPr>
        <w:t>/1</w:t>
      </w:r>
      <w:r w:rsidR="00B51C7D">
        <w:rPr>
          <w:lang w:val="sr-Cyrl-RS"/>
        </w:rPr>
        <w:t>9</w:t>
      </w:r>
      <w:r>
        <w:rPr>
          <w:lang w:val="sr-Cyrl-RS"/>
        </w:rPr>
        <w:t>, Центар за истраживање нес</w:t>
      </w:r>
      <w:r w:rsidR="00B51C7D">
        <w:rPr>
          <w:lang w:val="sr-Cyrl-RS"/>
        </w:rPr>
        <w:t>рећа у саобраћају, бр. 340-00-2/2019</w:t>
      </w:r>
      <w:r>
        <w:rPr>
          <w:lang w:val="sr-Cyrl-RS"/>
        </w:rPr>
        <w:t>-</w:t>
      </w:r>
      <w:r w:rsidR="00B51C7D">
        <w:rPr>
          <w:lang w:val="sr-Cyrl-RS"/>
        </w:rPr>
        <w:t>02-1-3</w:t>
      </w:r>
      <w:r>
        <w:rPr>
          <w:lang w:val="sr-Cyrl-RS"/>
        </w:rPr>
        <w:t>5;</w:t>
      </w:r>
    </w:p>
    <w:p w14:paraId="40C64374" w14:textId="77777777" w:rsidR="00B51C7D" w:rsidRDefault="00B51C7D" w:rsidP="00B51C7D">
      <w:pPr>
        <w:pStyle w:val="ListParagraph"/>
        <w:numPr>
          <w:ilvl w:val="0"/>
          <w:numId w:val="42"/>
        </w:numPr>
        <w:rPr>
          <w:lang w:val="sr-Cyrl-RS"/>
        </w:rPr>
      </w:pPr>
      <w:r>
        <w:rPr>
          <w:lang w:val="sr-Cyrl-RS"/>
        </w:rPr>
        <w:t>Годишњи извештај о раду Републичке инспекције за железнички саобраћај за 2019. годину;</w:t>
      </w:r>
    </w:p>
    <w:p w14:paraId="1116A32B" w14:textId="77777777" w:rsidR="00B51C7D" w:rsidRDefault="00B51C7D" w:rsidP="00B51C7D">
      <w:pPr>
        <w:pStyle w:val="ListParagraph"/>
        <w:numPr>
          <w:ilvl w:val="0"/>
          <w:numId w:val="42"/>
        </w:numPr>
        <w:rPr>
          <w:rFonts w:cs="Arial"/>
          <w:szCs w:val="24"/>
          <w:lang w:val="sr-Cyrl-RS"/>
        </w:rPr>
      </w:pPr>
      <w:r w:rsidRPr="00B51C7D">
        <w:rPr>
          <w:rFonts w:cs="Arial"/>
          <w:szCs w:val="24"/>
          <w:lang w:val="sr-Cyrl-RS"/>
        </w:rPr>
        <w:t>Годишњи извештај о безбедности</w:t>
      </w:r>
      <w:r>
        <w:rPr>
          <w:rFonts w:cs="Arial"/>
          <w:szCs w:val="24"/>
          <w:lang w:val="sr-Cyrl-RS"/>
        </w:rPr>
        <w:t xml:space="preserve"> за 2019. годину,</w:t>
      </w:r>
      <w:r w:rsidRPr="00B51C7D">
        <w:rPr>
          <w:rFonts w:cs="Arial"/>
          <w:szCs w:val="24"/>
          <w:lang w:val="sr-Cyrl-RS"/>
        </w:rPr>
        <w:t xml:space="preserve"> „Инфраструктура железнице Србије” а.д.</w:t>
      </w:r>
      <w:r w:rsidR="002B6E7C">
        <w:rPr>
          <w:rFonts w:cs="Arial"/>
          <w:szCs w:val="24"/>
          <w:lang w:val="sr-Cyrl-RS"/>
        </w:rPr>
        <w:t xml:space="preserve"> Београд</w:t>
      </w:r>
      <w:r w:rsidRPr="00B51C7D">
        <w:rPr>
          <w:rFonts w:cs="Arial"/>
          <w:szCs w:val="24"/>
          <w:lang w:val="sr-Cyrl-RS"/>
        </w:rPr>
        <w:t>;</w:t>
      </w:r>
    </w:p>
    <w:p w14:paraId="2C7E5CEC" w14:textId="77777777" w:rsidR="00B51C7D" w:rsidRPr="000B0204" w:rsidRDefault="00B51C7D" w:rsidP="00B51C7D">
      <w:pPr>
        <w:pStyle w:val="ListParagraph"/>
        <w:numPr>
          <w:ilvl w:val="0"/>
          <w:numId w:val="42"/>
        </w:numPr>
        <w:rPr>
          <w:rFonts w:cs="Arial"/>
          <w:color w:val="000000" w:themeColor="text1"/>
          <w:szCs w:val="24"/>
          <w:lang w:val="sr-Cyrl-RS"/>
        </w:rPr>
      </w:pPr>
      <w:r w:rsidRPr="000B0204">
        <w:rPr>
          <w:rFonts w:cs="Arial"/>
          <w:color w:val="000000" w:themeColor="text1"/>
          <w:szCs w:val="24"/>
          <w:lang w:val="sr-Cyrl-RS"/>
        </w:rPr>
        <w:t xml:space="preserve">Годишњи извештај о безбедности </w:t>
      </w:r>
      <w:r w:rsidR="00DB4844">
        <w:rPr>
          <w:rFonts w:cs="Arial"/>
          <w:color w:val="000000" w:themeColor="text1"/>
          <w:szCs w:val="24"/>
          <w:lang w:val="sr-Cyrl-RS"/>
        </w:rPr>
        <w:t xml:space="preserve">на подручју индустријске железнице </w:t>
      </w:r>
      <w:r w:rsidRPr="000B0204">
        <w:rPr>
          <w:rFonts w:cs="Arial"/>
          <w:color w:val="000000" w:themeColor="text1"/>
          <w:szCs w:val="24"/>
          <w:lang w:val="sr-Cyrl-RS"/>
        </w:rPr>
        <w:t>за 2019. годину, ЈП „Електропривреда Србије“ Огранак ТЕНТ Београд – Обреновац;</w:t>
      </w:r>
    </w:p>
    <w:p w14:paraId="06BF9B56" w14:textId="77777777" w:rsidR="00B51C7D" w:rsidRPr="000B0204" w:rsidRDefault="00B51C7D" w:rsidP="00B51C7D">
      <w:pPr>
        <w:pStyle w:val="ListParagraph"/>
        <w:numPr>
          <w:ilvl w:val="0"/>
          <w:numId w:val="42"/>
        </w:numPr>
        <w:rPr>
          <w:rFonts w:cs="Arial"/>
          <w:color w:val="000000" w:themeColor="text1"/>
          <w:szCs w:val="24"/>
          <w:lang w:val="sr-Cyrl-RS"/>
        </w:rPr>
      </w:pPr>
      <w:r w:rsidRPr="000B0204">
        <w:rPr>
          <w:rFonts w:cs="Arial"/>
          <w:color w:val="000000" w:themeColor="text1"/>
          <w:szCs w:val="24"/>
          <w:lang w:val="sr-Cyrl-RS"/>
        </w:rPr>
        <w:t>Годишњи извештај о безбедности за 2019. годину, „HBIS Group Serbia Iron &amp; Steel” d.o.o. Београд;</w:t>
      </w:r>
    </w:p>
    <w:p w14:paraId="7FB6DE4C" w14:textId="77777777" w:rsidR="00B51C7D" w:rsidRPr="000B0204" w:rsidRDefault="00B51C7D" w:rsidP="00B51C7D">
      <w:pPr>
        <w:pStyle w:val="ListParagraph"/>
        <w:numPr>
          <w:ilvl w:val="0"/>
          <w:numId w:val="42"/>
        </w:numPr>
        <w:rPr>
          <w:rFonts w:cs="Arial"/>
          <w:color w:val="000000" w:themeColor="text1"/>
          <w:szCs w:val="24"/>
          <w:lang w:val="sr-Cyrl-RS"/>
        </w:rPr>
      </w:pPr>
      <w:r w:rsidRPr="000B0204">
        <w:rPr>
          <w:rFonts w:cs="Arial"/>
          <w:color w:val="000000" w:themeColor="text1"/>
          <w:szCs w:val="24"/>
          <w:lang w:val="sr-Cyrl-RS"/>
        </w:rPr>
        <w:t>Годишњи извештај о безбедности за 2019. годину, „</w:t>
      </w:r>
      <w:r w:rsidRPr="000B0204">
        <w:rPr>
          <w:rFonts w:cs="Arial"/>
          <w:noProof/>
          <w:color w:val="000000" w:themeColor="text1"/>
          <w:szCs w:val="24"/>
          <w:lang w:val="sr-Cyrl-RS"/>
        </w:rPr>
        <w:t>Србија Карго” а.д.</w:t>
      </w:r>
      <w:r w:rsidR="002B6E7C">
        <w:rPr>
          <w:rFonts w:cs="Arial"/>
          <w:noProof/>
          <w:color w:val="000000" w:themeColor="text1"/>
          <w:szCs w:val="24"/>
          <w:lang w:val="sr-Cyrl-RS"/>
        </w:rPr>
        <w:t xml:space="preserve"> Београд</w:t>
      </w:r>
      <w:r w:rsidRPr="000B0204">
        <w:rPr>
          <w:rFonts w:cs="Arial"/>
          <w:noProof/>
          <w:color w:val="000000" w:themeColor="text1"/>
          <w:szCs w:val="24"/>
          <w:lang w:val="sr-Cyrl-RS"/>
        </w:rPr>
        <w:t>;</w:t>
      </w:r>
    </w:p>
    <w:p w14:paraId="257B0252" w14:textId="77777777" w:rsidR="00B51C7D" w:rsidRPr="000B0204" w:rsidRDefault="00B51C7D" w:rsidP="00B51C7D">
      <w:pPr>
        <w:pStyle w:val="ListParagraph"/>
        <w:numPr>
          <w:ilvl w:val="0"/>
          <w:numId w:val="42"/>
        </w:numPr>
        <w:rPr>
          <w:rFonts w:cs="Arial"/>
          <w:color w:val="000000" w:themeColor="text1"/>
          <w:szCs w:val="24"/>
          <w:lang w:val="sr-Cyrl-RS"/>
        </w:rPr>
      </w:pPr>
      <w:r w:rsidRPr="000B0204">
        <w:rPr>
          <w:rFonts w:cs="Arial"/>
          <w:color w:val="000000" w:themeColor="text1"/>
          <w:szCs w:val="24"/>
          <w:lang w:val="sr-Cyrl-RS"/>
        </w:rPr>
        <w:t>Годишњи извештај о безбедности за 2019. годину,</w:t>
      </w:r>
      <w:r w:rsidRPr="000B0204">
        <w:rPr>
          <w:rFonts w:cs="Arial"/>
          <w:noProof/>
          <w:color w:val="000000" w:themeColor="text1"/>
          <w:szCs w:val="24"/>
          <w:lang w:val="sr-Cyrl-RS"/>
        </w:rPr>
        <w:t xml:space="preserve"> „Србија Воз” а.д.</w:t>
      </w:r>
      <w:r w:rsidR="002B6E7C">
        <w:rPr>
          <w:rFonts w:cs="Arial"/>
          <w:noProof/>
          <w:color w:val="000000" w:themeColor="text1"/>
          <w:szCs w:val="24"/>
          <w:lang w:val="sr-Cyrl-RS"/>
        </w:rPr>
        <w:t xml:space="preserve"> Београд</w:t>
      </w:r>
      <w:r w:rsidRPr="000B0204">
        <w:rPr>
          <w:rFonts w:cs="Arial"/>
          <w:noProof/>
          <w:color w:val="000000" w:themeColor="text1"/>
          <w:szCs w:val="24"/>
          <w:lang w:val="sr-Cyrl-RS"/>
        </w:rPr>
        <w:t>;</w:t>
      </w:r>
    </w:p>
    <w:p w14:paraId="7B14CF3D" w14:textId="77777777" w:rsidR="00B51C7D" w:rsidRPr="000B0204" w:rsidRDefault="00B51C7D" w:rsidP="00B51C7D">
      <w:pPr>
        <w:pStyle w:val="ListParagraph"/>
        <w:numPr>
          <w:ilvl w:val="0"/>
          <w:numId w:val="42"/>
        </w:numPr>
        <w:rPr>
          <w:rFonts w:cs="Arial"/>
          <w:color w:val="000000" w:themeColor="text1"/>
          <w:szCs w:val="24"/>
          <w:lang w:val="sr-Cyrl-RS"/>
        </w:rPr>
      </w:pPr>
      <w:r w:rsidRPr="000B0204">
        <w:rPr>
          <w:rFonts w:cs="Arial"/>
          <w:color w:val="000000" w:themeColor="text1"/>
          <w:szCs w:val="24"/>
          <w:lang w:val="sr-Cyrl-RS"/>
        </w:rPr>
        <w:t>Годишњи извештај о безбедности за 2019. годину, „</w:t>
      </w:r>
      <w:r w:rsidRPr="000B0204">
        <w:rPr>
          <w:rFonts w:cs="Arial"/>
          <w:noProof/>
          <w:color w:val="000000" w:themeColor="text1"/>
          <w:szCs w:val="24"/>
          <w:lang w:val="sr-Cyrl-RS"/>
        </w:rPr>
        <w:t>Комбиновани превоз” д.о.о. Прокупље;</w:t>
      </w:r>
    </w:p>
    <w:p w14:paraId="685F53FD" w14:textId="77777777" w:rsidR="00B51C7D" w:rsidRPr="00FD35E8" w:rsidRDefault="00B51C7D" w:rsidP="00B51C7D">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 „Деспотија” д.о.о.</w:t>
      </w:r>
      <w:r w:rsidR="002B6E7C">
        <w:rPr>
          <w:rFonts w:cs="Arial"/>
          <w:szCs w:val="24"/>
          <w:lang w:val="sr-Cyrl-RS"/>
        </w:rPr>
        <w:t xml:space="preserve"> Београд</w:t>
      </w:r>
      <w:r w:rsidRPr="00FD35E8">
        <w:rPr>
          <w:rFonts w:cs="Arial"/>
          <w:szCs w:val="24"/>
          <w:lang w:val="sr-Cyrl-RS"/>
        </w:rPr>
        <w:t>;</w:t>
      </w:r>
    </w:p>
    <w:p w14:paraId="2C26026E" w14:textId="77777777" w:rsidR="00B51C7D" w:rsidRPr="00FD35E8" w:rsidRDefault="00B51C7D" w:rsidP="00B51C7D">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 „ЗГОП“ а.д. Нови Сад;</w:t>
      </w:r>
    </w:p>
    <w:p w14:paraId="4937F08E" w14:textId="7068A4A6" w:rsidR="00B51C7D" w:rsidRPr="00FD35E8" w:rsidRDefault="00B51C7D" w:rsidP="00B51C7D">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w:t>
      </w:r>
      <w:r w:rsidR="00FD35E8" w:rsidRPr="00FD35E8">
        <w:rPr>
          <w:rFonts w:cs="Arial"/>
          <w:szCs w:val="24"/>
          <w:lang w:val="sr-Cyrl-RS"/>
        </w:rPr>
        <w:t xml:space="preserve"> „</w:t>
      </w:r>
      <w:r w:rsidR="00FD35E8" w:rsidRPr="00FD35E8">
        <w:rPr>
          <w:rFonts w:cs="Arial"/>
          <w:szCs w:val="24"/>
        </w:rPr>
        <w:t xml:space="preserve">Pannon Rail” </w:t>
      </w:r>
      <w:r w:rsidR="005F4789">
        <w:rPr>
          <w:rFonts w:cs="Arial"/>
          <w:szCs w:val="24"/>
          <w:lang w:val="sr-Latn-RS"/>
        </w:rPr>
        <w:t>d.o.o. Subotica;</w:t>
      </w:r>
    </w:p>
    <w:p w14:paraId="02145314" w14:textId="65FBDD93" w:rsidR="00FD35E8" w:rsidRPr="00FD35E8" w:rsidRDefault="00FD35E8" w:rsidP="00B51C7D">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 „</w:t>
      </w:r>
      <w:r w:rsidRPr="00FD35E8">
        <w:rPr>
          <w:rFonts w:cs="Arial"/>
          <w:szCs w:val="24"/>
        </w:rPr>
        <w:t>NCL Neo Cargo Logistic</w:t>
      </w:r>
      <w:r w:rsidRPr="00FD35E8">
        <w:rPr>
          <w:rFonts w:cs="Arial"/>
          <w:szCs w:val="24"/>
          <w:lang w:val="sr-Cyrl-RS"/>
        </w:rPr>
        <w:t>”</w:t>
      </w:r>
      <w:r w:rsidR="005F4789">
        <w:rPr>
          <w:rFonts w:cs="Arial"/>
          <w:szCs w:val="24"/>
          <w:lang w:val="sr-Latn-RS"/>
        </w:rPr>
        <w:t>Beograd;</w:t>
      </w:r>
      <w:r w:rsidRPr="00FD35E8">
        <w:rPr>
          <w:rFonts w:cs="Arial"/>
          <w:szCs w:val="24"/>
          <w:lang w:val="sr-Cyrl-RS"/>
        </w:rPr>
        <w:t>;</w:t>
      </w:r>
    </w:p>
    <w:p w14:paraId="60C3D16C" w14:textId="681C87CB" w:rsidR="00FD35E8" w:rsidRPr="00FD35E8" w:rsidRDefault="00FD35E8" w:rsidP="00FD35E8">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w:t>
      </w:r>
      <w:r w:rsidRPr="00FD35E8">
        <w:rPr>
          <w:rFonts w:cs="Arial"/>
          <w:noProof/>
          <w:szCs w:val="24"/>
          <w:lang w:val="sr-Cyrl-RS"/>
        </w:rPr>
        <w:t xml:space="preserve"> „АТМ БГ</w:t>
      </w:r>
      <w:r w:rsidR="005F4789">
        <w:rPr>
          <w:rFonts w:cs="Arial"/>
          <w:noProof/>
          <w:szCs w:val="24"/>
          <w:lang w:val="sr-Latn-RS"/>
        </w:rPr>
        <w:t>“</w:t>
      </w:r>
      <w:r w:rsidRPr="00FD35E8">
        <w:rPr>
          <w:rFonts w:cs="Arial"/>
          <w:noProof/>
          <w:szCs w:val="24"/>
          <w:lang w:val="sr-Cyrl-RS"/>
        </w:rPr>
        <w:t xml:space="preserve"> ДОО БЕОГРАД - Нови Београд;</w:t>
      </w:r>
    </w:p>
    <w:p w14:paraId="53460E0D" w14:textId="77777777" w:rsidR="00FD35E8" w:rsidRPr="00FD35E8" w:rsidRDefault="00FD35E8" w:rsidP="00FD35E8">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w:t>
      </w:r>
      <w:r w:rsidRPr="00FD35E8">
        <w:rPr>
          <w:rFonts w:cs="Arial"/>
          <w:noProof/>
          <w:szCs w:val="24"/>
          <w:lang w:val="sr-Cyrl-RS"/>
        </w:rPr>
        <w:t xml:space="preserve"> „Локотранс” д.о.о. Суботица;</w:t>
      </w:r>
    </w:p>
    <w:p w14:paraId="4195F631" w14:textId="2D4A2B95" w:rsidR="00FD35E8" w:rsidRDefault="00FD35E8" w:rsidP="00FD35E8">
      <w:pPr>
        <w:pStyle w:val="ListParagraph"/>
        <w:numPr>
          <w:ilvl w:val="0"/>
          <w:numId w:val="42"/>
        </w:numPr>
        <w:rPr>
          <w:rFonts w:cs="Arial"/>
          <w:szCs w:val="24"/>
          <w:lang w:val="sr-Cyrl-RS"/>
        </w:rPr>
      </w:pPr>
      <w:r w:rsidRPr="00FD35E8">
        <w:rPr>
          <w:rFonts w:cs="Arial"/>
          <w:szCs w:val="24"/>
          <w:lang w:val="sr-Cyrl-RS"/>
        </w:rPr>
        <w:t>Годишњи извештај о безбедности за 2019. годину, „</w:t>
      </w:r>
      <w:r w:rsidRPr="00FD35E8">
        <w:rPr>
          <w:rFonts w:cs="Arial"/>
          <w:noProof/>
          <w:szCs w:val="24"/>
          <w:lang w:val="sr-Latn-RS"/>
        </w:rPr>
        <w:t>EURORAIL LOGISTIC</w:t>
      </w:r>
      <w:r w:rsidR="005F4789">
        <w:rPr>
          <w:rFonts w:cs="Arial"/>
          <w:noProof/>
          <w:szCs w:val="24"/>
          <w:lang w:val="sr-Latn-RS"/>
        </w:rPr>
        <w:t>“</w:t>
      </w:r>
      <w:r w:rsidRPr="00FD35E8">
        <w:rPr>
          <w:rFonts w:cs="Arial"/>
          <w:noProof/>
          <w:szCs w:val="24"/>
          <w:lang w:val="sr-Latn-RS"/>
        </w:rPr>
        <w:t xml:space="preserve"> DOO</w:t>
      </w:r>
      <w:r w:rsidRPr="00FD35E8">
        <w:rPr>
          <w:rFonts w:cs="Arial"/>
          <w:noProof/>
          <w:szCs w:val="24"/>
          <w:lang w:val="sr-Cyrl-RS"/>
        </w:rPr>
        <w:t xml:space="preserve"> </w:t>
      </w:r>
      <w:r w:rsidRPr="00FD35E8">
        <w:rPr>
          <w:rFonts w:cs="Arial"/>
          <w:noProof/>
          <w:szCs w:val="24"/>
          <w:lang w:val="sr-Latn-RS"/>
        </w:rPr>
        <w:t>BEOGRAD</w:t>
      </w:r>
      <w:r w:rsidR="00CC7053">
        <w:rPr>
          <w:rFonts w:cs="Arial"/>
          <w:noProof/>
          <w:szCs w:val="24"/>
          <w:lang w:val="sr-Cyrl-RS"/>
        </w:rPr>
        <w:t>;</w:t>
      </w:r>
    </w:p>
    <w:p w14:paraId="32481F4B" w14:textId="5142DCAC" w:rsidR="00B51C7D" w:rsidRPr="00CC7053" w:rsidRDefault="00CC7053" w:rsidP="00D612FF">
      <w:pPr>
        <w:pStyle w:val="ListParagraph"/>
        <w:numPr>
          <w:ilvl w:val="0"/>
          <w:numId w:val="42"/>
        </w:numPr>
        <w:rPr>
          <w:lang w:val="sr-Cyrl-RS"/>
        </w:rPr>
      </w:pPr>
      <w:r w:rsidRPr="00CC7053">
        <w:rPr>
          <w:szCs w:val="24"/>
          <w:lang w:val="sr-Cyrl-RS"/>
        </w:rPr>
        <w:t>Допис са доставом материјала потребног за израду Годишњег извештаја о безбедности на подручју „Инфраструктура железнице Србије</w:t>
      </w:r>
      <w:r w:rsidRPr="00CC7053">
        <w:rPr>
          <w:rFonts w:cs="Arial"/>
          <w:szCs w:val="24"/>
          <w:lang w:val="sr-Cyrl-RS"/>
        </w:rPr>
        <w:t>”</w:t>
      </w:r>
      <w:r w:rsidRPr="00CC7053">
        <w:rPr>
          <w:szCs w:val="24"/>
          <w:lang w:val="sr-Cyrl-RS"/>
        </w:rPr>
        <w:t xml:space="preserve"> а.д., број 21/2018-300.</w:t>
      </w:r>
    </w:p>
    <w:p w14:paraId="13E53D8A" w14:textId="77777777" w:rsidR="00FD35E8" w:rsidRDefault="00FD35E8" w:rsidP="00767D0B">
      <w:pPr>
        <w:pStyle w:val="Heading1"/>
        <w:numPr>
          <w:ilvl w:val="0"/>
          <w:numId w:val="0"/>
        </w:numPr>
        <w:ind w:left="720"/>
        <w:jc w:val="center"/>
        <w:rPr>
          <w:lang w:val="sr-Cyrl-RS"/>
        </w:rPr>
        <w:sectPr w:rsidR="00FD35E8" w:rsidSect="00855398">
          <w:pgSz w:w="11906" w:h="16838" w:code="9"/>
          <w:pgMar w:top="1440" w:right="1440" w:bottom="1440" w:left="1440" w:header="720" w:footer="720" w:gutter="0"/>
          <w:cols w:space="720"/>
          <w:docGrid w:linePitch="360"/>
        </w:sectPr>
      </w:pPr>
    </w:p>
    <w:p w14:paraId="5C76A0F0" w14:textId="77777777" w:rsidR="00FD35E8" w:rsidRDefault="00FD35E8" w:rsidP="00FD35E8">
      <w:pPr>
        <w:rPr>
          <w:lang w:val="sr-Cyrl-RS"/>
        </w:rPr>
      </w:pPr>
    </w:p>
    <w:p w14:paraId="4E08EDCE" w14:textId="77777777" w:rsidR="00FD35E8" w:rsidRDefault="00FD35E8" w:rsidP="00FD35E8">
      <w:pPr>
        <w:rPr>
          <w:lang w:val="sr-Cyrl-RS"/>
        </w:rPr>
      </w:pPr>
    </w:p>
    <w:p w14:paraId="4797D0C7" w14:textId="77777777" w:rsidR="00FD35E8" w:rsidRDefault="00FD35E8" w:rsidP="00FD35E8">
      <w:pPr>
        <w:rPr>
          <w:lang w:val="sr-Cyrl-RS"/>
        </w:rPr>
      </w:pPr>
    </w:p>
    <w:p w14:paraId="26312D13" w14:textId="77777777" w:rsidR="00FD35E8" w:rsidRDefault="00FD35E8" w:rsidP="00FD35E8">
      <w:pPr>
        <w:rPr>
          <w:lang w:val="sr-Cyrl-RS"/>
        </w:rPr>
      </w:pPr>
    </w:p>
    <w:p w14:paraId="479AF005" w14:textId="77777777" w:rsidR="00FD35E8" w:rsidRDefault="00FD35E8" w:rsidP="00FD35E8">
      <w:pPr>
        <w:rPr>
          <w:lang w:val="sr-Cyrl-RS"/>
        </w:rPr>
      </w:pPr>
    </w:p>
    <w:p w14:paraId="1DF6B98C" w14:textId="77777777" w:rsidR="00FD35E8" w:rsidRDefault="00FD35E8" w:rsidP="00FD35E8">
      <w:pPr>
        <w:rPr>
          <w:lang w:val="sr-Cyrl-RS"/>
        </w:rPr>
      </w:pPr>
    </w:p>
    <w:p w14:paraId="1D38FF83" w14:textId="77777777" w:rsidR="00FD35E8" w:rsidRDefault="00FD35E8" w:rsidP="00FD35E8">
      <w:pPr>
        <w:rPr>
          <w:lang w:val="sr-Cyrl-RS"/>
        </w:rPr>
      </w:pPr>
    </w:p>
    <w:p w14:paraId="2EAEFB4A" w14:textId="77777777" w:rsidR="00FD35E8" w:rsidRDefault="00FD35E8" w:rsidP="00FD35E8">
      <w:pPr>
        <w:rPr>
          <w:lang w:val="sr-Cyrl-RS"/>
        </w:rPr>
      </w:pPr>
    </w:p>
    <w:p w14:paraId="09EB104A" w14:textId="77777777" w:rsidR="00FD35E8" w:rsidRDefault="00FD35E8" w:rsidP="00FD35E8">
      <w:pPr>
        <w:rPr>
          <w:lang w:val="sr-Cyrl-RS"/>
        </w:rPr>
      </w:pPr>
    </w:p>
    <w:p w14:paraId="19DCA886" w14:textId="77777777" w:rsidR="00FD35E8" w:rsidRDefault="00FD35E8" w:rsidP="00FD35E8">
      <w:pPr>
        <w:rPr>
          <w:lang w:val="sr-Cyrl-RS"/>
        </w:rPr>
      </w:pPr>
    </w:p>
    <w:p w14:paraId="4139D4A7" w14:textId="77777777" w:rsidR="00FD35E8" w:rsidRDefault="00FD35E8" w:rsidP="00FD35E8">
      <w:pPr>
        <w:rPr>
          <w:lang w:val="sr-Cyrl-RS"/>
        </w:rPr>
      </w:pPr>
    </w:p>
    <w:p w14:paraId="629FD871" w14:textId="77777777" w:rsidR="00FD35E8" w:rsidRDefault="00FD35E8" w:rsidP="00FD35E8">
      <w:pPr>
        <w:rPr>
          <w:lang w:val="sr-Cyrl-RS"/>
        </w:rPr>
      </w:pPr>
    </w:p>
    <w:p w14:paraId="293F55B9" w14:textId="77777777" w:rsidR="00FD35E8" w:rsidRDefault="00FD35E8" w:rsidP="00FD35E8">
      <w:pPr>
        <w:rPr>
          <w:lang w:val="sr-Cyrl-RS"/>
        </w:rPr>
      </w:pPr>
    </w:p>
    <w:p w14:paraId="7DC8588B" w14:textId="77777777" w:rsidR="00FD35E8" w:rsidRDefault="00FD35E8" w:rsidP="00FD35E8">
      <w:pPr>
        <w:rPr>
          <w:lang w:val="sr-Cyrl-RS"/>
        </w:rPr>
      </w:pPr>
    </w:p>
    <w:p w14:paraId="09F9D17F" w14:textId="77777777" w:rsidR="00FD35E8" w:rsidRDefault="00FD35E8" w:rsidP="00FD35E8">
      <w:pPr>
        <w:rPr>
          <w:lang w:val="sr-Cyrl-RS"/>
        </w:rPr>
      </w:pPr>
    </w:p>
    <w:p w14:paraId="4FE6B87F" w14:textId="77777777" w:rsidR="00FD35E8" w:rsidRDefault="00FD35E8" w:rsidP="00FD35E8">
      <w:pPr>
        <w:rPr>
          <w:lang w:val="sr-Cyrl-RS"/>
        </w:rPr>
      </w:pPr>
    </w:p>
    <w:p w14:paraId="6140C54A" w14:textId="77777777" w:rsidR="00FD35E8" w:rsidRDefault="00FD35E8" w:rsidP="00FD35E8">
      <w:pPr>
        <w:rPr>
          <w:lang w:val="sr-Cyrl-RS"/>
        </w:rPr>
      </w:pPr>
    </w:p>
    <w:p w14:paraId="0CDD89F8" w14:textId="77777777" w:rsidR="00FD35E8" w:rsidRDefault="00FD35E8" w:rsidP="00FD35E8">
      <w:pPr>
        <w:rPr>
          <w:lang w:val="sr-Cyrl-RS"/>
        </w:rPr>
      </w:pPr>
    </w:p>
    <w:p w14:paraId="2A0299A8" w14:textId="77777777" w:rsidR="00FD35E8" w:rsidRDefault="00FD35E8" w:rsidP="00FD35E8">
      <w:pPr>
        <w:rPr>
          <w:lang w:val="sr-Cyrl-RS"/>
        </w:rPr>
      </w:pPr>
    </w:p>
    <w:p w14:paraId="40CD7C1A" w14:textId="77777777" w:rsidR="00FD35E8" w:rsidRDefault="00FD35E8" w:rsidP="00FD35E8">
      <w:pPr>
        <w:rPr>
          <w:lang w:val="sr-Cyrl-RS"/>
        </w:rPr>
      </w:pPr>
    </w:p>
    <w:p w14:paraId="261EC285" w14:textId="77777777" w:rsidR="00FD35E8" w:rsidRDefault="00FD35E8" w:rsidP="00FD35E8">
      <w:pPr>
        <w:rPr>
          <w:lang w:val="sr-Cyrl-RS"/>
        </w:rPr>
      </w:pPr>
    </w:p>
    <w:p w14:paraId="05193054" w14:textId="77777777" w:rsidR="00767D0B" w:rsidRDefault="00310B27" w:rsidP="00FD35E8">
      <w:pPr>
        <w:pStyle w:val="Heading1"/>
        <w:numPr>
          <w:ilvl w:val="0"/>
          <w:numId w:val="0"/>
        </w:numPr>
        <w:jc w:val="center"/>
        <w:rPr>
          <w:lang w:val="sr-Cyrl-RS"/>
        </w:rPr>
      </w:pPr>
      <w:bookmarkStart w:id="45" w:name="_Toc52281079"/>
      <w:r w:rsidRPr="00310B27">
        <w:rPr>
          <w:lang w:val="sr-Cyrl-RS"/>
        </w:rPr>
        <w:t>ПРИЛОЗИ</w:t>
      </w:r>
      <w:bookmarkEnd w:id="45"/>
    </w:p>
    <w:p w14:paraId="325FA8FC" w14:textId="77777777" w:rsidR="00983695" w:rsidRDefault="00983695" w:rsidP="00767D0B">
      <w:pPr>
        <w:pStyle w:val="Heading1"/>
        <w:numPr>
          <w:ilvl w:val="0"/>
          <w:numId w:val="0"/>
        </w:numPr>
        <w:ind w:left="720"/>
        <w:jc w:val="center"/>
        <w:rPr>
          <w:color w:val="000000" w:themeColor="text1"/>
          <w:lang w:val="sr-Cyrl-RS"/>
        </w:rPr>
        <w:sectPr w:rsidR="00983695" w:rsidSect="00855398">
          <w:pgSz w:w="11906" w:h="16838" w:code="9"/>
          <w:pgMar w:top="1440" w:right="1440" w:bottom="1440" w:left="1440" w:header="720" w:footer="720" w:gutter="0"/>
          <w:cols w:space="720"/>
          <w:docGrid w:linePitch="360"/>
        </w:sectPr>
      </w:pPr>
    </w:p>
    <w:p w14:paraId="1AE2944E" w14:textId="77777777" w:rsidR="00E50814" w:rsidRPr="00983695" w:rsidRDefault="00E50814" w:rsidP="00983695">
      <w:pPr>
        <w:pStyle w:val="Heading2"/>
        <w:numPr>
          <w:ilvl w:val="0"/>
          <w:numId w:val="0"/>
        </w:numPr>
        <w:ind w:left="644"/>
        <w:jc w:val="right"/>
        <w:rPr>
          <w:b/>
          <w:i w:val="0"/>
          <w:sz w:val="28"/>
          <w:szCs w:val="28"/>
          <w:lang w:val="sr-Cyrl-RS"/>
        </w:rPr>
      </w:pPr>
      <w:bookmarkStart w:id="46" w:name="_Toc52281080"/>
      <w:r w:rsidRPr="00983695">
        <w:rPr>
          <w:b/>
          <w:i w:val="0"/>
          <w:sz w:val="28"/>
          <w:szCs w:val="28"/>
          <w:lang w:val="sr-Cyrl-RS"/>
        </w:rPr>
        <w:lastRenderedPageBreak/>
        <w:t xml:space="preserve">ПРИЛОГ </w:t>
      </w:r>
      <w:r w:rsidRPr="00983695">
        <w:rPr>
          <w:b/>
          <w:i w:val="0"/>
          <w:sz w:val="28"/>
          <w:szCs w:val="28"/>
          <w:lang w:val="sr-Latn-RS"/>
        </w:rPr>
        <w:t>1.</w:t>
      </w:r>
      <w:r w:rsidRPr="00983695">
        <w:rPr>
          <w:b/>
          <w:i w:val="0"/>
          <w:sz w:val="28"/>
          <w:szCs w:val="28"/>
          <w:lang w:val="sr-Cyrl-RS"/>
        </w:rPr>
        <w:t>1</w:t>
      </w:r>
      <w:bookmarkEnd w:id="46"/>
    </w:p>
    <w:p w14:paraId="01603621" w14:textId="77777777" w:rsidR="00E50814" w:rsidRPr="00983695" w:rsidRDefault="00E50814" w:rsidP="00983695">
      <w:pPr>
        <w:pStyle w:val="Heading3"/>
        <w:numPr>
          <w:ilvl w:val="0"/>
          <w:numId w:val="0"/>
        </w:numPr>
        <w:ind w:left="720"/>
        <w:jc w:val="center"/>
        <w:rPr>
          <w:b/>
          <w:i w:val="0"/>
          <w:lang w:val="sr-Cyrl-RS"/>
        </w:rPr>
      </w:pPr>
      <w:bookmarkStart w:id="47" w:name="_Toc52281081"/>
      <w:r w:rsidRPr="00983695">
        <w:rPr>
          <w:b/>
          <w:i w:val="0"/>
          <w:lang w:val="sr-Cyrl-RS"/>
        </w:rPr>
        <w:t>Мапа железничке мреже Републике Србије</w:t>
      </w:r>
      <w:bookmarkEnd w:id="47"/>
    </w:p>
    <w:p w14:paraId="63092F88" w14:textId="77777777" w:rsidR="00E50814" w:rsidRDefault="00E50814" w:rsidP="00E50814">
      <w:pPr>
        <w:rPr>
          <w:lang w:val="sr-Cyrl-RS"/>
        </w:rPr>
      </w:pPr>
    </w:p>
    <w:p w14:paraId="7271604D" w14:textId="77777777" w:rsidR="00E50814" w:rsidRPr="00B20C89" w:rsidRDefault="00C063D4" w:rsidP="00E50814">
      <w:pPr>
        <w:rPr>
          <w:lang w:val="sr-Cyrl-RS"/>
        </w:rPr>
      </w:pPr>
      <w:r w:rsidRPr="00983695">
        <w:rPr>
          <w:b/>
          <w:i/>
          <w:noProof/>
        </w:rPr>
        <w:drawing>
          <wp:anchor distT="0" distB="0" distL="114300" distR="114300" simplePos="0" relativeHeight="251656192" behindDoc="1" locked="0" layoutInCell="1" allowOverlap="1" wp14:anchorId="2EEA24C9" wp14:editId="67920810">
            <wp:simplePos x="0" y="0"/>
            <wp:positionH relativeFrom="margin">
              <wp:posOffset>152651</wp:posOffset>
            </wp:positionH>
            <wp:positionV relativeFrom="paragraph">
              <wp:posOffset>73350</wp:posOffset>
            </wp:positionV>
            <wp:extent cx="6360160" cy="7762875"/>
            <wp:effectExtent l="0" t="0" r="0" b="0"/>
            <wp:wrapTight wrapText="bothSides">
              <wp:wrapPolygon edited="0">
                <wp:start x="3817" y="212"/>
                <wp:lineTo x="3041" y="636"/>
                <wp:lineTo x="2911" y="742"/>
                <wp:lineTo x="2976" y="1166"/>
                <wp:lineTo x="2653" y="2014"/>
                <wp:lineTo x="906" y="2173"/>
                <wp:lineTo x="776" y="2279"/>
                <wp:lineTo x="1100" y="2862"/>
                <wp:lineTo x="388" y="3180"/>
                <wp:lineTo x="259" y="3286"/>
                <wp:lineTo x="453" y="3710"/>
                <wp:lineTo x="129" y="4134"/>
                <wp:lineTo x="194" y="4293"/>
                <wp:lineTo x="906" y="4559"/>
                <wp:lineTo x="2458" y="5407"/>
                <wp:lineTo x="1100" y="5460"/>
                <wp:lineTo x="1100" y="6043"/>
                <wp:lineTo x="2394" y="6255"/>
                <wp:lineTo x="1617" y="6308"/>
                <wp:lineTo x="1617" y="6467"/>
                <wp:lineTo x="2070" y="7103"/>
                <wp:lineTo x="1359" y="7315"/>
                <wp:lineTo x="1359" y="7739"/>
                <wp:lineTo x="2264" y="7951"/>
                <wp:lineTo x="2006" y="8057"/>
                <wp:lineTo x="1747" y="8481"/>
                <wp:lineTo x="1747" y="8799"/>
                <wp:lineTo x="906" y="8852"/>
                <wp:lineTo x="906" y="9170"/>
                <wp:lineTo x="1941" y="9647"/>
                <wp:lineTo x="1941" y="9753"/>
                <wp:lineTo x="5240" y="10495"/>
                <wp:lineTo x="5629" y="10495"/>
                <wp:lineTo x="5629" y="11343"/>
                <wp:lineTo x="3494" y="12987"/>
                <wp:lineTo x="3494" y="13464"/>
                <wp:lineTo x="3752" y="13888"/>
                <wp:lineTo x="4011" y="13888"/>
                <wp:lineTo x="4982" y="15584"/>
                <wp:lineTo x="3429" y="16167"/>
                <wp:lineTo x="3558" y="16432"/>
                <wp:lineTo x="9834" y="16432"/>
                <wp:lineTo x="9122" y="16803"/>
                <wp:lineTo x="8475" y="17227"/>
                <wp:lineTo x="7893" y="18128"/>
                <wp:lineTo x="7699" y="18287"/>
                <wp:lineTo x="8734" y="18976"/>
                <wp:lineTo x="8734" y="19294"/>
                <wp:lineTo x="9187" y="19824"/>
                <wp:lineTo x="9446" y="19824"/>
                <wp:lineTo x="9381" y="20460"/>
                <wp:lineTo x="10287" y="20672"/>
                <wp:lineTo x="12616" y="20672"/>
                <wp:lineTo x="13069" y="21414"/>
                <wp:lineTo x="13327" y="21414"/>
                <wp:lineTo x="13392" y="21308"/>
                <wp:lineTo x="14233" y="20672"/>
                <wp:lineTo x="15657" y="20301"/>
                <wp:lineTo x="15657" y="20036"/>
                <wp:lineTo x="14363" y="19824"/>
                <wp:lineTo x="14880" y="19824"/>
                <wp:lineTo x="15721" y="19294"/>
                <wp:lineTo x="15657" y="18976"/>
                <wp:lineTo x="16886" y="18817"/>
                <wp:lineTo x="16886" y="18605"/>
                <wp:lineTo x="15786" y="18128"/>
                <wp:lineTo x="17274" y="18022"/>
                <wp:lineTo x="17339" y="17863"/>
                <wp:lineTo x="16109" y="17280"/>
                <wp:lineTo x="18438" y="17227"/>
                <wp:lineTo x="20056" y="16909"/>
                <wp:lineTo x="19991" y="16379"/>
                <wp:lineTo x="19280" y="15902"/>
                <wp:lineTo x="18568" y="15584"/>
                <wp:lineTo x="18633" y="15054"/>
                <wp:lineTo x="17986" y="14789"/>
                <wp:lineTo x="16498" y="14736"/>
                <wp:lineTo x="16886" y="13888"/>
                <wp:lineTo x="16562" y="13040"/>
                <wp:lineTo x="17597" y="13040"/>
                <wp:lineTo x="17597" y="12827"/>
                <wp:lineTo x="16627" y="12191"/>
                <wp:lineTo x="17856" y="11343"/>
                <wp:lineTo x="17792" y="10495"/>
                <wp:lineTo x="18244" y="10442"/>
                <wp:lineTo x="18309" y="10124"/>
                <wp:lineTo x="18050" y="9647"/>
                <wp:lineTo x="19021" y="9488"/>
                <wp:lineTo x="18762" y="9276"/>
                <wp:lineTo x="14363" y="8799"/>
                <wp:lineTo x="13522" y="7103"/>
                <wp:lineTo x="12228" y="6255"/>
                <wp:lineTo x="14492" y="5460"/>
                <wp:lineTo x="14621" y="5248"/>
                <wp:lineTo x="9769" y="4559"/>
                <wp:lineTo x="10416" y="4347"/>
                <wp:lineTo x="10222" y="4134"/>
                <wp:lineTo x="8216" y="3710"/>
                <wp:lineTo x="9704" y="2862"/>
                <wp:lineTo x="10028" y="2809"/>
                <wp:lineTo x="9769" y="2544"/>
                <wp:lineTo x="8475" y="2014"/>
                <wp:lineTo x="8605" y="1484"/>
                <wp:lineTo x="8216" y="1272"/>
                <wp:lineTo x="7375" y="1166"/>
                <wp:lineTo x="7117" y="530"/>
                <wp:lineTo x="4141" y="212"/>
                <wp:lineTo x="3817" y="21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za_srbija zeleznice.gif"/>
                    <pic:cNvPicPr/>
                  </pic:nvPicPr>
                  <pic:blipFill>
                    <a:blip r:embed="rId43">
                      <a:extLst>
                        <a:ext uri="{28A0092B-C50C-407E-A947-70E740481C1C}">
                          <a14:useLocalDpi xmlns:a14="http://schemas.microsoft.com/office/drawing/2010/main" val="0"/>
                        </a:ext>
                      </a:extLst>
                    </a:blip>
                    <a:stretch>
                      <a:fillRect/>
                    </a:stretch>
                  </pic:blipFill>
                  <pic:spPr>
                    <a:xfrm>
                      <a:off x="0" y="0"/>
                      <a:ext cx="6360160" cy="7762875"/>
                    </a:xfrm>
                    <a:prstGeom prst="rect">
                      <a:avLst/>
                    </a:prstGeom>
                  </pic:spPr>
                </pic:pic>
              </a:graphicData>
            </a:graphic>
            <wp14:sizeRelH relativeFrom="margin">
              <wp14:pctWidth>0</wp14:pctWidth>
            </wp14:sizeRelH>
            <wp14:sizeRelV relativeFrom="margin">
              <wp14:pctHeight>0</wp14:pctHeight>
            </wp14:sizeRelV>
          </wp:anchor>
        </w:drawing>
      </w:r>
    </w:p>
    <w:p w14:paraId="028864DC" w14:textId="77777777" w:rsidR="00E50814" w:rsidRPr="00686AFB" w:rsidRDefault="00E50814" w:rsidP="00E50814">
      <w:pPr>
        <w:rPr>
          <w:rFonts w:cs="Arial"/>
          <w:sz w:val="20"/>
          <w:szCs w:val="20"/>
          <w:lang w:val="sr-Cyrl-CS"/>
        </w:rPr>
      </w:pPr>
    </w:p>
    <w:p w14:paraId="4591FB34" w14:textId="77777777" w:rsidR="00E50814" w:rsidRPr="00686AFB" w:rsidRDefault="00E50814" w:rsidP="00E50814">
      <w:pPr>
        <w:rPr>
          <w:rFonts w:cs="Arial"/>
          <w:sz w:val="20"/>
          <w:szCs w:val="20"/>
          <w:lang w:val="sr-Cyrl-CS"/>
        </w:rPr>
      </w:pPr>
    </w:p>
    <w:p w14:paraId="0C5EC4F9" w14:textId="77777777" w:rsidR="00E50814" w:rsidRDefault="00E50814" w:rsidP="00155DE7">
      <w:pPr>
        <w:pStyle w:val="ListParagraph"/>
        <w:ind w:left="1080"/>
        <w:rPr>
          <w:rFonts w:cs="Arial"/>
          <w:sz w:val="34"/>
          <w:szCs w:val="34"/>
        </w:rPr>
      </w:pPr>
    </w:p>
    <w:p w14:paraId="2AB74F16" w14:textId="77777777" w:rsidR="00E50814" w:rsidRDefault="00E50814" w:rsidP="00155DE7">
      <w:pPr>
        <w:pStyle w:val="ListParagraph"/>
        <w:ind w:left="1080"/>
        <w:rPr>
          <w:rFonts w:cs="Arial"/>
          <w:sz w:val="34"/>
          <w:szCs w:val="34"/>
        </w:rPr>
      </w:pPr>
    </w:p>
    <w:p w14:paraId="5561D589" w14:textId="77777777" w:rsidR="00E50814" w:rsidRDefault="00E50814" w:rsidP="00155DE7">
      <w:pPr>
        <w:pStyle w:val="ListParagraph"/>
        <w:ind w:left="1080"/>
        <w:rPr>
          <w:rFonts w:cs="Arial"/>
          <w:sz w:val="34"/>
          <w:szCs w:val="34"/>
        </w:rPr>
      </w:pPr>
    </w:p>
    <w:p w14:paraId="2549BABE" w14:textId="77777777" w:rsidR="00E50814" w:rsidRDefault="00E50814" w:rsidP="00155DE7">
      <w:pPr>
        <w:pStyle w:val="ListParagraph"/>
        <w:ind w:left="1080"/>
        <w:rPr>
          <w:rFonts w:cs="Arial"/>
          <w:sz w:val="34"/>
          <w:szCs w:val="34"/>
        </w:rPr>
      </w:pPr>
    </w:p>
    <w:p w14:paraId="188DD9ED" w14:textId="77777777" w:rsidR="00E50814" w:rsidRDefault="00E50814" w:rsidP="00155DE7">
      <w:pPr>
        <w:pStyle w:val="ListParagraph"/>
        <w:ind w:left="1080"/>
        <w:rPr>
          <w:rFonts w:cs="Arial"/>
          <w:sz w:val="34"/>
          <w:szCs w:val="34"/>
        </w:rPr>
      </w:pPr>
    </w:p>
    <w:p w14:paraId="14EE16D7" w14:textId="77777777" w:rsidR="00E50814" w:rsidRDefault="00E50814" w:rsidP="00155DE7">
      <w:pPr>
        <w:pStyle w:val="ListParagraph"/>
        <w:ind w:left="1080"/>
        <w:rPr>
          <w:rFonts w:cs="Arial"/>
          <w:sz w:val="34"/>
          <w:szCs w:val="34"/>
        </w:rPr>
      </w:pPr>
    </w:p>
    <w:p w14:paraId="0CEF035C" w14:textId="77777777" w:rsidR="00E50814" w:rsidRDefault="00E50814" w:rsidP="00155DE7">
      <w:pPr>
        <w:pStyle w:val="ListParagraph"/>
        <w:ind w:left="1080"/>
        <w:rPr>
          <w:rFonts w:cs="Arial"/>
          <w:sz w:val="34"/>
          <w:szCs w:val="34"/>
        </w:rPr>
      </w:pPr>
    </w:p>
    <w:p w14:paraId="48609E50" w14:textId="77777777" w:rsidR="00E50814" w:rsidRDefault="00E50814" w:rsidP="00155DE7">
      <w:pPr>
        <w:pStyle w:val="ListParagraph"/>
        <w:ind w:left="1080"/>
        <w:rPr>
          <w:rFonts w:cs="Arial"/>
          <w:sz w:val="34"/>
          <w:szCs w:val="34"/>
        </w:rPr>
      </w:pPr>
    </w:p>
    <w:p w14:paraId="3DA63E40" w14:textId="77777777" w:rsidR="00E50814" w:rsidRDefault="00E50814" w:rsidP="00155DE7">
      <w:pPr>
        <w:pStyle w:val="ListParagraph"/>
        <w:ind w:left="1080"/>
        <w:rPr>
          <w:rFonts w:cs="Arial"/>
          <w:sz w:val="34"/>
          <w:szCs w:val="34"/>
        </w:rPr>
      </w:pPr>
    </w:p>
    <w:p w14:paraId="2DAEF943" w14:textId="77777777" w:rsidR="00E50814" w:rsidRDefault="00E50814" w:rsidP="00155DE7">
      <w:pPr>
        <w:pStyle w:val="ListParagraph"/>
        <w:ind w:left="1080"/>
        <w:rPr>
          <w:rFonts w:cs="Arial"/>
          <w:sz w:val="34"/>
          <w:szCs w:val="34"/>
        </w:rPr>
      </w:pPr>
    </w:p>
    <w:p w14:paraId="2C9D5B47" w14:textId="77777777" w:rsidR="00E50814" w:rsidRDefault="00E50814" w:rsidP="00155DE7">
      <w:pPr>
        <w:pStyle w:val="ListParagraph"/>
        <w:ind w:left="1080"/>
        <w:rPr>
          <w:rFonts w:cs="Arial"/>
          <w:sz w:val="34"/>
          <w:szCs w:val="34"/>
        </w:rPr>
      </w:pPr>
    </w:p>
    <w:p w14:paraId="2BC387C3" w14:textId="77777777" w:rsidR="00E50814" w:rsidRDefault="00E50814" w:rsidP="00155DE7">
      <w:pPr>
        <w:pStyle w:val="ListParagraph"/>
        <w:ind w:left="1080"/>
        <w:rPr>
          <w:rFonts w:cs="Arial"/>
          <w:sz w:val="34"/>
          <w:szCs w:val="34"/>
        </w:rPr>
      </w:pPr>
    </w:p>
    <w:p w14:paraId="073C1CEF" w14:textId="77777777" w:rsidR="00E50814" w:rsidRDefault="00E50814" w:rsidP="00155DE7">
      <w:pPr>
        <w:pStyle w:val="ListParagraph"/>
        <w:ind w:left="1080"/>
        <w:rPr>
          <w:rFonts w:cs="Arial"/>
          <w:sz w:val="34"/>
          <w:szCs w:val="34"/>
        </w:rPr>
      </w:pPr>
    </w:p>
    <w:p w14:paraId="282EAF2E" w14:textId="77777777" w:rsidR="00E50814" w:rsidRDefault="00E50814" w:rsidP="00155DE7">
      <w:pPr>
        <w:pStyle w:val="ListParagraph"/>
        <w:ind w:left="1080"/>
        <w:rPr>
          <w:rFonts w:cs="Arial"/>
          <w:sz w:val="34"/>
          <w:szCs w:val="34"/>
        </w:rPr>
      </w:pPr>
    </w:p>
    <w:p w14:paraId="22032D96" w14:textId="77777777" w:rsidR="00E50814" w:rsidRDefault="00E50814" w:rsidP="00155DE7">
      <w:pPr>
        <w:pStyle w:val="ListParagraph"/>
        <w:ind w:left="1080"/>
        <w:rPr>
          <w:rFonts w:cs="Arial"/>
          <w:sz w:val="34"/>
          <w:szCs w:val="34"/>
        </w:rPr>
      </w:pPr>
    </w:p>
    <w:p w14:paraId="6EF89DF8" w14:textId="77777777" w:rsidR="00E50814" w:rsidRDefault="00E50814" w:rsidP="00155DE7">
      <w:pPr>
        <w:pStyle w:val="ListParagraph"/>
        <w:ind w:left="1080"/>
        <w:rPr>
          <w:rFonts w:cs="Arial"/>
          <w:sz w:val="34"/>
          <w:szCs w:val="34"/>
        </w:rPr>
      </w:pPr>
    </w:p>
    <w:p w14:paraId="52D12210" w14:textId="77777777" w:rsidR="00E50814" w:rsidRDefault="00E50814" w:rsidP="00155DE7">
      <w:pPr>
        <w:pStyle w:val="ListParagraph"/>
        <w:ind w:left="1080"/>
        <w:rPr>
          <w:rFonts w:cs="Arial"/>
          <w:sz w:val="34"/>
          <w:szCs w:val="34"/>
        </w:rPr>
      </w:pPr>
    </w:p>
    <w:p w14:paraId="3C149A1A" w14:textId="77777777" w:rsidR="00E50814" w:rsidRDefault="00E50814" w:rsidP="00155DE7">
      <w:pPr>
        <w:pStyle w:val="ListParagraph"/>
        <w:ind w:left="1080"/>
        <w:rPr>
          <w:rFonts w:cs="Arial"/>
          <w:sz w:val="34"/>
          <w:szCs w:val="34"/>
        </w:rPr>
      </w:pPr>
    </w:p>
    <w:p w14:paraId="7D68AC8F" w14:textId="77777777" w:rsidR="00E50814" w:rsidRDefault="00E50814" w:rsidP="00155DE7">
      <w:pPr>
        <w:pStyle w:val="ListParagraph"/>
        <w:ind w:left="1080"/>
        <w:rPr>
          <w:rFonts w:cs="Arial"/>
          <w:sz w:val="34"/>
          <w:szCs w:val="34"/>
        </w:rPr>
      </w:pPr>
    </w:p>
    <w:p w14:paraId="33B0F757" w14:textId="77777777" w:rsidR="00E50814" w:rsidRDefault="00E50814" w:rsidP="00155DE7">
      <w:pPr>
        <w:pStyle w:val="ListParagraph"/>
        <w:ind w:left="1080"/>
        <w:rPr>
          <w:rFonts w:cs="Arial"/>
          <w:sz w:val="34"/>
          <w:szCs w:val="34"/>
        </w:rPr>
      </w:pPr>
    </w:p>
    <w:p w14:paraId="270D9528" w14:textId="77777777" w:rsidR="00E50814" w:rsidRDefault="00E50814" w:rsidP="00155DE7">
      <w:pPr>
        <w:pStyle w:val="ListParagraph"/>
        <w:ind w:left="1080"/>
        <w:rPr>
          <w:rFonts w:cs="Arial"/>
          <w:sz w:val="34"/>
          <w:szCs w:val="34"/>
        </w:rPr>
      </w:pPr>
    </w:p>
    <w:p w14:paraId="4F1FDD1F" w14:textId="77777777" w:rsidR="00E50814" w:rsidRDefault="00E50814" w:rsidP="00155DE7">
      <w:pPr>
        <w:pStyle w:val="ListParagraph"/>
        <w:ind w:left="1080"/>
        <w:rPr>
          <w:rFonts w:cs="Arial"/>
          <w:sz w:val="34"/>
          <w:szCs w:val="34"/>
        </w:rPr>
      </w:pPr>
    </w:p>
    <w:p w14:paraId="1472D3F1" w14:textId="77777777" w:rsidR="00E50814" w:rsidRDefault="00E50814" w:rsidP="00155DE7">
      <w:pPr>
        <w:pStyle w:val="ListParagraph"/>
        <w:ind w:left="1080"/>
        <w:rPr>
          <w:rFonts w:cs="Arial"/>
          <w:sz w:val="34"/>
          <w:szCs w:val="34"/>
        </w:rPr>
      </w:pPr>
    </w:p>
    <w:p w14:paraId="14398AB0" w14:textId="77777777" w:rsidR="00E50814" w:rsidRDefault="00E50814" w:rsidP="00155DE7">
      <w:pPr>
        <w:pStyle w:val="ListParagraph"/>
        <w:ind w:left="1080"/>
        <w:rPr>
          <w:rFonts w:cs="Arial"/>
          <w:sz w:val="34"/>
          <w:szCs w:val="34"/>
        </w:rPr>
      </w:pPr>
    </w:p>
    <w:p w14:paraId="7E8A3602" w14:textId="77777777" w:rsidR="00E50814" w:rsidRDefault="00E50814" w:rsidP="00155DE7">
      <w:pPr>
        <w:pStyle w:val="ListParagraph"/>
        <w:ind w:left="1080"/>
        <w:rPr>
          <w:rFonts w:cs="Arial"/>
          <w:sz w:val="34"/>
          <w:szCs w:val="34"/>
        </w:rPr>
      </w:pPr>
    </w:p>
    <w:p w14:paraId="1746F426" w14:textId="77777777" w:rsidR="00E50814" w:rsidRDefault="00E50814" w:rsidP="00155DE7">
      <w:pPr>
        <w:pStyle w:val="ListParagraph"/>
        <w:ind w:left="1080"/>
        <w:rPr>
          <w:rFonts w:cs="Arial"/>
          <w:sz w:val="34"/>
          <w:szCs w:val="34"/>
        </w:rPr>
      </w:pPr>
    </w:p>
    <w:p w14:paraId="18110E61" w14:textId="77777777" w:rsidR="00E50814" w:rsidRDefault="00E50814" w:rsidP="00155DE7">
      <w:pPr>
        <w:pStyle w:val="ListParagraph"/>
        <w:ind w:left="1080"/>
        <w:rPr>
          <w:rFonts w:cs="Arial"/>
          <w:sz w:val="34"/>
          <w:szCs w:val="34"/>
        </w:rPr>
      </w:pPr>
    </w:p>
    <w:p w14:paraId="61615808" w14:textId="77777777" w:rsidR="00983695" w:rsidRDefault="00983695" w:rsidP="00310B27">
      <w:pPr>
        <w:pStyle w:val="Heading2"/>
        <w:numPr>
          <w:ilvl w:val="0"/>
          <w:numId w:val="0"/>
        </w:numPr>
        <w:ind w:left="644"/>
        <w:jc w:val="right"/>
        <w:rPr>
          <w:b/>
          <w:i w:val="0"/>
          <w:color w:val="000000" w:themeColor="text1"/>
          <w:sz w:val="28"/>
          <w:szCs w:val="28"/>
          <w:lang w:val="sr-Cyrl-RS"/>
        </w:rPr>
        <w:sectPr w:rsidR="00983695" w:rsidSect="00855398">
          <w:pgSz w:w="11906" w:h="16838" w:code="9"/>
          <w:pgMar w:top="1440" w:right="1440" w:bottom="1440" w:left="1440" w:header="720" w:footer="720" w:gutter="0"/>
          <w:cols w:space="720"/>
          <w:docGrid w:linePitch="360"/>
        </w:sectPr>
      </w:pPr>
    </w:p>
    <w:p w14:paraId="6E7B1EF8" w14:textId="77777777" w:rsidR="00E50814" w:rsidRPr="00310B27" w:rsidRDefault="00E50814" w:rsidP="00310B27">
      <w:pPr>
        <w:pStyle w:val="Heading2"/>
        <w:numPr>
          <w:ilvl w:val="0"/>
          <w:numId w:val="0"/>
        </w:numPr>
        <w:ind w:left="644"/>
        <w:jc w:val="right"/>
        <w:rPr>
          <w:b/>
          <w:i w:val="0"/>
          <w:color w:val="000000" w:themeColor="text1"/>
          <w:sz w:val="28"/>
          <w:szCs w:val="28"/>
          <w:lang w:val="sr-Cyrl-RS"/>
        </w:rPr>
      </w:pPr>
      <w:bookmarkStart w:id="48" w:name="_Toc52281082"/>
      <w:r w:rsidRPr="00310B27">
        <w:rPr>
          <w:b/>
          <w:i w:val="0"/>
          <w:color w:val="000000" w:themeColor="text1"/>
          <w:sz w:val="28"/>
          <w:szCs w:val="28"/>
          <w:lang w:val="sr-Cyrl-RS"/>
        </w:rPr>
        <w:lastRenderedPageBreak/>
        <w:t>ПРИЛОГ 1.2</w:t>
      </w:r>
      <w:bookmarkEnd w:id="48"/>
    </w:p>
    <w:p w14:paraId="045FF7CC" w14:textId="77777777" w:rsidR="00E50814" w:rsidRDefault="00E50814" w:rsidP="00E50814">
      <w:pPr>
        <w:jc w:val="right"/>
        <w:rPr>
          <w:rFonts w:cs="Arial"/>
          <w:szCs w:val="24"/>
          <w:lang w:val="sr-Cyrl-RS"/>
        </w:rPr>
      </w:pPr>
    </w:p>
    <w:p w14:paraId="70B20F91" w14:textId="77777777" w:rsidR="00E50814" w:rsidRPr="00983695" w:rsidRDefault="00E50814" w:rsidP="00983695">
      <w:pPr>
        <w:pStyle w:val="Heading3"/>
        <w:numPr>
          <w:ilvl w:val="0"/>
          <w:numId w:val="0"/>
        </w:numPr>
        <w:spacing w:before="120" w:after="120"/>
        <w:jc w:val="left"/>
        <w:rPr>
          <w:b/>
          <w:i w:val="0"/>
          <w:lang w:val="sr-Cyrl-CS"/>
        </w:rPr>
      </w:pPr>
      <w:bookmarkStart w:id="49" w:name="_Toc525639876"/>
      <w:bookmarkStart w:id="50" w:name="_Toc50116543"/>
      <w:bookmarkStart w:id="51" w:name="_Toc52281083"/>
      <w:r w:rsidRPr="00983695">
        <w:rPr>
          <w:b/>
          <w:i w:val="0"/>
          <w:lang w:val="sr-Cyrl-RS"/>
        </w:rPr>
        <w:t>Списак железничких превозника закључно са 31.12.2019. године</w:t>
      </w:r>
      <w:bookmarkEnd w:id="49"/>
      <w:bookmarkEnd w:id="50"/>
      <w:bookmarkEnd w:id="51"/>
    </w:p>
    <w:tbl>
      <w:tblPr>
        <w:tblStyle w:val="TableGrid1"/>
        <w:tblW w:w="5000" w:type="pct"/>
        <w:tblLook w:val="04A0" w:firstRow="1" w:lastRow="0" w:firstColumn="1" w:lastColumn="0" w:noHBand="0" w:noVBand="1"/>
      </w:tblPr>
      <w:tblGrid>
        <w:gridCol w:w="476"/>
        <w:gridCol w:w="2665"/>
        <w:gridCol w:w="2822"/>
        <w:gridCol w:w="1527"/>
        <w:gridCol w:w="1526"/>
      </w:tblGrid>
      <w:tr w:rsidR="00E50814" w:rsidRPr="00843AAB" w14:paraId="5C6114BA" w14:textId="77777777" w:rsidTr="00451F92">
        <w:trPr>
          <w:tblHeader/>
        </w:trPr>
        <w:tc>
          <w:tcPr>
            <w:tcW w:w="264" w:type="pct"/>
            <w:tcBorders>
              <w:bottom w:val="double" w:sz="4" w:space="0" w:color="auto"/>
            </w:tcBorders>
            <w:shd w:val="clear" w:color="auto" w:fill="D9D9D9" w:themeFill="background1" w:themeFillShade="D9"/>
            <w:vAlign w:val="center"/>
          </w:tcPr>
          <w:p w14:paraId="7A0C324C"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Р. бр.</w:t>
            </w:r>
          </w:p>
        </w:tc>
        <w:tc>
          <w:tcPr>
            <w:tcW w:w="1478" w:type="pct"/>
            <w:tcBorders>
              <w:bottom w:val="double" w:sz="4" w:space="0" w:color="auto"/>
            </w:tcBorders>
            <w:shd w:val="clear" w:color="auto" w:fill="D9D9D9" w:themeFill="background1" w:themeFillShade="D9"/>
            <w:vAlign w:val="center"/>
          </w:tcPr>
          <w:p w14:paraId="40F27AEE"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пословно име железничког превозника</w:t>
            </w:r>
          </w:p>
        </w:tc>
        <w:tc>
          <w:tcPr>
            <w:tcW w:w="1565" w:type="pct"/>
            <w:tcBorders>
              <w:bottom w:val="double" w:sz="4" w:space="0" w:color="auto"/>
            </w:tcBorders>
            <w:shd w:val="clear" w:color="auto" w:fill="D9D9D9" w:themeFill="background1" w:themeFillShade="D9"/>
            <w:vAlign w:val="center"/>
          </w:tcPr>
          <w:p w14:paraId="3162D6E7"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врста превоза</w:t>
            </w:r>
          </w:p>
        </w:tc>
        <w:tc>
          <w:tcPr>
            <w:tcW w:w="847" w:type="pct"/>
            <w:tcBorders>
              <w:bottom w:val="double" w:sz="4" w:space="0" w:color="auto"/>
            </w:tcBorders>
            <w:shd w:val="clear" w:color="auto" w:fill="D9D9D9" w:themeFill="background1" w:themeFillShade="D9"/>
            <w:vAlign w:val="center"/>
          </w:tcPr>
          <w:p w14:paraId="37DB189C"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Latn-RS"/>
              </w:rPr>
              <w:t>EIN</w:t>
            </w:r>
            <w:r w:rsidRPr="00843AAB">
              <w:rPr>
                <w:rFonts w:ascii="Arial Narrow" w:hAnsi="Arial Narrow" w:cs="Arial"/>
                <w:sz w:val="22"/>
                <w:lang w:val="sr-Cyrl-RS"/>
              </w:rPr>
              <w:t xml:space="preserve"> део А</w:t>
            </w:r>
          </w:p>
        </w:tc>
        <w:tc>
          <w:tcPr>
            <w:tcW w:w="847" w:type="pct"/>
            <w:tcBorders>
              <w:bottom w:val="double" w:sz="4" w:space="0" w:color="auto"/>
            </w:tcBorders>
            <w:shd w:val="clear" w:color="auto" w:fill="D9D9D9" w:themeFill="background1" w:themeFillShade="D9"/>
            <w:vAlign w:val="center"/>
          </w:tcPr>
          <w:p w14:paraId="6B4BF774"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Latn-RS"/>
              </w:rPr>
              <w:t>EIN</w:t>
            </w:r>
            <w:r w:rsidRPr="00843AAB">
              <w:rPr>
                <w:rFonts w:ascii="Arial Narrow" w:hAnsi="Arial Narrow" w:cs="Arial"/>
                <w:sz w:val="22"/>
                <w:lang w:val="sr-Cyrl-RS"/>
              </w:rPr>
              <w:t xml:space="preserve"> део Б</w:t>
            </w:r>
          </w:p>
        </w:tc>
      </w:tr>
      <w:tr w:rsidR="00E50814" w:rsidRPr="00843AAB" w14:paraId="2D8C1414" w14:textId="77777777" w:rsidTr="00451F92">
        <w:trPr>
          <w:trHeight w:val="737"/>
        </w:trPr>
        <w:tc>
          <w:tcPr>
            <w:tcW w:w="264" w:type="pct"/>
            <w:tcBorders>
              <w:top w:val="double" w:sz="4" w:space="0" w:color="auto"/>
              <w:bottom w:val="single" w:sz="4" w:space="0" w:color="auto"/>
            </w:tcBorders>
            <w:vAlign w:val="center"/>
          </w:tcPr>
          <w:p w14:paraId="1364F984"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1.</w:t>
            </w:r>
          </w:p>
        </w:tc>
        <w:tc>
          <w:tcPr>
            <w:tcW w:w="1478" w:type="pct"/>
            <w:tcBorders>
              <w:top w:val="double" w:sz="4" w:space="0" w:color="auto"/>
              <w:bottom w:val="single" w:sz="4" w:space="0" w:color="auto"/>
            </w:tcBorders>
            <w:vAlign w:val="center"/>
          </w:tcPr>
          <w:p w14:paraId="23C4FD8B" w14:textId="77777777" w:rsidR="00E50814" w:rsidRPr="00843AAB" w:rsidRDefault="00E50814" w:rsidP="00451F92">
            <w:pPr>
              <w:jc w:val="center"/>
              <w:rPr>
                <w:rFonts w:ascii="Arial Narrow" w:hAnsi="Arial Narrow" w:cs="Arial"/>
                <w:noProof/>
                <w:sz w:val="22"/>
                <w:lang w:val="sr-Cyrl-RS"/>
              </w:rPr>
            </w:pPr>
            <w:r w:rsidRPr="00843AAB">
              <w:rPr>
                <w:rFonts w:ascii="Arial Narrow" w:hAnsi="Arial Narrow" w:cs="Arial"/>
                <w:noProof/>
                <w:sz w:val="22"/>
                <w:lang w:val="sr-Cyrl-RS"/>
              </w:rPr>
              <w:t>Србија Карго а.д.</w:t>
            </w:r>
            <w:r w:rsidR="005F4789">
              <w:rPr>
                <w:rFonts w:ascii="Arial Narrow" w:hAnsi="Arial Narrow" w:cs="Arial"/>
                <w:noProof/>
                <w:sz w:val="22"/>
                <w:lang w:val="sr-Cyrl-RS"/>
              </w:rPr>
              <w:t>Београд</w:t>
            </w:r>
          </w:p>
        </w:tc>
        <w:tc>
          <w:tcPr>
            <w:tcW w:w="1565" w:type="pct"/>
            <w:tcBorders>
              <w:top w:val="double" w:sz="4" w:space="0" w:color="auto"/>
              <w:bottom w:val="single" w:sz="4" w:space="0" w:color="auto"/>
            </w:tcBorders>
            <w:vAlign w:val="center"/>
          </w:tcPr>
          <w:p w14:paraId="573F8700"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превоз терета  који укључује превоз опасног терета</w:t>
            </w:r>
          </w:p>
        </w:tc>
        <w:tc>
          <w:tcPr>
            <w:tcW w:w="847" w:type="pct"/>
            <w:tcBorders>
              <w:top w:val="double" w:sz="4" w:space="0" w:color="auto"/>
              <w:bottom w:val="single" w:sz="4" w:space="0" w:color="auto"/>
            </w:tcBorders>
            <w:vAlign w:val="center"/>
          </w:tcPr>
          <w:p w14:paraId="3B2AEC1C" w14:textId="77777777" w:rsidR="00E50814" w:rsidRPr="00843AAB" w:rsidRDefault="00E50814" w:rsidP="00451F92">
            <w:pPr>
              <w:jc w:val="center"/>
              <w:rPr>
                <w:rFonts w:ascii="Arial Narrow" w:hAnsi="Arial Narrow" w:cs="Arial"/>
                <w:sz w:val="22"/>
              </w:rPr>
            </w:pPr>
            <w:r w:rsidRPr="00843AAB">
              <w:rPr>
                <w:rFonts w:ascii="Arial Narrow" w:hAnsi="Arial Narrow" w:cs="Arial"/>
                <w:color w:val="000000"/>
                <w:sz w:val="22"/>
              </w:rPr>
              <w:t>RS1120160001</w:t>
            </w:r>
          </w:p>
        </w:tc>
        <w:tc>
          <w:tcPr>
            <w:tcW w:w="847" w:type="pct"/>
            <w:tcBorders>
              <w:top w:val="double" w:sz="4" w:space="0" w:color="auto"/>
              <w:bottom w:val="single" w:sz="4" w:space="0" w:color="auto"/>
            </w:tcBorders>
            <w:vAlign w:val="center"/>
          </w:tcPr>
          <w:p w14:paraId="78B0B13B"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RS1220160001</w:t>
            </w:r>
          </w:p>
        </w:tc>
      </w:tr>
      <w:tr w:rsidR="00E50814" w:rsidRPr="00843AAB" w14:paraId="3F71503F" w14:textId="77777777" w:rsidTr="00451F92">
        <w:trPr>
          <w:trHeight w:val="737"/>
        </w:trPr>
        <w:tc>
          <w:tcPr>
            <w:tcW w:w="264" w:type="pct"/>
            <w:tcBorders>
              <w:top w:val="single" w:sz="4" w:space="0" w:color="auto"/>
              <w:bottom w:val="single" w:sz="4" w:space="0" w:color="auto"/>
            </w:tcBorders>
            <w:vAlign w:val="center"/>
          </w:tcPr>
          <w:p w14:paraId="71EB0F9D" w14:textId="77777777" w:rsidR="00E50814" w:rsidRPr="00843AAB" w:rsidRDefault="00E50814" w:rsidP="00451F92">
            <w:pPr>
              <w:jc w:val="center"/>
              <w:rPr>
                <w:rFonts w:ascii="Arial Narrow" w:hAnsi="Arial Narrow" w:cs="Arial"/>
                <w:noProof/>
                <w:sz w:val="22"/>
                <w:lang w:val="sr-Latn-CS"/>
              </w:rPr>
            </w:pPr>
            <w:r w:rsidRPr="00843AAB">
              <w:rPr>
                <w:rFonts w:ascii="Arial Narrow" w:hAnsi="Arial Narrow" w:cs="Arial"/>
                <w:noProof/>
                <w:sz w:val="22"/>
                <w:lang w:val="sr-Latn-CS"/>
              </w:rPr>
              <w:t>2.</w:t>
            </w:r>
          </w:p>
        </w:tc>
        <w:tc>
          <w:tcPr>
            <w:tcW w:w="1478" w:type="pct"/>
            <w:tcBorders>
              <w:top w:val="single" w:sz="4" w:space="0" w:color="auto"/>
              <w:bottom w:val="single" w:sz="4" w:space="0" w:color="auto"/>
            </w:tcBorders>
            <w:vAlign w:val="center"/>
          </w:tcPr>
          <w:p w14:paraId="61C2FDC2" w14:textId="77777777" w:rsidR="00E50814" w:rsidRPr="00843AAB" w:rsidRDefault="00E50814" w:rsidP="00451F92">
            <w:pPr>
              <w:jc w:val="center"/>
              <w:rPr>
                <w:rFonts w:ascii="Arial Narrow" w:hAnsi="Arial Narrow" w:cs="Arial"/>
                <w:noProof/>
                <w:sz w:val="22"/>
                <w:lang w:val="sr-Cyrl-RS"/>
              </w:rPr>
            </w:pPr>
            <w:r w:rsidRPr="00843AAB">
              <w:rPr>
                <w:rFonts w:ascii="Arial Narrow" w:hAnsi="Arial Narrow" w:cs="Arial"/>
                <w:noProof/>
                <w:sz w:val="22"/>
                <w:lang w:val="sr-Cyrl-RS"/>
              </w:rPr>
              <w:t>Србија Воз а.д.</w:t>
            </w:r>
            <w:r w:rsidR="005F4789">
              <w:rPr>
                <w:rFonts w:ascii="Arial Narrow" w:hAnsi="Arial Narrow" w:cs="Arial"/>
                <w:noProof/>
                <w:sz w:val="22"/>
                <w:lang w:val="sr-Cyrl-RS"/>
              </w:rPr>
              <w:t xml:space="preserve"> Београд</w:t>
            </w:r>
          </w:p>
        </w:tc>
        <w:tc>
          <w:tcPr>
            <w:tcW w:w="1565" w:type="pct"/>
            <w:tcBorders>
              <w:top w:val="single" w:sz="4" w:space="0" w:color="auto"/>
              <w:bottom w:val="single" w:sz="4" w:space="0" w:color="auto"/>
            </w:tcBorders>
            <w:vAlign w:val="center"/>
          </w:tcPr>
          <w:p w14:paraId="108DE1E8"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превоз путника</w:t>
            </w:r>
          </w:p>
        </w:tc>
        <w:tc>
          <w:tcPr>
            <w:tcW w:w="847" w:type="pct"/>
            <w:tcBorders>
              <w:top w:val="single" w:sz="4" w:space="0" w:color="auto"/>
              <w:bottom w:val="single" w:sz="4" w:space="0" w:color="auto"/>
            </w:tcBorders>
            <w:vAlign w:val="center"/>
          </w:tcPr>
          <w:p w14:paraId="2E20405F"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RS1120160002</w:t>
            </w:r>
          </w:p>
        </w:tc>
        <w:tc>
          <w:tcPr>
            <w:tcW w:w="847" w:type="pct"/>
            <w:tcBorders>
              <w:top w:val="single" w:sz="4" w:space="0" w:color="auto"/>
              <w:bottom w:val="single" w:sz="4" w:space="0" w:color="auto"/>
            </w:tcBorders>
            <w:vAlign w:val="center"/>
          </w:tcPr>
          <w:p w14:paraId="2652541B"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RS1220160002</w:t>
            </w:r>
          </w:p>
        </w:tc>
      </w:tr>
      <w:tr w:rsidR="00E50814" w:rsidRPr="00843AAB" w14:paraId="1E57C3D5" w14:textId="77777777" w:rsidTr="00451F92">
        <w:trPr>
          <w:trHeight w:val="737"/>
        </w:trPr>
        <w:tc>
          <w:tcPr>
            <w:tcW w:w="264" w:type="pct"/>
            <w:tcBorders>
              <w:top w:val="single" w:sz="4" w:space="0" w:color="auto"/>
              <w:bottom w:val="single" w:sz="4" w:space="0" w:color="auto"/>
            </w:tcBorders>
            <w:vAlign w:val="center"/>
          </w:tcPr>
          <w:p w14:paraId="792062D1" w14:textId="77777777" w:rsidR="00E50814" w:rsidRPr="00843AAB" w:rsidRDefault="00E50814" w:rsidP="00451F92">
            <w:pPr>
              <w:jc w:val="center"/>
              <w:rPr>
                <w:rFonts w:ascii="Arial Narrow" w:hAnsi="Arial Narrow" w:cs="Arial"/>
                <w:noProof/>
                <w:sz w:val="22"/>
                <w:lang w:val="sr-Latn-CS"/>
              </w:rPr>
            </w:pPr>
            <w:r w:rsidRPr="00843AAB">
              <w:rPr>
                <w:rFonts w:ascii="Arial Narrow" w:hAnsi="Arial Narrow" w:cs="Arial"/>
                <w:noProof/>
                <w:sz w:val="22"/>
                <w:lang w:val="sr-Latn-CS"/>
              </w:rPr>
              <w:t>3.</w:t>
            </w:r>
          </w:p>
        </w:tc>
        <w:tc>
          <w:tcPr>
            <w:tcW w:w="1478" w:type="pct"/>
            <w:tcBorders>
              <w:top w:val="single" w:sz="4" w:space="0" w:color="auto"/>
              <w:bottom w:val="single" w:sz="4" w:space="0" w:color="auto"/>
            </w:tcBorders>
            <w:vAlign w:val="center"/>
          </w:tcPr>
          <w:p w14:paraId="6A7BD546" w14:textId="77777777" w:rsidR="00FD35E8" w:rsidRDefault="00E50814" w:rsidP="00FD35E8">
            <w:pPr>
              <w:jc w:val="center"/>
              <w:rPr>
                <w:rFonts w:ascii="Arial Narrow" w:hAnsi="Arial Narrow" w:cs="Arial"/>
                <w:noProof/>
                <w:sz w:val="22"/>
                <w:lang w:val="sr-Cyrl-RS"/>
              </w:rPr>
            </w:pPr>
            <w:r w:rsidRPr="00843AAB">
              <w:rPr>
                <w:rFonts w:ascii="Arial Narrow" w:hAnsi="Arial Narrow" w:cs="Arial"/>
                <w:noProof/>
                <w:sz w:val="22"/>
                <w:lang w:val="sr-Cyrl-RS"/>
              </w:rPr>
              <w:t xml:space="preserve">Комбиновани превоз </w:t>
            </w:r>
            <w:r w:rsidR="00FD35E8">
              <w:rPr>
                <w:rFonts w:ascii="Arial Narrow" w:hAnsi="Arial Narrow" w:cs="Arial"/>
                <w:noProof/>
                <w:sz w:val="22"/>
                <w:lang w:val="sr-Cyrl-RS"/>
              </w:rPr>
              <w:t>д.о.о.</w:t>
            </w:r>
          </w:p>
          <w:p w14:paraId="2BB1C742" w14:textId="77777777" w:rsidR="00E50814" w:rsidRPr="00843AAB" w:rsidRDefault="00FD35E8" w:rsidP="00FD35E8">
            <w:pPr>
              <w:jc w:val="center"/>
              <w:rPr>
                <w:rFonts w:ascii="Arial Narrow" w:hAnsi="Arial Narrow" w:cs="Arial"/>
                <w:noProof/>
                <w:sz w:val="22"/>
                <w:lang w:val="sr-Cyrl-RS"/>
              </w:rPr>
            </w:pPr>
            <w:r>
              <w:rPr>
                <w:rFonts w:ascii="Arial Narrow" w:hAnsi="Arial Narrow" w:cs="Arial"/>
                <w:noProof/>
                <w:sz w:val="22"/>
                <w:lang w:val="sr-Cyrl-RS"/>
              </w:rPr>
              <w:t>Прокупље</w:t>
            </w:r>
          </w:p>
        </w:tc>
        <w:tc>
          <w:tcPr>
            <w:tcW w:w="1565" w:type="pct"/>
            <w:tcBorders>
              <w:top w:val="single" w:sz="4" w:space="0" w:color="auto"/>
              <w:bottom w:val="single" w:sz="4" w:space="0" w:color="auto"/>
            </w:tcBorders>
            <w:vAlign w:val="center"/>
          </w:tcPr>
          <w:p w14:paraId="5E35E6DF"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превоз терета  који укључује превоз опасног терета</w:t>
            </w:r>
          </w:p>
        </w:tc>
        <w:tc>
          <w:tcPr>
            <w:tcW w:w="847" w:type="pct"/>
            <w:tcBorders>
              <w:top w:val="single" w:sz="4" w:space="0" w:color="auto"/>
              <w:bottom w:val="single" w:sz="4" w:space="0" w:color="auto"/>
            </w:tcBorders>
            <w:vAlign w:val="center"/>
          </w:tcPr>
          <w:p w14:paraId="54E6E62E"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RS1120170001</w:t>
            </w:r>
          </w:p>
        </w:tc>
        <w:tc>
          <w:tcPr>
            <w:tcW w:w="847" w:type="pct"/>
            <w:tcBorders>
              <w:top w:val="single" w:sz="4" w:space="0" w:color="auto"/>
              <w:bottom w:val="single" w:sz="4" w:space="0" w:color="auto"/>
            </w:tcBorders>
            <w:vAlign w:val="center"/>
          </w:tcPr>
          <w:p w14:paraId="39196580"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RS1220170001</w:t>
            </w:r>
          </w:p>
        </w:tc>
      </w:tr>
      <w:tr w:rsidR="00E50814" w:rsidRPr="00843AAB" w14:paraId="5686E75D" w14:textId="77777777" w:rsidTr="00451F92">
        <w:trPr>
          <w:trHeight w:val="737"/>
        </w:trPr>
        <w:tc>
          <w:tcPr>
            <w:tcW w:w="264" w:type="pct"/>
            <w:tcBorders>
              <w:top w:val="single" w:sz="4" w:space="0" w:color="auto"/>
              <w:bottom w:val="single" w:sz="4" w:space="0" w:color="auto"/>
            </w:tcBorders>
            <w:vAlign w:val="center"/>
          </w:tcPr>
          <w:p w14:paraId="28007E2C"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4.</w:t>
            </w:r>
          </w:p>
        </w:tc>
        <w:tc>
          <w:tcPr>
            <w:tcW w:w="1478" w:type="pct"/>
            <w:tcBorders>
              <w:top w:val="single" w:sz="4" w:space="0" w:color="auto"/>
              <w:bottom w:val="single" w:sz="4" w:space="0" w:color="auto"/>
            </w:tcBorders>
            <w:vAlign w:val="center"/>
          </w:tcPr>
          <w:p w14:paraId="35F535E0"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Деспотија д.о.о.</w:t>
            </w:r>
            <w:r w:rsidR="005F4789">
              <w:rPr>
                <w:rFonts w:ascii="Arial Narrow" w:hAnsi="Arial Narrow" w:cs="Arial"/>
                <w:sz w:val="22"/>
                <w:lang w:val="sr-Cyrl-RS"/>
              </w:rPr>
              <w:t xml:space="preserve"> Београд</w:t>
            </w:r>
          </w:p>
        </w:tc>
        <w:tc>
          <w:tcPr>
            <w:tcW w:w="1565" w:type="pct"/>
            <w:tcBorders>
              <w:top w:val="single" w:sz="4" w:space="0" w:color="auto"/>
              <w:bottom w:val="single" w:sz="4" w:space="0" w:color="auto"/>
            </w:tcBorders>
            <w:vAlign w:val="center"/>
          </w:tcPr>
          <w:p w14:paraId="1B20AEB0"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превоз терета за сопствене потребе</w:t>
            </w:r>
          </w:p>
        </w:tc>
        <w:tc>
          <w:tcPr>
            <w:tcW w:w="847" w:type="pct"/>
            <w:tcBorders>
              <w:top w:val="single" w:sz="4" w:space="0" w:color="auto"/>
              <w:bottom w:val="single" w:sz="4" w:space="0" w:color="auto"/>
            </w:tcBorders>
            <w:vAlign w:val="center"/>
          </w:tcPr>
          <w:p w14:paraId="4FDA6762"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RS1120170002</w:t>
            </w:r>
          </w:p>
        </w:tc>
        <w:tc>
          <w:tcPr>
            <w:tcW w:w="847" w:type="pct"/>
            <w:tcBorders>
              <w:top w:val="single" w:sz="4" w:space="0" w:color="auto"/>
              <w:bottom w:val="single" w:sz="4" w:space="0" w:color="auto"/>
            </w:tcBorders>
            <w:vAlign w:val="center"/>
          </w:tcPr>
          <w:p w14:paraId="08BD0574"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RS1220170002</w:t>
            </w:r>
          </w:p>
        </w:tc>
      </w:tr>
      <w:tr w:rsidR="00E50814" w:rsidRPr="00843AAB" w14:paraId="1FC89B9A" w14:textId="77777777" w:rsidTr="00451F92">
        <w:trPr>
          <w:trHeight w:val="737"/>
        </w:trPr>
        <w:tc>
          <w:tcPr>
            <w:tcW w:w="264" w:type="pct"/>
            <w:tcBorders>
              <w:top w:val="single" w:sz="4" w:space="0" w:color="auto"/>
              <w:bottom w:val="single" w:sz="4" w:space="0" w:color="auto"/>
            </w:tcBorders>
            <w:vAlign w:val="center"/>
          </w:tcPr>
          <w:p w14:paraId="1066CBC8"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5.</w:t>
            </w:r>
          </w:p>
        </w:tc>
        <w:tc>
          <w:tcPr>
            <w:tcW w:w="1478" w:type="pct"/>
            <w:tcBorders>
              <w:top w:val="single" w:sz="4" w:space="0" w:color="auto"/>
              <w:bottom w:val="single" w:sz="4" w:space="0" w:color="auto"/>
            </w:tcBorders>
            <w:vAlign w:val="center"/>
          </w:tcPr>
          <w:p w14:paraId="52A467D6"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 xml:space="preserve">ЗГОП а.д. </w:t>
            </w:r>
          </w:p>
          <w:p w14:paraId="08304EB8"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Нови Сад</w:t>
            </w:r>
          </w:p>
        </w:tc>
        <w:tc>
          <w:tcPr>
            <w:tcW w:w="1565" w:type="pct"/>
            <w:tcBorders>
              <w:top w:val="single" w:sz="4" w:space="0" w:color="auto"/>
              <w:bottom w:val="single" w:sz="4" w:space="0" w:color="auto"/>
            </w:tcBorders>
            <w:vAlign w:val="center"/>
          </w:tcPr>
          <w:p w14:paraId="40489161"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превоз терета за сопствене потребе / предузеће за одржавање подсистема инфраструктура</w:t>
            </w:r>
          </w:p>
        </w:tc>
        <w:tc>
          <w:tcPr>
            <w:tcW w:w="847" w:type="pct"/>
            <w:tcBorders>
              <w:top w:val="single" w:sz="4" w:space="0" w:color="auto"/>
              <w:bottom w:val="single" w:sz="4" w:space="0" w:color="auto"/>
            </w:tcBorders>
            <w:vAlign w:val="center"/>
          </w:tcPr>
          <w:p w14:paraId="3AFE1A58"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RS1120170003</w:t>
            </w:r>
          </w:p>
        </w:tc>
        <w:tc>
          <w:tcPr>
            <w:tcW w:w="847" w:type="pct"/>
            <w:tcBorders>
              <w:top w:val="single" w:sz="4" w:space="0" w:color="auto"/>
              <w:bottom w:val="single" w:sz="4" w:space="0" w:color="auto"/>
            </w:tcBorders>
            <w:vAlign w:val="center"/>
          </w:tcPr>
          <w:p w14:paraId="41456F38" w14:textId="77777777" w:rsidR="00E50814" w:rsidRPr="00843AAB" w:rsidRDefault="00E50814" w:rsidP="00451F92">
            <w:pPr>
              <w:jc w:val="center"/>
              <w:rPr>
                <w:rFonts w:ascii="Arial Narrow" w:hAnsi="Arial Narrow" w:cs="Arial"/>
                <w:color w:val="000000"/>
                <w:sz w:val="22"/>
              </w:rPr>
            </w:pPr>
            <w:r w:rsidRPr="00843AAB">
              <w:rPr>
                <w:rFonts w:ascii="Arial Narrow" w:hAnsi="Arial Narrow" w:cs="Arial"/>
                <w:color w:val="000000"/>
                <w:sz w:val="22"/>
              </w:rPr>
              <w:t>RS1220170003</w:t>
            </w:r>
          </w:p>
        </w:tc>
      </w:tr>
      <w:tr w:rsidR="00E50814" w:rsidRPr="00843AAB" w14:paraId="60552532" w14:textId="77777777" w:rsidTr="00451F92">
        <w:trPr>
          <w:trHeight w:val="737"/>
        </w:trPr>
        <w:tc>
          <w:tcPr>
            <w:tcW w:w="264" w:type="pct"/>
            <w:tcBorders>
              <w:top w:val="single" w:sz="4" w:space="0" w:color="auto"/>
              <w:bottom w:val="single" w:sz="4" w:space="0" w:color="auto"/>
            </w:tcBorders>
            <w:vAlign w:val="center"/>
          </w:tcPr>
          <w:p w14:paraId="6E0617C4"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6.</w:t>
            </w:r>
          </w:p>
        </w:tc>
        <w:tc>
          <w:tcPr>
            <w:tcW w:w="1478" w:type="pct"/>
            <w:tcBorders>
              <w:top w:val="single" w:sz="4" w:space="0" w:color="auto"/>
              <w:bottom w:val="single" w:sz="4" w:space="0" w:color="auto"/>
            </w:tcBorders>
            <w:vAlign w:val="center"/>
          </w:tcPr>
          <w:p w14:paraId="7ACABC93"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Pannon Rail d.o.o.</w:t>
            </w:r>
            <w:r w:rsidRPr="00843AAB">
              <w:rPr>
                <w:rFonts w:ascii="Arial Narrow" w:hAnsi="Arial Narrow" w:cs="Arial"/>
                <w:sz w:val="22"/>
              </w:rPr>
              <w:br/>
              <w:t>Subotica</w:t>
            </w:r>
          </w:p>
        </w:tc>
        <w:tc>
          <w:tcPr>
            <w:tcW w:w="1565" w:type="pct"/>
            <w:tcBorders>
              <w:top w:val="single" w:sz="4" w:space="0" w:color="auto"/>
              <w:bottom w:val="single" w:sz="4" w:space="0" w:color="auto"/>
            </w:tcBorders>
            <w:vAlign w:val="center"/>
          </w:tcPr>
          <w:p w14:paraId="4EB155B4"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lang w:val="sr-Cyrl-RS"/>
              </w:rPr>
              <w:t>превоз терета  који укључује превоз опасног терета</w:t>
            </w:r>
          </w:p>
        </w:tc>
        <w:tc>
          <w:tcPr>
            <w:tcW w:w="847" w:type="pct"/>
            <w:tcBorders>
              <w:top w:val="single" w:sz="4" w:space="0" w:color="auto"/>
              <w:bottom w:val="single" w:sz="4" w:space="0" w:color="auto"/>
            </w:tcBorders>
            <w:vAlign w:val="center"/>
          </w:tcPr>
          <w:p w14:paraId="0431AF70"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RS1120180001</w:t>
            </w:r>
          </w:p>
        </w:tc>
        <w:tc>
          <w:tcPr>
            <w:tcW w:w="847" w:type="pct"/>
            <w:tcBorders>
              <w:top w:val="single" w:sz="4" w:space="0" w:color="auto"/>
              <w:bottom w:val="single" w:sz="4" w:space="0" w:color="auto"/>
            </w:tcBorders>
            <w:vAlign w:val="center"/>
          </w:tcPr>
          <w:p w14:paraId="01241563"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RS1220180002</w:t>
            </w:r>
          </w:p>
        </w:tc>
      </w:tr>
      <w:tr w:rsidR="00E50814" w:rsidRPr="00843AAB" w14:paraId="2DC929ED" w14:textId="77777777" w:rsidTr="00451F92">
        <w:trPr>
          <w:trHeight w:val="737"/>
        </w:trPr>
        <w:tc>
          <w:tcPr>
            <w:tcW w:w="264" w:type="pct"/>
            <w:tcBorders>
              <w:top w:val="single" w:sz="4" w:space="0" w:color="auto"/>
              <w:bottom w:val="single" w:sz="4" w:space="0" w:color="auto"/>
            </w:tcBorders>
            <w:vAlign w:val="center"/>
          </w:tcPr>
          <w:p w14:paraId="3D80CBC7"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7.</w:t>
            </w:r>
          </w:p>
        </w:tc>
        <w:tc>
          <w:tcPr>
            <w:tcW w:w="1478" w:type="pct"/>
            <w:tcBorders>
              <w:top w:val="single" w:sz="4" w:space="0" w:color="auto"/>
              <w:bottom w:val="single" w:sz="4" w:space="0" w:color="auto"/>
            </w:tcBorders>
            <w:vAlign w:val="center"/>
          </w:tcPr>
          <w:p w14:paraId="111663B8"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NCL Neo Cargo Logistic</w:t>
            </w:r>
            <w:r w:rsidRPr="00843AAB">
              <w:rPr>
                <w:rFonts w:ascii="Arial Narrow" w:hAnsi="Arial Narrow" w:cs="Arial"/>
                <w:sz w:val="22"/>
              </w:rPr>
              <w:br/>
              <w:t>Beograd</w:t>
            </w:r>
          </w:p>
        </w:tc>
        <w:tc>
          <w:tcPr>
            <w:tcW w:w="1565" w:type="pct"/>
            <w:tcBorders>
              <w:top w:val="single" w:sz="4" w:space="0" w:color="auto"/>
              <w:bottom w:val="single" w:sz="4" w:space="0" w:color="auto"/>
            </w:tcBorders>
            <w:vAlign w:val="center"/>
          </w:tcPr>
          <w:p w14:paraId="22FC35D4"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lang w:val="sr-Cyrl-RS"/>
              </w:rPr>
              <w:t>превоз терета  који укључује превоз опасног терета</w:t>
            </w:r>
          </w:p>
        </w:tc>
        <w:tc>
          <w:tcPr>
            <w:tcW w:w="847" w:type="pct"/>
            <w:tcBorders>
              <w:top w:val="single" w:sz="4" w:space="0" w:color="auto"/>
              <w:bottom w:val="single" w:sz="4" w:space="0" w:color="auto"/>
            </w:tcBorders>
            <w:vAlign w:val="center"/>
          </w:tcPr>
          <w:p w14:paraId="40A9D165"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RS1120180002</w:t>
            </w:r>
          </w:p>
        </w:tc>
        <w:tc>
          <w:tcPr>
            <w:tcW w:w="847" w:type="pct"/>
            <w:tcBorders>
              <w:top w:val="single" w:sz="4" w:space="0" w:color="auto"/>
              <w:bottom w:val="single" w:sz="4" w:space="0" w:color="auto"/>
            </w:tcBorders>
            <w:vAlign w:val="center"/>
          </w:tcPr>
          <w:p w14:paraId="4DD2DF31"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RS1220180001</w:t>
            </w:r>
          </w:p>
        </w:tc>
      </w:tr>
      <w:tr w:rsidR="00E50814" w:rsidRPr="00843AAB" w14:paraId="67DB162C" w14:textId="77777777" w:rsidTr="00451F92">
        <w:trPr>
          <w:trHeight w:val="737"/>
        </w:trPr>
        <w:tc>
          <w:tcPr>
            <w:tcW w:w="264" w:type="pct"/>
            <w:tcBorders>
              <w:top w:val="single" w:sz="4" w:space="0" w:color="auto"/>
              <w:bottom w:val="single" w:sz="4" w:space="0" w:color="auto"/>
            </w:tcBorders>
            <w:vAlign w:val="center"/>
          </w:tcPr>
          <w:p w14:paraId="195A3BBF"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8.</w:t>
            </w:r>
          </w:p>
        </w:tc>
        <w:tc>
          <w:tcPr>
            <w:tcW w:w="1478" w:type="pct"/>
            <w:tcBorders>
              <w:top w:val="single" w:sz="4" w:space="0" w:color="auto"/>
              <w:bottom w:val="single" w:sz="4" w:space="0" w:color="auto"/>
            </w:tcBorders>
            <w:vAlign w:val="center"/>
          </w:tcPr>
          <w:p w14:paraId="35B2CF47"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noProof/>
                <w:sz w:val="22"/>
                <w:lang w:val="sr-Cyrl-RS"/>
              </w:rPr>
              <w:t>ЈП "Електропривреда Србије", Београд,  Огранак "ТЕНТ", Железнички транспорт</w:t>
            </w:r>
          </w:p>
        </w:tc>
        <w:tc>
          <w:tcPr>
            <w:tcW w:w="1565" w:type="pct"/>
            <w:tcBorders>
              <w:top w:val="single" w:sz="4" w:space="0" w:color="auto"/>
              <w:bottom w:val="single" w:sz="4" w:space="0" w:color="auto"/>
            </w:tcBorders>
            <w:vAlign w:val="center"/>
          </w:tcPr>
          <w:p w14:paraId="27C695CF"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lang w:val="sr-Cyrl-RS"/>
              </w:rPr>
              <w:t>превоз терета за сопствене потребе</w:t>
            </w:r>
          </w:p>
        </w:tc>
        <w:tc>
          <w:tcPr>
            <w:tcW w:w="847" w:type="pct"/>
            <w:tcBorders>
              <w:top w:val="single" w:sz="4" w:space="0" w:color="auto"/>
              <w:bottom w:val="single" w:sz="4" w:space="0" w:color="auto"/>
            </w:tcBorders>
            <w:vAlign w:val="center"/>
          </w:tcPr>
          <w:p w14:paraId="086DF6D3"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RS1120180003</w:t>
            </w:r>
          </w:p>
        </w:tc>
        <w:tc>
          <w:tcPr>
            <w:tcW w:w="847" w:type="pct"/>
            <w:tcBorders>
              <w:top w:val="single" w:sz="4" w:space="0" w:color="auto"/>
              <w:bottom w:val="single" w:sz="4" w:space="0" w:color="auto"/>
            </w:tcBorders>
            <w:vAlign w:val="center"/>
          </w:tcPr>
          <w:p w14:paraId="7DA2C135"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RS1220180003</w:t>
            </w:r>
          </w:p>
        </w:tc>
      </w:tr>
      <w:tr w:rsidR="00E50814" w:rsidRPr="00843AAB" w14:paraId="20E55765" w14:textId="77777777" w:rsidTr="00451F92">
        <w:trPr>
          <w:trHeight w:val="737"/>
        </w:trPr>
        <w:tc>
          <w:tcPr>
            <w:tcW w:w="264" w:type="pct"/>
            <w:tcBorders>
              <w:top w:val="single" w:sz="4" w:space="0" w:color="auto"/>
              <w:bottom w:val="single" w:sz="4" w:space="0" w:color="auto"/>
            </w:tcBorders>
            <w:vAlign w:val="center"/>
          </w:tcPr>
          <w:p w14:paraId="5AEE8301" w14:textId="77777777" w:rsidR="00E50814" w:rsidRPr="00843AAB" w:rsidRDefault="00E50814" w:rsidP="00451F92">
            <w:pPr>
              <w:jc w:val="center"/>
              <w:rPr>
                <w:rFonts w:ascii="Arial Narrow" w:hAnsi="Arial Narrow" w:cs="Arial"/>
                <w:sz w:val="22"/>
                <w:lang w:val="sr-Latn-RS"/>
              </w:rPr>
            </w:pPr>
            <w:r w:rsidRPr="00843AAB">
              <w:rPr>
                <w:rFonts w:ascii="Arial Narrow" w:hAnsi="Arial Narrow" w:cs="Arial"/>
                <w:sz w:val="22"/>
                <w:lang w:val="sr-Cyrl-RS"/>
              </w:rPr>
              <w:t>9</w:t>
            </w:r>
            <w:r w:rsidRPr="00843AAB">
              <w:rPr>
                <w:rFonts w:ascii="Arial Narrow" w:hAnsi="Arial Narrow" w:cs="Arial"/>
                <w:sz w:val="22"/>
                <w:lang w:val="sr-Latn-RS"/>
              </w:rPr>
              <w:t>.</w:t>
            </w:r>
          </w:p>
        </w:tc>
        <w:tc>
          <w:tcPr>
            <w:tcW w:w="1478" w:type="pct"/>
            <w:tcBorders>
              <w:top w:val="single" w:sz="4" w:space="0" w:color="auto"/>
              <w:bottom w:val="single" w:sz="4" w:space="0" w:color="auto"/>
            </w:tcBorders>
            <w:vAlign w:val="center"/>
          </w:tcPr>
          <w:p w14:paraId="0B24A238" w14:textId="77777777" w:rsidR="00E50814" w:rsidRPr="00843AAB" w:rsidRDefault="00E50814" w:rsidP="00451F92">
            <w:pPr>
              <w:jc w:val="center"/>
              <w:rPr>
                <w:rFonts w:ascii="Arial Narrow" w:hAnsi="Arial Narrow" w:cs="Arial"/>
                <w:noProof/>
                <w:sz w:val="22"/>
                <w:lang w:val="sr-Latn-RS"/>
              </w:rPr>
            </w:pPr>
            <w:r w:rsidRPr="00843AAB">
              <w:rPr>
                <w:rFonts w:ascii="Arial Narrow" w:hAnsi="Arial Narrow" w:cs="Arial"/>
                <w:noProof/>
                <w:sz w:val="22"/>
                <w:lang w:val="sr-Cyrl-RS"/>
              </w:rPr>
              <w:t>АТМ БГ ДОО БЕОГРАД - Нови Београд</w:t>
            </w:r>
          </w:p>
        </w:tc>
        <w:tc>
          <w:tcPr>
            <w:tcW w:w="1565" w:type="pct"/>
            <w:tcBorders>
              <w:top w:val="single" w:sz="4" w:space="0" w:color="auto"/>
              <w:bottom w:val="single" w:sz="4" w:space="0" w:color="auto"/>
            </w:tcBorders>
            <w:vAlign w:val="center"/>
          </w:tcPr>
          <w:p w14:paraId="1770048E"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lang w:val="sr-Cyrl-RS"/>
              </w:rPr>
              <w:t>превоз терета за сопствене потребе / предузеће за одржавање подсистема енергија</w:t>
            </w:r>
          </w:p>
        </w:tc>
        <w:tc>
          <w:tcPr>
            <w:tcW w:w="847" w:type="pct"/>
            <w:tcBorders>
              <w:top w:val="single" w:sz="4" w:space="0" w:color="auto"/>
              <w:bottom w:val="single" w:sz="4" w:space="0" w:color="auto"/>
            </w:tcBorders>
            <w:vAlign w:val="center"/>
          </w:tcPr>
          <w:p w14:paraId="3F6B76A1"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RS1120190001</w:t>
            </w:r>
          </w:p>
        </w:tc>
        <w:tc>
          <w:tcPr>
            <w:tcW w:w="847" w:type="pct"/>
            <w:tcBorders>
              <w:top w:val="single" w:sz="4" w:space="0" w:color="auto"/>
              <w:bottom w:val="single" w:sz="4" w:space="0" w:color="auto"/>
            </w:tcBorders>
            <w:vAlign w:val="center"/>
          </w:tcPr>
          <w:p w14:paraId="18B2DD6D"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RS1220190001</w:t>
            </w:r>
          </w:p>
        </w:tc>
      </w:tr>
      <w:tr w:rsidR="00E50814" w:rsidRPr="00843AAB" w14:paraId="36ECBB81" w14:textId="77777777" w:rsidTr="00451F92">
        <w:trPr>
          <w:trHeight w:val="737"/>
        </w:trPr>
        <w:tc>
          <w:tcPr>
            <w:tcW w:w="264" w:type="pct"/>
            <w:tcBorders>
              <w:top w:val="single" w:sz="4" w:space="0" w:color="auto"/>
              <w:bottom w:val="single" w:sz="4" w:space="0" w:color="auto"/>
            </w:tcBorders>
            <w:vAlign w:val="center"/>
          </w:tcPr>
          <w:p w14:paraId="19568B65" w14:textId="77777777" w:rsidR="00E50814" w:rsidRPr="00843AAB" w:rsidRDefault="00E50814" w:rsidP="00451F92">
            <w:pPr>
              <w:jc w:val="center"/>
              <w:rPr>
                <w:rFonts w:ascii="Arial Narrow" w:hAnsi="Arial Narrow" w:cs="Arial"/>
                <w:sz w:val="22"/>
                <w:lang w:val="sr-Latn-RS"/>
              </w:rPr>
            </w:pPr>
            <w:r w:rsidRPr="00843AAB">
              <w:rPr>
                <w:rFonts w:ascii="Arial Narrow" w:hAnsi="Arial Narrow" w:cs="Arial"/>
                <w:sz w:val="22"/>
                <w:lang w:val="sr-Latn-RS"/>
              </w:rPr>
              <w:t>1</w:t>
            </w:r>
            <w:r w:rsidRPr="00843AAB">
              <w:rPr>
                <w:rFonts w:ascii="Arial Narrow" w:hAnsi="Arial Narrow" w:cs="Arial"/>
                <w:sz w:val="22"/>
                <w:lang w:val="sr-Cyrl-RS"/>
              </w:rPr>
              <w:t>0</w:t>
            </w:r>
            <w:r w:rsidRPr="00843AAB">
              <w:rPr>
                <w:rFonts w:ascii="Arial Narrow" w:hAnsi="Arial Narrow" w:cs="Arial"/>
                <w:sz w:val="22"/>
                <w:lang w:val="sr-Latn-RS"/>
              </w:rPr>
              <w:t>.</w:t>
            </w:r>
          </w:p>
        </w:tc>
        <w:tc>
          <w:tcPr>
            <w:tcW w:w="1478" w:type="pct"/>
            <w:tcBorders>
              <w:top w:val="single" w:sz="4" w:space="0" w:color="auto"/>
              <w:bottom w:val="single" w:sz="4" w:space="0" w:color="auto"/>
            </w:tcBorders>
            <w:vAlign w:val="center"/>
          </w:tcPr>
          <w:p w14:paraId="282E6308" w14:textId="77777777" w:rsidR="00E50814" w:rsidRPr="00843AAB" w:rsidRDefault="00E50814" w:rsidP="00451F92">
            <w:pPr>
              <w:jc w:val="center"/>
              <w:rPr>
                <w:rFonts w:ascii="Arial Narrow" w:hAnsi="Arial Narrow" w:cs="Arial"/>
                <w:noProof/>
                <w:sz w:val="22"/>
                <w:lang w:val="sr-Cyrl-RS"/>
              </w:rPr>
            </w:pPr>
            <w:r w:rsidRPr="00843AAB">
              <w:rPr>
                <w:rFonts w:ascii="Arial Narrow" w:hAnsi="Arial Narrow" w:cs="Arial"/>
                <w:noProof/>
                <w:sz w:val="22"/>
                <w:lang w:val="sr-Cyrl-RS"/>
              </w:rPr>
              <w:t xml:space="preserve">Локотранс д.о.о. </w:t>
            </w:r>
          </w:p>
          <w:p w14:paraId="1699EC5F" w14:textId="77777777" w:rsidR="00E50814" w:rsidRPr="00843AAB" w:rsidRDefault="00E50814" w:rsidP="00451F92">
            <w:pPr>
              <w:jc w:val="center"/>
              <w:rPr>
                <w:rFonts w:ascii="Arial Narrow" w:hAnsi="Arial Narrow" w:cs="Arial"/>
                <w:noProof/>
                <w:sz w:val="22"/>
                <w:lang w:val="sr-Latn-RS"/>
              </w:rPr>
            </w:pPr>
            <w:r w:rsidRPr="00843AAB">
              <w:rPr>
                <w:rFonts w:ascii="Arial Narrow" w:hAnsi="Arial Narrow" w:cs="Arial"/>
                <w:noProof/>
                <w:sz w:val="22"/>
                <w:lang w:val="sr-Cyrl-RS"/>
              </w:rPr>
              <w:t>Суботица</w:t>
            </w:r>
          </w:p>
        </w:tc>
        <w:tc>
          <w:tcPr>
            <w:tcW w:w="1565" w:type="pct"/>
            <w:tcBorders>
              <w:top w:val="single" w:sz="4" w:space="0" w:color="auto"/>
              <w:bottom w:val="single" w:sz="4" w:space="0" w:color="auto"/>
            </w:tcBorders>
            <w:vAlign w:val="center"/>
          </w:tcPr>
          <w:p w14:paraId="2A0DB069"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lang w:val="sr-Cyrl-RS"/>
              </w:rPr>
              <w:t>превоз терета  који укључује превоз опасног терета</w:t>
            </w:r>
          </w:p>
        </w:tc>
        <w:tc>
          <w:tcPr>
            <w:tcW w:w="847" w:type="pct"/>
            <w:tcBorders>
              <w:top w:val="single" w:sz="4" w:space="0" w:color="auto"/>
              <w:bottom w:val="single" w:sz="4" w:space="0" w:color="auto"/>
            </w:tcBorders>
            <w:vAlign w:val="center"/>
          </w:tcPr>
          <w:p w14:paraId="6A3572F3"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RS1120190002</w:t>
            </w:r>
          </w:p>
        </w:tc>
        <w:tc>
          <w:tcPr>
            <w:tcW w:w="847" w:type="pct"/>
            <w:tcBorders>
              <w:top w:val="single" w:sz="4" w:space="0" w:color="auto"/>
              <w:bottom w:val="single" w:sz="4" w:space="0" w:color="auto"/>
            </w:tcBorders>
            <w:vAlign w:val="center"/>
          </w:tcPr>
          <w:p w14:paraId="1F87C712"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RS1220190002</w:t>
            </w:r>
          </w:p>
        </w:tc>
      </w:tr>
      <w:tr w:rsidR="00E50814" w:rsidRPr="00843AAB" w14:paraId="188D800C" w14:textId="77777777" w:rsidTr="00451F92">
        <w:trPr>
          <w:trHeight w:val="737"/>
        </w:trPr>
        <w:tc>
          <w:tcPr>
            <w:tcW w:w="264" w:type="pct"/>
            <w:tcBorders>
              <w:top w:val="single" w:sz="4" w:space="0" w:color="auto"/>
            </w:tcBorders>
            <w:vAlign w:val="center"/>
          </w:tcPr>
          <w:p w14:paraId="32E22605" w14:textId="77777777" w:rsidR="00E50814" w:rsidRPr="00843AAB" w:rsidRDefault="00E50814" w:rsidP="00451F92">
            <w:pPr>
              <w:jc w:val="center"/>
              <w:rPr>
                <w:rFonts w:ascii="Arial Narrow" w:hAnsi="Arial Narrow" w:cs="Arial"/>
                <w:sz w:val="22"/>
                <w:lang w:val="sr-Latn-RS"/>
              </w:rPr>
            </w:pPr>
            <w:r w:rsidRPr="00843AAB">
              <w:rPr>
                <w:rFonts w:ascii="Arial Narrow" w:hAnsi="Arial Narrow" w:cs="Arial"/>
                <w:sz w:val="22"/>
                <w:lang w:val="sr-Latn-RS"/>
              </w:rPr>
              <w:t>11.</w:t>
            </w:r>
          </w:p>
        </w:tc>
        <w:tc>
          <w:tcPr>
            <w:tcW w:w="1478" w:type="pct"/>
            <w:tcBorders>
              <w:top w:val="single" w:sz="4" w:space="0" w:color="auto"/>
            </w:tcBorders>
            <w:vAlign w:val="center"/>
          </w:tcPr>
          <w:p w14:paraId="28D965B6" w14:textId="77777777" w:rsidR="00E50814" w:rsidRPr="00843AAB" w:rsidRDefault="00E50814" w:rsidP="00451F92">
            <w:pPr>
              <w:jc w:val="center"/>
              <w:rPr>
                <w:rFonts w:ascii="Arial Narrow" w:hAnsi="Arial Narrow" w:cs="Arial"/>
                <w:noProof/>
                <w:sz w:val="22"/>
                <w:lang w:val="sr-Latn-RS"/>
              </w:rPr>
            </w:pPr>
            <w:r w:rsidRPr="00843AAB">
              <w:rPr>
                <w:rFonts w:ascii="Arial Narrow" w:hAnsi="Arial Narrow" w:cs="Arial"/>
                <w:noProof/>
                <w:sz w:val="22"/>
                <w:lang w:val="sr-Latn-RS"/>
              </w:rPr>
              <w:t>EURORAIL LOGISTIC DOO</w:t>
            </w:r>
          </w:p>
          <w:p w14:paraId="371FAD11" w14:textId="77777777" w:rsidR="00E50814" w:rsidRPr="00843AAB" w:rsidRDefault="00E50814" w:rsidP="00451F92">
            <w:pPr>
              <w:jc w:val="center"/>
              <w:rPr>
                <w:rFonts w:ascii="Arial Narrow" w:hAnsi="Arial Narrow" w:cs="Arial"/>
                <w:noProof/>
                <w:sz w:val="22"/>
                <w:lang w:val="sr-Latn-RS"/>
              </w:rPr>
            </w:pPr>
            <w:r w:rsidRPr="00843AAB">
              <w:rPr>
                <w:rFonts w:ascii="Arial Narrow" w:hAnsi="Arial Narrow" w:cs="Arial"/>
                <w:noProof/>
                <w:sz w:val="22"/>
                <w:lang w:val="sr-Latn-RS"/>
              </w:rPr>
              <w:t>BEOGRAD</w:t>
            </w:r>
          </w:p>
        </w:tc>
        <w:tc>
          <w:tcPr>
            <w:tcW w:w="1565" w:type="pct"/>
            <w:tcBorders>
              <w:top w:val="single" w:sz="4" w:space="0" w:color="auto"/>
            </w:tcBorders>
            <w:vAlign w:val="center"/>
          </w:tcPr>
          <w:p w14:paraId="553F369F"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lang w:val="sr-Cyrl-RS"/>
              </w:rPr>
              <w:t>превоз терета  који укључује превоз опасног терета</w:t>
            </w:r>
          </w:p>
        </w:tc>
        <w:tc>
          <w:tcPr>
            <w:tcW w:w="847" w:type="pct"/>
            <w:tcBorders>
              <w:top w:val="single" w:sz="4" w:space="0" w:color="auto"/>
            </w:tcBorders>
            <w:vAlign w:val="center"/>
          </w:tcPr>
          <w:p w14:paraId="751F5C9B"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RS1120190004</w:t>
            </w:r>
          </w:p>
        </w:tc>
        <w:tc>
          <w:tcPr>
            <w:tcW w:w="847" w:type="pct"/>
            <w:tcBorders>
              <w:top w:val="single" w:sz="4" w:space="0" w:color="auto"/>
            </w:tcBorders>
            <w:vAlign w:val="center"/>
          </w:tcPr>
          <w:p w14:paraId="4F30A742" w14:textId="77777777" w:rsidR="00E50814" w:rsidRPr="00843AAB" w:rsidRDefault="00E50814" w:rsidP="00451F92">
            <w:pPr>
              <w:jc w:val="center"/>
              <w:rPr>
                <w:rFonts w:ascii="Arial Narrow" w:hAnsi="Arial Narrow" w:cs="Arial"/>
                <w:sz w:val="22"/>
              </w:rPr>
            </w:pPr>
            <w:r w:rsidRPr="00843AAB">
              <w:rPr>
                <w:rFonts w:ascii="Arial Narrow" w:hAnsi="Arial Narrow" w:cs="Arial"/>
                <w:sz w:val="22"/>
              </w:rPr>
              <w:t>RS1220190003</w:t>
            </w:r>
          </w:p>
        </w:tc>
      </w:tr>
    </w:tbl>
    <w:p w14:paraId="07760383" w14:textId="77777777" w:rsidR="00E50814" w:rsidRPr="00843AAB" w:rsidRDefault="00E50814" w:rsidP="00E50814">
      <w:pPr>
        <w:rPr>
          <w:rFonts w:ascii="Arial Narrow" w:hAnsi="Arial Narrow" w:cs="Arial"/>
          <w:sz w:val="20"/>
          <w:szCs w:val="20"/>
          <w:lang w:val="sr-Cyrl-CS"/>
        </w:rPr>
      </w:pPr>
    </w:p>
    <w:p w14:paraId="55716013" w14:textId="77777777" w:rsidR="00E50814" w:rsidRPr="00843AAB" w:rsidRDefault="00E50814" w:rsidP="00E50814">
      <w:pPr>
        <w:rPr>
          <w:rFonts w:ascii="Arial Narrow" w:hAnsi="Arial Narrow" w:cs="Arial"/>
          <w:sz w:val="20"/>
          <w:szCs w:val="20"/>
          <w:lang w:val="sr-Cyrl-CS"/>
        </w:rPr>
      </w:pPr>
    </w:p>
    <w:p w14:paraId="797FAE89" w14:textId="77777777" w:rsidR="00E50814" w:rsidRPr="00843AAB" w:rsidRDefault="00E50814" w:rsidP="00E50814">
      <w:pPr>
        <w:rPr>
          <w:rFonts w:ascii="Arial Narrow" w:hAnsi="Arial Narrow" w:cs="Arial"/>
          <w:sz w:val="20"/>
          <w:szCs w:val="20"/>
          <w:lang w:val="sr-Cyrl-CS"/>
        </w:rPr>
      </w:pPr>
    </w:p>
    <w:p w14:paraId="3257C4B7" w14:textId="77777777" w:rsidR="00E50814" w:rsidRPr="00843AAB" w:rsidRDefault="00E50814" w:rsidP="00E50814">
      <w:pPr>
        <w:rPr>
          <w:rFonts w:ascii="Arial Narrow" w:hAnsi="Arial Narrow" w:cs="Arial"/>
          <w:sz w:val="20"/>
          <w:szCs w:val="20"/>
          <w:lang w:val="sr-Cyrl-CS"/>
        </w:rPr>
      </w:pPr>
    </w:p>
    <w:p w14:paraId="6C227F90" w14:textId="77777777" w:rsidR="00E50814" w:rsidRPr="00843AAB" w:rsidRDefault="00E50814" w:rsidP="00983695">
      <w:pPr>
        <w:pStyle w:val="Heading3"/>
        <w:numPr>
          <w:ilvl w:val="0"/>
          <w:numId w:val="0"/>
        </w:numPr>
        <w:spacing w:before="120" w:after="120"/>
        <w:jc w:val="left"/>
        <w:rPr>
          <w:rFonts w:ascii="Arial Narrow" w:hAnsi="Arial Narrow"/>
          <w:b/>
          <w:i w:val="0"/>
          <w:lang w:val="sr-Cyrl-RS"/>
        </w:rPr>
      </w:pPr>
      <w:bookmarkStart w:id="52" w:name="_Toc52281084"/>
      <w:r w:rsidRPr="00843AAB">
        <w:rPr>
          <w:rFonts w:ascii="Arial Narrow" w:hAnsi="Arial Narrow"/>
          <w:b/>
          <w:i w:val="0"/>
          <w:lang w:val="sr-Cyrl-RS"/>
        </w:rPr>
        <w:t>Списак управљача инфраструктуре закључно са 31.12.2019. године</w:t>
      </w:r>
      <w:bookmarkEnd w:id="52"/>
      <w:r w:rsidRPr="00843AAB">
        <w:rPr>
          <w:rFonts w:ascii="Arial Narrow" w:hAnsi="Arial Narrow"/>
          <w:b/>
          <w:i w:val="0"/>
          <w:lang w:val="sr-Cyrl-RS"/>
        </w:rPr>
        <w:t xml:space="preserve"> </w:t>
      </w:r>
    </w:p>
    <w:tbl>
      <w:tblPr>
        <w:tblStyle w:val="TableGrid"/>
        <w:tblW w:w="5000" w:type="pct"/>
        <w:tblLook w:val="04A0" w:firstRow="1" w:lastRow="0" w:firstColumn="1" w:lastColumn="0" w:noHBand="0" w:noVBand="1"/>
      </w:tblPr>
      <w:tblGrid>
        <w:gridCol w:w="506"/>
        <w:gridCol w:w="3577"/>
        <w:gridCol w:w="3463"/>
        <w:gridCol w:w="1470"/>
      </w:tblGrid>
      <w:tr w:rsidR="00E50814" w:rsidRPr="00843AAB" w14:paraId="10402EAB" w14:textId="77777777" w:rsidTr="00451F92">
        <w:trPr>
          <w:tblHeader/>
        </w:trPr>
        <w:tc>
          <w:tcPr>
            <w:tcW w:w="325" w:type="pct"/>
            <w:tcBorders>
              <w:bottom w:val="double" w:sz="4" w:space="0" w:color="auto"/>
            </w:tcBorders>
            <w:shd w:val="clear" w:color="auto" w:fill="D9D9D9" w:themeFill="background1" w:themeFillShade="D9"/>
            <w:vAlign w:val="center"/>
          </w:tcPr>
          <w:p w14:paraId="0284A46A"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Р. бр.</w:t>
            </w:r>
          </w:p>
        </w:tc>
        <w:tc>
          <w:tcPr>
            <w:tcW w:w="2028" w:type="pct"/>
            <w:tcBorders>
              <w:bottom w:val="double" w:sz="4" w:space="0" w:color="auto"/>
            </w:tcBorders>
            <w:shd w:val="clear" w:color="auto" w:fill="D9D9D9" w:themeFill="background1" w:themeFillShade="D9"/>
            <w:vAlign w:val="center"/>
          </w:tcPr>
          <w:p w14:paraId="35A4159B"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пословно име управљача инфраструктуре</w:t>
            </w:r>
          </w:p>
        </w:tc>
        <w:tc>
          <w:tcPr>
            <w:tcW w:w="1965" w:type="pct"/>
            <w:tcBorders>
              <w:bottom w:val="double" w:sz="4" w:space="0" w:color="auto"/>
            </w:tcBorders>
            <w:shd w:val="clear" w:color="auto" w:fill="D9D9D9" w:themeFill="background1" w:themeFillShade="D9"/>
            <w:vAlign w:val="center"/>
          </w:tcPr>
          <w:p w14:paraId="72DD9D65"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област управљања</w:t>
            </w:r>
          </w:p>
        </w:tc>
        <w:tc>
          <w:tcPr>
            <w:tcW w:w="682" w:type="pct"/>
            <w:tcBorders>
              <w:bottom w:val="double" w:sz="4" w:space="0" w:color="auto"/>
            </w:tcBorders>
            <w:shd w:val="clear" w:color="auto" w:fill="D9D9D9" w:themeFill="background1" w:themeFillShade="D9"/>
            <w:vAlign w:val="center"/>
          </w:tcPr>
          <w:p w14:paraId="3AEC247A" w14:textId="77777777" w:rsidR="00E50814" w:rsidRPr="00843AAB" w:rsidRDefault="00E50814" w:rsidP="00451F92">
            <w:pPr>
              <w:jc w:val="center"/>
              <w:rPr>
                <w:rFonts w:ascii="Arial Narrow" w:hAnsi="Arial Narrow" w:cs="Arial"/>
                <w:sz w:val="22"/>
                <w:lang w:val="sr-Latn-RS"/>
              </w:rPr>
            </w:pPr>
            <w:r w:rsidRPr="00843AAB">
              <w:rPr>
                <w:rFonts w:ascii="Arial Narrow" w:hAnsi="Arial Narrow" w:cs="Arial"/>
                <w:sz w:val="22"/>
                <w:lang w:val="sr-Latn-RS"/>
              </w:rPr>
              <w:t>EIN</w:t>
            </w:r>
          </w:p>
        </w:tc>
      </w:tr>
      <w:tr w:rsidR="00E50814" w:rsidRPr="00843AAB" w14:paraId="01801252" w14:textId="77777777" w:rsidTr="00451F92">
        <w:trPr>
          <w:trHeight w:val="851"/>
        </w:trPr>
        <w:tc>
          <w:tcPr>
            <w:tcW w:w="325" w:type="pct"/>
            <w:tcBorders>
              <w:top w:val="double" w:sz="4" w:space="0" w:color="auto"/>
            </w:tcBorders>
            <w:vAlign w:val="center"/>
          </w:tcPr>
          <w:p w14:paraId="094B2181"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1.</w:t>
            </w:r>
          </w:p>
        </w:tc>
        <w:tc>
          <w:tcPr>
            <w:tcW w:w="2028" w:type="pct"/>
            <w:tcBorders>
              <w:top w:val="double" w:sz="4" w:space="0" w:color="auto"/>
            </w:tcBorders>
            <w:vAlign w:val="center"/>
          </w:tcPr>
          <w:p w14:paraId="2250FB00"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Инфраструктура железнице Србије а.д.</w:t>
            </w:r>
            <w:r w:rsidR="005F4789">
              <w:rPr>
                <w:rFonts w:ascii="Arial Narrow" w:hAnsi="Arial Narrow" w:cs="Arial"/>
                <w:sz w:val="22"/>
                <w:lang w:val="sr-Cyrl-RS"/>
              </w:rPr>
              <w:t xml:space="preserve"> Београд</w:t>
            </w:r>
          </w:p>
        </w:tc>
        <w:tc>
          <w:tcPr>
            <w:tcW w:w="1965" w:type="pct"/>
            <w:tcBorders>
              <w:top w:val="double" w:sz="4" w:space="0" w:color="auto"/>
            </w:tcBorders>
            <w:vAlign w:val="center"/>
          </w:tcPr>
          <w:p w14:paraId="17B9FE21"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јавна мрежа железничких пруга Републике Србије</w:t>
            </w:r>
          </w:p>
        </w:tc>
        <w:tc>
          <w:tcPr>
            <w:tcW w:w="682" w:type="pct"/>
            <w:tcBorders>
              <w:top w:val="double" w:sz="4" w:space="0" w:color="auto"/>
            </w:tcBorders>
            <w:vAlign w:val="center"/>
          </w:tcPr>
          <w:p w14:paraId="5556E445"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RS2120170001</w:t>
            </w:r>
          </w:p>
        </w:tc>
      </w:tr>
    </w:tbl>
    <w:p w14:paraId="294B92CE" w14:textId="77777777" w:rsidR="00E50814" w:rsidRPr="00843AAB" w:rsidRDefault="00E50814" w:rsidP="00E50814">
      <w:pPr>
        <w:spacing w:before="120" w:after="240"/>
        <w:ind w:firstLine="646"/>
        <w:rPr>
          <w:rFonts w:ascii="Arial Narrow" w:hAnsi="Arial Narrow" w:cs="Arial"/>
          <w:color w:val="000000" w:themeColor="text1"/>
          <w:sz w:val="20"/>
          <w:szCs w:val="20"/>
          <w:lang w:val="sr-Cyrl-RS"/>
        </w:rPr>
      </w:pPr>
    </w:p>
    <w:p w14:paraId="534BB976" w14:textId="77777777" w:rsidR="00E50814" w:rsidRPr="00843AAB" w:rsidRDefault="00E50814" w:rsidP="00983695">
      <w:pPr>
        <w:pStyle w:val="Heading3"/>
        <w:numPr>
          <w:ilvl w:val="0"/>
          <w:numId w:val="0"/>
        </w:numPr>
        <w:spacing w:before="120" w:after="120"/>
        <w:jc w:val="left"/>
        <w:rPr>
          <w:rFonts w:ascii="Arial Narrow" w:hAnsi="Arial Narrow"/>
          <w:b/>
          <w:i w:val="0"/>
          <w:lang w:val="sr-Cyrl-RS"/>
        </w:rPr>
      </w:pPr>
      <w:bookmarkStart w:id="53" w:name="_Toc52281085"/>
      <w:r w:rsidRPr="00843AAB">
        <w:rPr>
          <w:rFonts w:ascii="Arial Narrow" w:hAnsi="Arial Narrow"/>
          <w:b/>
          <w:i w:val="0"/>
          <w:lang w:val="sr-Cyrl-RS"/>
        </w:rPr>
        <w:t>Списак управљача инфраструктуре индустријске железнице закључно са 31.12.2019. године</w:t>
      </w:r>
      <w:bookmarkEnd w:id="53"/>
      <w:r w:rsidRPr="00843AAB">
        <w:rPr>
          <w:rFonts w:ascii="Arial Narrow" w:hAnsi="Arial Narrow"/>
          <w:b/>
          <w:i w:val="0"/>
          <w:lang w:val="sr-Cyrl-RS"/>
        </w:rPr>
        <w:t xml:space="preserve"> </w:t>
      </w:r>
    </w:p>
    <w:tbl>
      <w:tblPr>
        <w:tblStyle w:val="TableGrid"/>
        <w:tblW w:w="5000" w:type="pct"/>
        <w:tblLook w:val="04A0" w:firstRow="1" w:lastRow="0" w:firstColumn="1" w:lastColumn="0" w:noHBand="0" w:noVBand="1"/>
      </w:tblPr>
      <w:tblGrid>
        <w:gridCol w:w="488"/>
        <w:gridCol w:w="3558"/>
        <w:gridCol w:w="3444"/>
        <w:gridCol w:w="1526"/>
      </w:tblGrid>
      <w:tr w:rsidR="00E50814" w:rsidRPr="00843AAB" w14:paraId="4E0160EA" w14:textId="77777777" w:rsidTr="00451F92">
        <w:trPr>
          <w:tblHeader/>
        </w:trPr>
        <w:tc>
          <w:tcPr>
            <w:tcW w:w="271" w:type="pct"/>
            <w:tcBorders>
              <w:bottom w:val="double" w:sz="4" w:space="0" w:color="auto"/>
            </w:tcBorders>
            <w:shd w:val="clear" w:color="auto" w:fill="D9D9D9" w:themeFill="background1" w:themeFillShade="D9"/>
            <w:vAlign w:val="center"/>
          </w:tcPr>
          <w:p w14:paraId="1B16B3EE"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Р. бр.</w:t>
            </w:r>
          </w:p>
        </w:tc>
        <w:tc>
          <w:tcPr>
            <w:tcW w:w="1973" w:type="pct"/>
            <w:tcBorders>
              <w:bottom w:val="double" w:sz="4" w:space="0" w:color="auto"/>
            </w:tcBorders>
            <w:shd w:val="clear" w:color="auto" w:fill="D9D9D9" w:themeFill="background1" w:themeFillShade="D9"/>
            <w:vAlign w:val="center"/>
          </w:tcPr>
          <w:p w14:paraId="51017B57"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пословно име управљача инфраструктуре индустријске железнице</w:t>
            </w:r>
          </w:p>
        </w:tc>
        <w:tc>
          <w:tcPr>
            <w:tcW w:w="1910" w:type="pct"/>
            <w:tcBorders>
              <w:bottom w:val="double" w:sz="4" w:space="0" w:color="auto"/>
            </w:tcBorders>
            <w:shd w:val="clear" w:color="auto" w:fill="D9D9D9" w:themeFill="background1" w:themeFillShade="D9"/>
            <w:vAlign w:val="center"/>
          </w:tcPr>
          <w:p w14:paraId="40E59631"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област управљања</w:t>
            </w:r>
          </w:p>
        </w:tc>
        <w:tc>
          <w:tcPr>
            <w:tcW w:w="847" w:type="pct"/>
            <w:tcBorders>
              <w:bottom w:val="double" w:sz="4" w:space="0" w:color="auto"/>
            </w:tcBorders>
            <w:shd w:val="clear" w:color="auto" w:fill="D9D9D9" w:themeFill="background1" w:themeFillShade="D9"/>
            <w:vAlign w:val="center"/>
          </w:tcPr>
          <w:p w14:paraId="42BFAA9F" w14:textId="77777777" w:rsidR="00E50814" w:rsidRPr="00843AAB" w:rsidRDefault="00E50814" w:rsidP="00451F92">
            <w:pPr>
              <w:jc w:val="center"/>
              <w:rPr>
                <w:rFonts w:ascii="Arial Narrow" w:hAnsi="Arial Narrow" w:cs="Arial"/>
                <w:sz w:val="22"/>
                <w:lang w:val="sr-Latn-RS"/>
              </w:rPr>
            </w:pPr>
            <w:r w:rsidRPr="00843AAB">
              <w:rPr>
                <w:rFonts w:ascii="Arial Narrow" w:hAnsi="Arial Narrow" w:cs="Arial"/>
                <w:sz w:val="22"/>
                <w:lang w:val="sr-Latn-RS"/>
              </w:rPr>
              <w:t>EIN</w:t>
            </w:r>
          </w:p>
        </w:tc>
      </w:tr>
      <w:tr w:rsidR="00E50814" w:rsidRPr="00843AAB" w14:paraId="6BC2F003" w14:textId="77777777" w:rsidTr="00451F92">
        <w:trPr>
          <w:trHeight w:val="851"/>
        </w:trPr>
        <w:tc>
          <w:tcPr>
            <w:tcW w:w="271" w:type="pct"/>
            <w:tcBorders>
              <w:top w:val="double" w:sz="4" w:space="0" w:color="auto"/>
              <w:bottom w:val="single" w:sz="4" w:space="0" w:color="auto"/>
            </w:tcBorders>
            <w:vAlign w:val="center"/>
          </w:tcPr>
          <w:p w14:paraId="25EFD1F8"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1.</w:t>
            </w:r>
          </w:p>
        </w:tc>
        <w:tc>
          <w:tcPr>
            <w:tcW w:w="1973" w:type="pct"/>
            <w:tcBorders>
              <w:top w:val="double" w:sz="4" w:space="0" w:color="auto"/>
              <w:bottom w:val="single" w:sz="4" w:space="0" w:color="auto"/>
            </w:tcBorders>
            <w:vAlign w:val="center"/>
          </w:tcPr>
          <w:p w14:paraId="7C56CC37"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 xml:space="preserve">ЈП „Електропривреда Србије“ </w:t>
            </w:r>
          </w:p>
          <w:p w14:paraId="28E551DE"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Огранак ТЕНТ Београд - Обреновац</w:t>
            </w:r>
          </w:p>
        </w:tc>
        <w:tc>
          <w:tcPr>
            <w:tcW w:w="1910" w:type="pct"/>
            <w:tcBorders>
              <w:top w:val="double" w:sz="4" w:space="0" w:color="auto"/>
              <w:bottom w:val="single" w:sz="4" w:space="0" w:color="auto"/>
            </w:tcBorders>
            <w:vAlign w:val="center"/>
          </w:tcPr>
          <w:p w14:paraId="00827D1B"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у складу са актом</w:t>
            </w:r>
          </w:p>
        </w:tc>
        <w:tc>
          <w:tcPr>
            <w:tcW w:w="847" w:type="pct"/>
            <w:tcBorders>
              <w:top w:val="double" w:sz="4" w:space="0" w:color="auto"/>
              <w:bottom w:val="single" w:sz="4" w:space="0" w:color="auto"/>
            </w:tcBorders>
            <w:vAlign w:val="center"/>
          </w:tcPr>
          <w:p w14:paraId="290624EA"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RS2320160001</w:t>
            </w:r>
          </w:p>
        </w:tc>
      </w:tr>
      <w:tr w:rsidR="00E50814" w:rsidRPr="00843AAB" w14:paraId="6086DA08" w14:textId="77777777" w:rsidTr="00451F92">
        <w:trPr>
          <w:trHeight w:val="851"/>
        </w:trPr>
        <w:tc>
          <w:tcPr>
            <w:tcW w:w="271" w:type="pct"/>
            <w:tcBorders>
              <w:top w:val="single" w:sz="4" w:space="0" w:color="auto"/>
            </w:tcBorders>
            <w:vAlign w:val="center"/>
          </w:tcPr>
          <w:p w14:paraId="307E819D"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Latn-RS"/>
              </w:rPr>
              <w:t>2</w:t>
            </w:r>
            <w:r w:rsidRPr="00843AAB">
              <w:rPr>
                <w:rFonts w:ascii="Arial Narrow" w:hAnsi="Arial Narrow" w:cs="Arial"/>
                <w:sz w:val="22"/>
                <w:lang w:val="sr-Cyrl-RS"/>
              </w:rPr>
              <w:t>.</w:t>
            </w:r>
          </w:p>
        </w:tc>
        <w:tc>
          <w:tcPr>
            <w:tcW w:w="1973" w:type="pct"/>
            <w:tcBorders>
              <w:top w:val="single" w:sz="4" w:space="0" w:color="auto"/>
            </w:tcBorders>
            <w:vAlign w:val="center"/>
          </w:tcPr>
          <w:p w14:paraId="003F3017" w14:textId="670B4122" w:rsidR="00E50814" w:rsidRPr="005F4789" w:rsidRDefault="00E50814" w:rsidP="005F4789">
            <w:pPr>
              <w:jc w:val="center"/>
              <w:rPr>
                <w:rFonts w:ascii="Arial Narrow" w:hAnsi="Arial Narrow" w:cs="Arial"/>
                <w:sz w:val="22"/>
                <w:lang w:val="sr-Cyrl-RS"/>
              </w:rPr>
            </w:pPr>
            <w:r w:rsidRPr="00843AAB">
              <w:rPr>
                <w:rFonts w:ascii="Arial Narrow" w:hAnsi="Arial Narrow" w:cs="Arial"/>
                <w:sz w:val="22"/>
                <w:lang w:val="sr-Cyrl-RS"/>
              </w:rPr>
              <w:t xml:space="preserve">„HBIS Group Serbia Iron &amp; Steel” d.o.o. </w:t>
            </w:r>
            <w:r w:rsidR="005F4789">
              <w:rPr>
                <w:rFonts w:ascii="Arial Narrow" w:hAnsi="Arial Narrow" w:cs="Arial"/>
                <w:sz w:val="22"/>
                <w:lang w:val="sr-Latn-RS"/>
              </w:rPr>
              <w:t>Beograd</w:t>
            </w:r>
          </w:p>
        </w:tc>
        <w:tc>
          <w:tcPr>
            <w:tcW w:w="1910" w:type="pct"/>
            <w:tcBorders>
              <w:top w:val="single" w:sz="4" w:space="0" w:color="auto"/>
            </w:tcBorders>
            <w:vAlign w:val="center"/>
          </w:tcPr>
          <w:p w14:paraId="1324A3D9"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у скоаду са актом</w:t>
            </w:r>
          </w:p>
        </w:tc>
        <w:tc>
          <w:tcPr>
            <w:tcW w:w="847" w:type="pct"/>
            <w:tcBorders>
              <w:top w:val="single" w:sz="4" w:space="0" w:color="auto"/>
            </w:tcBorders>
            <w:vAlign w:val="center"/>
          </w:tcPr>
          <w:p w14:paraId="7FAE65DD" w14:textId="77777777" w:rsidR="00E50814" w:rsidRPr="00843AAB" w:rsidRDefault="00E50814" w:rsidP="00451F92">
            <w:pPr>
              <w:jc w:val="center"/>
              <w:rPr>
                <w:rFonts w:ascii="Arial Narrow" w:hAnsi="Arial Narrow" w:cs="Arial"/>
                <w:sz w:val="22"/>
                <w:lang w:val="sr-Cyrl-RS"/>
              </w:rPr>
            </w:pPr>
            <w:r w:rsidRPr="00843AAB">
              <w:rPr>
                <w:rFonts w:ascii="Arial Narrow" w:hAnsi="Arial Narrow" w:cs="Arial"/>
                <w:sz w:val="22"/>
                <w:lang w:val="sr-Cyrl-RS"/>
              </w:rPr>
              <w:t>RS2320170001</w:t>
            </w:r>
          </w:p>
        </w:tc>
      </w:tr>
    </w:tbl>
    <w:p w14:paraId="306755F9" w14:textId="77777777" w:rsidR="00E50814" w:rsidRPr="00B230DC" w:rsidRDefault="00E50814" w:rsidP="00E50814">
      <w:pPr>
        <w:spacing w:before="120" w:after="240"/>
        <w:ind w:firstLine="646"/>
        <w:rPr>
          <w:rFonts w:cs="Arial"/>
          <w:szCs w:val="24"/>
          <w:lang w:val="sr-Cyrl-RS"/>
        </w:rPr>
      </w:pPr>
    </w:p>
    <w:p w14:paraId="075A0EF9" w14:textId="77777777" w:rsidR="00E50814" w:rsidRDefault="00E50814" w:rsidP="00155DE7">
      <w:pPr>
        <w:pStyle w:val="ListParagraph"/>
        <w:ind w:left="1080"/>
        <w:rPr>
          <w:rFonts w:cs="Arial"/>
          <w:sz w:val="34"/>
          <w:szCs w:val="34"/>
        </w:rPr>
      </w:pPr>
    </w:p>
    <w:p w14:paraId="24FD0DF2" w14:textId="77777777" w:rsidR="00E50814" w:rsidRDefault="00E50814" w:rsidP="00155DE7">
      <w:pPr>
        <w:pStyle w:val="ListParagraph"/>
        <w:ind w:left="1080"/>
        <w:rPr>
          <w:rFonts w:cs="Arial"/>
          <w:sz w:val="34"/>
          <w:szCs w:val="34"/>
        </w:rPr>
      </w:pPr>
    </w:p>
    <w:p w14:paraId="1B0CCC31" w14:textId="77777777" w:rsidR="00E50814" w:rsidRDefault="00E50814" w:rsidP="00155DE7">
      <w:pPr>
        <w:pStyle w:val="ListParagraph"/>
        <w:ind w:left="1080"/>
        <w:rPr>
          <w:rFonts w:cs="Arial"/>
          <w:sz w:val="34"/>
          <w:szCs w:val="34"/>
        </w:rPr>
      </w:pPr>
    </w:p>
    <w:p w14:paraId="55022E05" w14:textId="77777777" w:rsidR="00E50814" w:rsidRDefault="00E50814" w:rsidP="00155DE7">
      <w:pPr>
        <w:pStyle w:val="ListParagraph"/>
        <w:ind w:left="1080"/>
        <w:rPr>
          <w:rFonts w:cs="Arial"/>
          <w:sz w:val="34"/>
          <w:szCs w:val="34"/>
        </w:rPr>
      </w:pPr>
    </w:p>
    <w:p w14:paraId="4FAC54D3" w14:textId="77777777" w:rsidR="00E50814" w:rsidRDefault="00E50814" w:rsidP="00155DE7">
      <w:pPr>
        <w:pStyle w:val="ListParagraph"/>
        <w:ind w:left="1080"/>
        <w:rPr>
          <w:rFonts w:cs="Arial"/>
          <w:sz w:val="34"/>
          <w:szCs w:val="34"/>
        </w:rPr>
      </w:pPr>
    </w:p>
    <w:p w14:paraId="213F08C8" w14:textId="77777777" w:rsidR="00983695" w:rsidRDefault="00983695" w:rsidP="00310B27">
      <w:pPr>
        <w:pStyle w:val="Heading2"/>
        <w:numPr>
          <w:ilvl w:val="0"/>
          <w:numId w:val="0"/>
        </w:numPr>
        <w:ind w:left="644"/>
        <w:jc w:val="right"/>
        <w:rPr>
          <w:b/>
          <w:i w:val="0"/>
          <w:color w:val="000000" w:themeColor="text1"/>
          <w:sz w:val="28"/>
          <w:szCs w:val="28"/>
          <w:lang w:val="sr-Cyrl-RS"/>
        </w:rPr>
        <w:sectPr w:rsidR="00983695" w:rsidSect="00855398">
          <w:pgSz w:w="11906" w:h="16838" w:code="9"/>
          <w:pgMar w:top="1440" w:right="1440" w:bottom="1440" w:left="1440" w:header="720" w:footer="720" w:gutter="0"/>
          <w:cols w:space="720"/>
          <w:docGrid w:linePitch="360"/>
        </w:sectPr>
      </w:pPr>
    </w:p>
    <w:p w14:paraId="0A40AA3D" w14:textId="77777777" w:rsidR="00E50814" w:rsidRPr="00310B27" w:rsidRDefault="00E50814" w:rsidP="00310B27">
      <w:pPr>
        <w:pStyle w:val="Heading2"/>
        <w:numPr>
          <w:ilvl w:val="0"/>
          <w:numId w:val="0"/>
        </w:numPr>
        <w:ind w:left="644"/>
        <w:jc w:val="right"/>
        <w:rPr>
          <w:b/>
          <w:i w:val="0"/>
          <w:color w:val="000000" w:themeColor="text1"/>
          <w:sz w:val="28"/>
          <w:szCs w:val="28"/>
          <w:lang w:val="sr-Cyrl-RS"/>
        </w:rPr>
      </w:pPr>
      <w:bookmarkStart w:id="54" w:name="_Toc52281086"/>
      <w:r w:rsidRPr="00310B27">
        <w:rPr>
          <w:b/>
          <w:i w:val="0"/>
          <w:color w:val="000000" w:themeColor="text1"/>
          <w:sz w:val="28"/>
          <w:szCs w:val="28"/>
          <w:lang w:val="sr-Cyrl-RS"/>
        </w:rPr>
        <w:lastRenderedPageBreak/>
        <w:t>ПРИЛОГ 2</w:t>
      </w:r>
      <w:bookmarkEnd w:id="54"/>
    </w:p>
    <w:p w14:paraId="6DCFA7DF" w14:textId="77777777" w:rsidR="00E50814" w:rsidRPr="00983695" w:rsidRDefault="00E50814" w:rsidP="00983695">
      <w:pPr>
        <w:pStyle w:val="Heading3"/>
        <w:numPr>
          <w:ilvl w:val="0"/>
          <w:numId w:val="0"/>
        </w:numPr>
        <w:spacing w:before="120" w:after="120"/>
        <w:jc w:val="left"/>
        <w:rPr>
          <w:b/>
          <w:i w:val="0"/>
          <w:lang w:val="sr-Cyrl-RS"/>
        </w:rPr>
      </w:pPr>
      <w:bookmarkStart w:id="55" w:name="_Toc52281087"/>
      <w:r w:rsidRPr="00983695">
        <w:rPr>
          <w:b/>
          <w:i w:val="0"/>
          <w:lang w:val="sr-Cyrl-RS"/>
        </w:rPr>
        <w:t>Организациони дијаграм Дирекције за железнице</w:t>
      </w:r>
      <w:bookmarkEnd w:id="55"/>
    </w:p>
    <w:p w14:paraId="5267FB50" w14:textId="77777777" w:rsidR="00E50814" w:rsidRDefault="00E50814" w:rsidP="00E50814">
      <w:pPr>
        <w:rPr>
          <w:rFonts w:cs="Arial"/>
          <w:sz w:val="20"/>
          <w:szCs w:val="20"/>
          <w:lang w:val="sr-Cyrl-CS"/>
        </w:rPr>
      </w:pPr>
    </w:p>
    <w:p w14:paraId="7A211C14" w14:textId="77777777" w:rsidR="00E50814" w:rsidRDefault="00E50814" w:rsidP="00E50814">
      <w:pPr>
        <w:rPr>
          <w:rFonts w:cs="Arial"/>
          <w:sz w:val="20"/>
          <w:szCs w:val="20"/>
          <w:lang w:val="sr-Cyrl-CS"/>
        </w:rPr>
      </w:pPr>
      <w:r>
        <w:object w:dxaOrig="11131" w:dyaOrig="8325" w14:anchorId="684C2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9.5pt" o:ole="">
            <v:imagedata r:id="rId44" o:title=""/>
          </v:shape>
          <o:OLEObject Type="Embed" ProgID="Visio.Drawing.15" ShapeID="_x0000_i1025" DrawAspect="Content" ObjectID="_1663068686" r:id="rId45"/>
        </w:object>
      </w:r>
    </w:p>
    <w:p w14:paraId="633F1A4F" w14:textId="77777777" w:rsidR="00E50814" w:rsidRPr="00686AFB" w:rsidRDefault="00E50814" w:rsidP="00E50814">
      <w:pPr>
        <w:rPr>
          <w:rFonts w:cs="Arial"/>
          <w:sz w:val="20"/>
          <w:szCs w:val="20"/>
          <w:lang w:val="sr-Cyrl-CS"/>
        </w:rPr>
      </w:pPr>
    </w:p>
    <w:p w14:paraId="06E12A09" w14:textId="77777777" w:rsidR="00E50814" w:rsidRPr="00686AFB" w:rsidRDefault="00E50814" w:rsidP="00E50814">
      <w:pPr>
        <w:rPr>
          <w:rFonts w:cs="Arial"/>
          <w:sz w:val="20"/>
          <w:szCs w:val="20"/>
          <w:lang w:val="sr-Cyrl-CS"/>
        </w:rPr>
      </w:pPr>
    </w:p>
    <w:p w14:paraId="07164CE0" w14:textId="77777777" w:rsidR="00E50814" w:rsidRPr="00983695" w:rsidRDefault="00E50814" w:rsidP="00983695">
      <w:pPr>
        <w:pStyle w:val="Heading3"/>
        <w:numPr>
          <w:ilvl w:val="0"/>
          <w:numId w:val="0"/>
        </w:numPr>
        <w:spacing w:before="120" w:after="120"/>
        <w:jc w:val="left"/>
        <w:rPr>
          <w:b/>
          <w:i w:val="0"/>
          <w:lang w:val="sr-Cyrl-RS"/>
        </w:rPr>
      </w:pPr>
      <w:bookmarkStart w:id="56" w:name="_Toc52281088"/>
      <w:r w:rsidRPr="00983695">
        <w:rPr>
          <w:b/>
          <w:i w:val="0"/>
          <w:lang w:val="sr-Cyrl-RS"/>
        </w:rPr>
        <w:t>Дијаграм односа са другим надлежним органима</w:t>
      </w:r>
      <w:bookmarkEnd w:id="56"/>
    </w:p>
    <w:p w14:paraId="7D8FEA4A" w14:textId="77777777" w:rsidR="00E50814" w:rsidRPr="00C81C4E" w:rsidRDefault="00E50814" w:rsidP="00E50814">
      <w:pPr>
        <w:rPr>
          <w:lang w:val="sr-Cyrl-RS"/>
        </w:rPr>
      </w:pPr>
    </w:p>
    <w:p w14:paraId="151C0C93" w14:textId="77777777" w:rsidR="00E50814" w:rsidRPr="00B230DC" w:rsidRDefault="00E50814" w:rsidP="00E50814">
      <w:pPr>
        <w:spacing w:before="120" w:after="240"/>
        <w:rPr>
          <w:rFonts w:cs="Arial"/>
          <w:szCs w:val="24"/>
          <w:lang w:val="sr-Cyrl-RS"/>
        </w:rPr>
      </w:pPr>
      <w:r>
        <w:object w:dxaOrig="9975" w:dyaOrig="1695" w14:anchorId="4D88989B">
          <v:shape id="_x0000_i1026" type="#_x0000_t75" style="width:468pt;height:79.5pt" o:ole="">
            <v:imagedata r:id="rId46" o:title=""/>
          </v:shape>
          <o:OLEObject Type="Embed" ProgID="Visio.Drawing.15" ShapeID="_x0000_i1026" DrawAspect="Content" ObjectID="_1663068687" r:id="rId47"/>
        </w:object>
      </w:r>
    </w:p>
    <w:p w14:paraId="701B2842" w14:textId="77777777" w:rsidR="00E50814" w:rsidRDefault="00E50814" w:rsidP="00155DE7">
      <w:pPr>
        <w:pStyle w:val="ListParagraph"/>
        <w:ind w:left="1080"/>
        <w:rPr>
          <w:rFonts w:cs="Arial"/>
          <w:sz w:val="34"/>
          <w:szCs w:val="34"/>
        </w:rPr>
      </w:pPr>
    </w:p>
    <w:p w14:paraId="5CE46968" w14:textId="77777777" w:rsidR="00E50814" w:rsidRDefault="00E50814" w:rsidP="00155DE7">
      <w:pPr>
        <w:pStyle w:val="ListParagraph"/>
        <w:ind w:left="1080"/>
        <w:rPr>
          <w:rFonts w:cs="Arial"/>
          <w:sz w:val="34"/>
          <w:szCs w:val="34"/>
        </w:rPr>
      </w:pPr>
    </w:p>
    <w:p w14:paraId="41AC9751" w14:textId="77777777" w:rsidR="00983695" w:rsidRDefault="00983695" w:rsidP="00310B27">
      <w:pPr>
        <w:pStyle w:val="Heading2"/>
        <w:numPr>
          <w:ilvl w:val="0"/>
          <w:numId w:val="0"/>
        </w:numPr>
        <w:ind w:left="644"/>
        <w:jc w:val="right"/>
        <w:rPr>
          <w:b/>
          <w:i w:val="0"/>
          <w:color w:val="000000" w:themeColor="text1"/>
          <w:sz w:val="28"/>
          <w:szCs w:val="28"/>
          <w:lang w:val="sr-Cyrl-RS"/>
        </w:rPr>
        <w:sectPr w:rsidR="00983695" w:rsidSect="00855398">
          <w:pgSz w:w="11906" w:h="16838" w:code="9"/>
          <w:pgMar w:top="1440" w:right="1440" w:bottom="1440" w:left="1440" w:header="720" w:footer="720" w:gutter="0"/>
          <w:cols w:space="720"/>
          <w:docGrid w:linePitch="360"/>
        </w:sectPr>
      </w:pPr>
    </w:p>
    <w:p w14:paraId="1535E4C8" w14:textId="77777777" w:rsidR="00E50814" w:rsidRPr="00310B27" w:rsidRDefault="00E50814" w:rsidP="00310B27">
      <w:pPr>
        <w:pStyle w:val="Heading2"/>
        <w:numPr>
          <w:ilvl w:val="0"/>
          <w:numId w:val="0"/>
        </w:numPr>
        <w:ind w:left="644"/>
        <w:jc w:val="right"/>
        <w:rPr>
          <w:b/>
          <w:i w:val="0"/>
          <w:color w:val="000000" w:themeColor="text1"/>
          <w:sz w:val="28"/>
          <w:szCs w:val="28"/>
          <w:lang w:val="sr-Cyrl-RS"/>
        </w:rPr>
      </w:pPr>
      <w:bookmarkStart w:id="57" w:name="_Toc52281089"/>
      <w:r w:rsidRPr="00310B27">
        <w:rPr>
          <w:b/>
          <w:i w:val="0"/>
          <w:color w:val="000000" w:themeColor="text1"/>
          <w:sz w:val="28"/>
          <w:szCs w:val="28"/>
          <w:lang w:val="sr-Cyrl-RS"/>
        </w:rPr>
        <w:lastRenderedPageBreak/>
        <w:t>ПРИЛОГ 3</w:t>
      </w:r>
      <w:bookmarkEnd w:id="57"/>
    </w:p>
    <w:p w14:paraId="4F9684C7" w14:textId="77777777" w:rsidR="00E50814" w:rsidRDefault="00E50814" w:rsidP="00E50814">
      <w:pPr>
        <w:jc w:val="right"/>
        <w:rPr>
          <w:rFonts w:cs="Arial"/>
          <w:szCs w:val="24"/>
          <w:lang w:val="sr-Cyrl-RS"/>
        </w:rPr>
      </w:pPr>
    </w:p>
    <w:p w14:paraId="5C70A201" w14:textId="77777777" w:rsidR="00E50814" w:rsidRDefault="00E50814" w:rsidP="00983695">
      <w:pPr>
        <w:pStyle w:val="Heading3"/>
        <w:numPr>
          <w:ilvl w:val="0"/>
          <w:numId w:val="0"/>
        </w:numPr>
        <w:spacing w:before="120" w:after="120"/>
        <w:jc w:val="left"/>
        <w:rPr>
          <w:b/>
          <w:i w:val="0"/>
          <w:szCs w:val="24"/>
          <w:lang w:val="sr-Cyrl-CS"/>
        </w:rPr>
      </w:pPr>
      <w:bookmarkStart w:id="58" w:name="_Toc52281090"/>
      <w:r w:rsidRPr="00983695">
        <w:rPr>
          <w:b/>
          <w:i w:val="0"/>
          <w:lang w:val="sr-Cyrl-RS"/>
        </w:rPr>
        <w:t>Подаци о броју оставарених возних километара у 2019. години</w:t>
      </w:r>
      <w:bookmarkEnd w:id="58"/>
    </w:p>
    <w:tbl>
      <w:tblPr>
        <w:tblStyle w:val="TableGrid"/>
        <w:tblW w:w="5000" w:type="pct"/>
        <w:tblLook w:val="04A0" w:firstRow="1" w:lastRow="0" w:firstColumn="1" w:lastColumn="0" w:noHBand="0" w:noVBand="1"/>
      </w:tblPr>
      <w:tblGrid>
        <w:gridCol w:w="1189"/>
        <w:gridCol w:w="3864"/>
        <w:gridCol w:w="3963"/>
      </w:tblGrid>
      <w:tr w:rsidR="00E50814" w:rsidRPr="00291465" w14:paraId="53A9C0C1" w14:textId="77777777" w:rsidTr="00451F92">
        <w:trPr>
          <w:trHeight w:val="680"/>
          <w:tblHeader/>
        </w:trPr>
        <w:tc>
          <w:tcPr>
            <w:tcW w:w="659" w:type="pct"/>
            <w:vMerge w:val="restart"/>
            <w:shd w:val="clear" w:color="auto" w:fill="D9D9D9" w:themeFill="background1" w:themeFillShade="D9"/>
            <w:vAlign w:val="center"/>
          </w:tcPr>
          <w:p w14:paraId="6803E6CA"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година</w:t>
            </w:r>
          </w:p>
        </w:tc>
        <w:tc>
          <w:tcPr>
            <w:tcW w:w="2143" w:type="pct"/>
            <w:tcBorders>
              <w:bottom w:val="single" w:sz="4" w:space="0" w:color="auto"/>
            </w:tcBorders>
            <w:shd w:val="clear" w:color="auto" w:fill="D9D9D9" w:themeFill="background1" w:themeFillShade="D9"/>
            <w:vAlign w:val="center"/>
          </w:tcPr>
          <w:p w14:paraId="78B9B8D5"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Јавна железничка инфраструктура</w:t>
            </w:r>
          </w:p>
        </w:tc>
        <w:tc>
          <w:tcPr>
            <w:tcW w:w="2198" w:type="pct"/>
            <w:shd w:val="clear" w:color="auto" w:fill="D9D9D9" w:themeFill="background1" w:themeFillShade="D9"/>
            <w:vAlign w:val="center"/>
          </w:tcPr>
          <w:p w14:paraId="07F4C156"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Индустријске железнице</w:t>
            </w:r>
          </w:p>
        </w:tc>
      </w:tr>
      <w:tr w:rsidR="00E50814" w:rsidRPr="00291465" w14:paraId="0B6C017B" w14:textId="77777777" w:rsidTr="00451F92">
        <w:trPr>
          <w:trHeight w:val="529"/>
          <w:tblHeader/>
        </w:trPr>
        <w:tc>
          <w:tcPr>
            <w:tcW w:w="659" w:type="pct"/>
            <w:vMerge/>
            <w:tcBorders>
              <w:bottom w:val="double" w:sz="4" w:space="0" w:color="auto"/>
            </w:tcBorders>
            <w:shd w:val="clear" w:color="auto" w:fill="D9D9D9" w:themeFill="background1" w:themeFillShade="D9"/>
            <w:vAlign w:val="center"/>
          </w:tcPr>
          <w:p w14:paraId="32549504" w14:textId="77777777" w:rsidR="00E50814" w:rsidRPr="00843AAB" w:rsidRDefault="00E50814" w:rsidP="00451F92">
            <w:pPr>
              <w:jc w:val="center"/>
              <w:rPr>
                <w:rFonts w:ascii="Arial Narrow" w:hAnsi="Arial Narrow" w:cs="Times New Roman"/>
                <w:sz w:val="22"/>
                <w:lang w:val="sr-Cyrl-RS"/>
              </w:rPr>
            </w:pPr>
          </w:p>
        </w:tc>
        <w:tc>
          <w:tcPr>
            <w:tcW w:w="4341" w:type="pct"/>
            <w:gridSpan w:val="2"/>
            <w:tcBorders>
              <w:bottom w:val="double" w:sz="4" w:space="0" w:color="auto"/>
            </w:tcBorders>
            <w:shd w:val="clear" w:color="auto" w:fill="D9D9D9" w:themeFill="background1" w:themeFillShade="D9"/>
            <w:vAlign w:val="center"/>
          </w:tcPr>
          <w:p w14:paraId="71E57951"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[voz/km]</w:t>
            </w:r>
          </w:p>
        </w:tc>
      </w:tr>
      <w:tr w:rsidR="00E50814" w:rsidRPr="00291465" w14:paraId="7491DC86" w14:textId="77777777" w:rsidTr="00451F92">
        <w:trPr>
          <w:trHeight w:val="567"/>
        </w:trPr>
        <w:tc>
          <w:tcPr>
            <w:tcW w:w="659" w:type="pct"/>
            <w:tcBorders>
              <w:top w:val="double" w:sz="4" w:space="0" w:color="auto"/>
              <w:bottom w:val="single" w:sz="4" w:space="0" w:color="auto"/>
            </w:tcBorders>
            <w:vAlign w:val="center"/>
          </w:tcPr>
          <w:p w14:paraId="49817245"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2015.</w:t>
            </w:r>
          </w:p>
        </w:tc>
        <w:tc>
          <w:tcPr>
            <w:tcW w:w="2143" w:type="pct"/>
            <w:tcBorders>
              <w:top w:val="double" w:sz="4" w:space="0" w:color="auto"/>
              <w:bottom w:val="single" w:sz="4" w:space="0" w:color="auto"/>
            </w:tcBorders>
            <w:vAlign w:val="center"/>
          </w:tcPr>
          <w:p w14:paraId="0609AFD0"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5.967.872,30</w:t>
            </w:r>
            <w:r w:rsidR="00C42522">
              <w:rPr>
                <w:rStyle w:val="FootnoteReference"/>
                <w:rFonts w:ascii="Arial Narrow" w:hAnsi="Arial Narrow" w:cs="Times New Roman"/>
                <w:sz w:val="22"/>
                <w:lang w:val="sr-Cyrl-RS"/>
              </w:rPr>
              <w:footnoteReference w:id="3"/>
            </w:r>
          </w:p>
        </w:tc>
        <w:tc>
          <w:tcPr>
            <w:tcW w:w="2198" w:type="pct"/>
            <w:tcBorders>
              <w:top w:val="double" w:sz="4" w:space="0" w:color="auto"/>
              <w:bottom w:val="single" w:sz="4" w:space="0" w:color="auto"/>
            </w:tcBorders>
            <w:vAlign w:val="center"/>
          </w:tcPr>
          <w:p w14:paraId="3CAA83DF"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1.163.951,52</w:t>
            </w:r>
          </w:p>
        </w:tc>
      </w:tr>
      <w:tr w:rsidR="00E50814" w:rsidRPr="00291465" w14:paraId="7D0B7DE2" w14:textId="77777777" w:rsidTr="00451F92">
        <w:trPr>
          <w:trHeight w:val="567"/>
        </w:trPr>
        <w:tc>
          <w:tcPr>
            <w:tcW w:w="659" w:type="pct"/>
            <w:tcBorders>
              <w:top w:val="single" w:sz="4" w:space="0" w:color="auto"/>
              <w:bottom w:val="single" w:sz="4" w:space="0" w:color="auto"/>
            </w:tcBorders>
            <w:vAlign w:val="center"/>
          </w:tcPr>
          <w:p w14:paraId="1AC5EAB5"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2016.</w:t>
            </w:r>
          </w:p>
        </w:tc>
        <w:tc>
          <w:tcPr>
            <w:tcW w:w="2143" w:type="pct"/>
            <w:tcBorders>
              <w:top w:val="single" w:sz="4" w:space="0" w:color="auto"/>
              <w:bottom w:val="single" w:sz="4" w:space="0" w:color="auto"/>
            </w:tcBorders>
            <w:vAlign w:val="center"/>
          </w:tcPr>
          <w:p w14:paraId="35C9D621"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16.175.685,89</w:t>
            </w:r>
          </w:p>
        </w:tc>
        <w:tc>
          <w:tcPr>
            <w:tcW w:w="2198" w:type="pct"/>
            <w:tcBorders>
              <w:top w:val="single" w:sz="4" w:space="0" w:color="auto"/>
              <w:bottom w:val="single" w:sz="4" w:space="0" w:color="auto"/>
            </w:tcBorders>
            <w:vAlign w:val="center"/>
          </w:tcPr>
          <w:p w14:paraId="1B28888E"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1.144.905,00</w:t>
            </w:r>
          </w:p>
        </w:tc>
      </w:tr>
      <w:tr w:rsidR="00E50814" w:rsidRPr="00291465" w14:paraId="7A68CCDC" w14:textId="77777777" w:rsidTr="00451F92">
        <w:trPr>
          <w:trHeight w:val="567"/>
        </w:trPr>
        <w:tc>
          <w:tcPr>
            <w:tcW w:w="659" w:type="pct"/>
            <w:tcBorders>
              <w:top w:val="single" w:sz="4" w:space="0" w:color="auto"/>
              <w:bottom w:val="single" w:sz="4" w:space="0" w:color="auto"/>
            </w:tcBorders>
            <w:vAlign w:val="center"/>
          </w:tcPr>
          <w:p w14:paraId="3CE94030"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2017.</w:t>
            </w:r>
          </w:p>
        </w:tc>
        <w:tc>
          <w:tcPr>
            <w:tcW w:w="2143" w:type="pct"/>
            <w:tcBorders>
              <w:top w:val="single" w:sz="4" w:space="0" w:color="auto"/>
              <w:bottom w:val="single" w:sz="4" w:space="0" w:color="auto"/>
            </w:tcBorders>
            <w:vAlign w:val="center"/>
          </w:tcPr>
          <w:p w14:paraId="5B50394B"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15.135.252,00</w:t>
            </w:r>
          </w:p>
        </w:tc>
        <w:tc>
          <w:tcPr>
            <w:tcW w:w="2198" w:type="pct"/>
            <w:tcBorders>
              <w:top w:val="single" w:sz="4" w:space="0" w:color="auto"/>
              <w:bottom w:val="single" w:sz="4" w:space="0" w:color="auto"/>
            </w:tcBorders>
            <w:vAlign w:val="center"/>
          </w:tcPr>
          <w:p w14:paraId="2FB2D381"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1.204.606,00</w:t>
            </w:r>
          </w:p>
        </w:tc>
      </w:tr>
      <w:tr w:rsidR="00E50814" w:rsidRPr="00291465" w14:paraId="2042ED43" w14:textId="77777777" w:rsidTr="00451F92">
        <w:trPr>
          <w:trHeight w:val="567"/>
        </w:trPr>
        <w:tc>
          <w:tcPr>
            <w:tcW w:w="659" w:type="pct"/>
            <w:tcBorders>
              <w:top w:val="single" w:sz="4" w:space="0" w:color="auto"/>
              <w:bottom w:val="single" w:sz="4" w:space="0" w:color="auto"/>
            </w:tcBorders>
            <w:vAlign w:val="center"/>
          </w:tcPr>
          <w:p w14:paraId="2187FB53"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2018.</w:t>
            </w:r>
          </w:p>
        </w:tc>
        <w:tc>
          <w:tcPr>
            <w:tcW w:w="2143" w:type="pct"/>
            <w:tcBorders>
              <w:top w:val="single" w:sz="4" w:space="0" w:color="auto"/>
              <w:bottom w:val="single" w:sz="4" w:space="0" w:color="auto"/>
            </w:tcBorders>
            <w:vAlign w:val="center"/>
          </w:tcPr>
          <w:p w14:paraId="78C16C1A"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15.939.270,00</w:t>
            </w:r>
          </w:p>
        </w:tc>
        <w:tc>
          <w:tcPr>
            <w:tcW w:w="2198" w:type="pct"/>
            <w:tcBorders>
              <w:top w:val="single" w:sz="4" w:space="0" w:color="auto"/>
              <w:bottom w:val="single" w:sz="4" w:space="0" w:color="auto"/>
            </w:tcBorders>
            <w:vAlign w:val="center"/>
          </w:tcPr>
          <w:p w14:paraId="2F5D1031"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1.206.252,00</w:t>
            </w:r>
          </w:p>
        </w:tc>
      </w:tr>
      <w:tr w:rsidR="00E50814" w:rsidRPr="00291465" w14:paraId="484CCD39" w14:textId="77777777" w:rsidTr="00451F92">
        <w:trPr>
          <w:trHeight w:val="567"/>
        </w:trPr>
        <w:tc>
          <w:tcPr>
            <w:tcW w:w="659" w:type="pct"/>
            <w:tcBorders>
              <w:top w:val="single" w:sz="4" w:space="0" w:color="auto"/>
            </w:tcBorders>
            <w:vAlign w:val="center"/>
          </w:tcPr>
          <w:p w14:paraId="4294E56D" w14:textId="77777777" w:rsidR="00E50814" w:rsidRPr="00843AAB" w:rsidRDefault="00E50814" w:rsidP="00451F92">
            <w:pPr>
              <w:jc w:val="center"/>
              <w:rPr>
                <w:rFonts w:ascii="Arial Narrow" w:hAnsi="Arial Narrow" w:cs="Times New Roman"/>
                <w:sz w:val="22"/>
                <w:lang w:val="sr-Cyrl-RS"/>
              </w:rPr>
            </w:pPr>
            <w:r w:rsidRPr="00843AAB">
              <w:rPr>
                <w:rFonts w:ascii="Arial Narrow" w:hAnsi="Arial Narrow" w:cs="Times New Roman"/>
                <w:sz w:val="22"/>
                <w:lang w:val="sr-Cyrl-RS"/>
              </w:rPr>
              <w:t>2019.</w:t>
            </w:r>
          </w:p>
        </w:tc>
        <w:tc>
          <w:tcPr>
            <w:tcW w:w="2143" w:type="pct"/>
            <w:tcBorders>
              <w:top w:val="single" w:sz="4" w:space="0" w:color="auto"/>
            </w:tcBorders>
            <w:vAlign w:val="center"/>
          </w:tcPr>
          <w:p w14:paraId="65326861" w14:textId="77777777" w:rsidR="00E50814" w:rsidRPr="00843AAB" w:rsidRDefault="00E50814" w:rsidP="00451F92">
            <w:pPr>
              <w:jc w:val="center"/>
              <w:rPr>
                <w:rFonts w:ascii="Arial Narrow" w:hAnsi="Arial Narrow" w:cs="Times New Roman"/>
                <w:b/>
                <w:sz w:val="22"/>
                <w:lang w:val="sr-Cyrl-RS"/>
              </w:rPr>
            </w:pPr>
            <w:r w:rsidRPr="00843AAB">
              <w:rPr>
                <w:rFonts w:ascii="Arial Narrow" w:hAnsi="Arial Narrow" w:cs="Times New Roman"/>
                <w:b/>
                <w:sz w:val="22"/>
                <w:lang w:val="sr-Cyrl-RS"/>
              </w:rPr>
              <w:t>14.725.222,88</w:t>
            </w:r>
          </w:p>
        </w:tc>
        <w:tc>
          <w:tcPr>
            <w:tcW w:w="2198" w:type="pct"/>
            <w:tcBorders>
              <w:top w:val="single" w:sz="4" w:space="0" w:color="auto"/>
            </w:tcBorders>
            <w:vAlign w:val="center"/>
          </w:tcPr>
          <w:p w14:paraId="59DB2CA6" w14:textId="77777777" w:rsidR="00E50814" w:rsidRPr="00843AAB" w:rsidRDefault="00E50814" w:rsidP="00451F92">
            <w:pPr>
              <w:jc w:val="center"/>
              <w:rPr>
                <w:rFonts w:ascii="Arial Narrow" w:hAnsi="Arial Narrow" w:cs="Times New Roman"/>
                <w:b/>
                <w:sz w:val="22"/>
                <w:lang w:val="sr-Cyrl-RS"/>
              </w:rPr>
            </w:pPr>
            <w:r w:rsidRPr="00843AAB">
              <w:rPr>
                <w:rFonts w:ascii="Arial Narrow" w:hAnsi="Arial Narrow" w:cs="Times New Roman"/>
                <w:b/>
                <w:sz w:val="22"/>
                <w:lang w:val="sr-Cyrl-RS"/>
              </w:rPr>
              <w:t>1.274.130,34</w:t>
            </w:r>
          </w:p>
        </w:tc>
      </w:tr>
    </w:tbl>
    <w:p w14:paraId="4569D348" w14:textId="77777777" w:rsidR="00E50814" w:rsidRDefault="00E50814" w:rsidP="00E50814">
      <w:pPr>
        <w:spacing w:before="120" w:after="240"/>
        <w:ind w:firstLine="646"/>
        <w:rPr>
          <w:rFonts w:cs="Arial"/>
          <w:color w:val="000000" w:themeColor="text1"/>
          <w:szCs w:val="24"/>
          <w:lang w:val="sr-Cyrl-RS"/>
        </w:rPr>
      </w:pPr>
    </w:p>
    <w:p w14:paraId="07DB4741" w14:textId="77777777" w:rsidR="00E50814" w:rsidRDefault="00E50814" w:rsidP="00E50814">
      <w:pPr>
        <w:spacing w:before="120" w:after="240"/>
        <w:rPr>
          <w:rFonts w:cs="Arial"/>
          <w:color w:val="000000" w:themeColor="text1"/>
          <w:szCs w:val="24"/>
          <w:lang w:val="sr-Cyrl-RS"/>
        </w:rPr>
      </w:pPr>
      <w:r>
        <w:rPr>
          <w:noProof/>
        </w:rPr>
        <w:drawing>
          <wp:inline distT="0" distB="0" distL="0" distR="0" wp14:anchorId="0C534EEC" wp14:editId="73077AB0">
            <wp:extent cx="5715000" cy="360997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24930C7" w14:textId="77777777" w:rsidR="00E50814" w:rsidRDefault="00E50814" w:rsidP="00E50814">
      <w:pPr>
        <w:spacing w:before="120" w:after="240"/>
        <w:ind w:firstLine="646"/>
        <w:rPr>
          <w:rFonts w:cs="Arial"/>
          <w:color w:val="000000" w:themeColor="text1"/>
          <w:szCs w:val="24"/>
          <w:lang w:val="sr-Cyrl-RS"/>
        </w:rPr>
      </w:pPr>
    </w:p>
    <w:p w14:paraId="4CE1038E"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59" w:name="_Toc52281091"/>
      <w:r w:rsidRPr="001974D4">
        <w:rPr>
          <w:b/>
          <w:i w:val="0"/>
          <w:lang w:val="sr-Cyrl-RS"/>
        </w:rPr>
        <w:lastRenderedPageBreak/>
        <w:t>Показатељи који се односе на несреће</w:t>
      </w:r>
      <w:bookmarkEnd w:id="59"/>
    </w:p>
    <w:p w14:paraId="6F524071"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Укупан и релативан број показатеља који се односе на несреће у 2019. години, за јавну железничку инфраструктуру и инфраструктуру индустријских железница по укупним вредностима и релативним вредностима у односу на број возних километара, дат је табеларно.</w:t>
      </w: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5466"/>
        <w:gridCol w:w="823"/>
        <w:gridCol w:w="957"/>
        <w:gridCol w:w="822"/>
        <w:gridCol w:w="948"/>
      </w:tblGrid>
      <w:tr w:rsidR="00E50814" w:rsidRPr="007831C6" w14:paraId="4D066D6B" w14:textId="77777777" w:rsidTr="00425D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4" w:space="0" w:color="auto"/>
              <w:left w:val="single" w:sz="4" w:space="0" w:color="auto"/>
              <w:bottom w:val="single" w:sz="8" w:space="0" w:color="000000" w:themeColor="text1"/>
              <w:right w:val="single" w:sz="4" w:space="0" w:color="auto"/>
            </w:tcBorders>
            <w:shd w:val="pct15" w:color="auto" w:fill="FFFFFF" w:themeFill="background1"/>
            <w:vAlign w:val="center"/>
          </w:tcPr>
          <w:p w14:paraId="417F286F" w14:textId="77777777" w:rsidR="00E50814" w:rsidRPr="00843AAB" w:rsidRDefault="00E50814" w:rsidP="00451F92">
            <w:pPr>
              <w:jc w:val="center"/>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2019. година</w:t>
            </w:r>
          </w:p>
        </w:tc>
        <w:tc>
          <w:tcPr>
            <w:tcW w:w="987" w:type="pct"/>
            <w:gridSpan w:val="2"/>
            <w:tcBorders>
              <w:top w:val="single" w:sz="4" w:space="0" w:color="auto"/>
              <w:left w:val="single" w:sz="4" w:space="0" w:color="auto"/>
              <w:bottom w:val="single" w:sz="8" w:space="0" w:color="000000" w:themeColor="text1"/>
              <w:right w:val="single" w:sz="4" w:space="0" w:color="auto"/>
            </w:tcBorders>
            <w:shd w:val="pct15" w:color="auto" w:fill="FFFFFF" w:themeFill="background1"/>
            <w:vAlign w:val="center"/>
          </w:tcPr>
          <w:p w14:paraId="463F0E0E" w14:textId="77777777" w:rsidR="00E50814" w:rsidRPr="00843AAB"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Јавна инфраструктура</w:t>
            </w:r>
          </w:p>
        </w:tc>
        <w:tc>
          <w:tcPr>
            <w:tcW w:w="982" w:type="pct"/>
            <w:gridSpan w:val="2"/>
            <w:tcBorders>
              <w:top w:val="single" w:sz="4" w:space="0" w:color="auto"/>
              <w:left w:val="single" w:sz="4" w:space="0" w:color="auto"/>
              <w:bottom w:val="single" w:sz="8" w:space="0" w:color="000000" w:themeColor="text1"/>
              <w:right w:val="single" w:sz="4" w:space="0" w:color="auto"/>
            </w:tcBorders>
            <w:shd w:val="pct15" w:color="auto" w:fill="FFFFFF" w:themeFill="background1"/>
            <w:vAlign w:val="center"/>
          </w:tcPr>
          <w:p w14:paraId="7C0AFFDB" w14:textId="77777777" w:rsidR="00E50814" w:rsidRPr="00843AAB"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Индустријске железнице</w:t>
            </w:r>
          </w:p>
        </w:tc>
      </w:tr>
      <w:tr w:rsidR="00E50814" w:rsidRPr="007831C6" w14:paraId="281C52CD"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0AA07B44" w14:textId="77777777" w:rsidR="00E50814" w:rsidRPr="00843AAB" w:rsidRDefault="00E50814" w:rsidP="00451F92">
            <w:pPr>
              <w:jc w:val="center"/>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Показатељи</w:t>
            </w:r>
          </w:p>
        </w:tc>
        <w:tc>
          <w:tcPr>
            <w:tcW w:w="456"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49A58791"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Укупан бр.</w:t>
            </w:r>
          </w:p>
        </w:tc>
        <w:tc>
          <w:tcPr>
            <w:tcW w:w="531"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6E4E916D"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Рел. бр. (10</w:t>
            </w:r>
            <w:r w:rsidRPr="00843AAB">
              <w:rPr>
                <w:rFonts w:ascii="Arial Narrow" w:eastAsiaTheme="minorHAnsi" w:hAnsi="Arial Narrow" w:cs="Times New Roman"/>
                <w:sz w:val="22"/>
                <w:vertAlign w:val="superscript"/>
                <w:lang w:val="sr-Cyrl-RS"/>
              </w:rPr>
              <w:t>-6</w:t>
            </w:r>
            <w:r w:rsidRPr="00843AAB">
              <w:rPr>
                <w:rFonts w:ascii="Arial Narrow" w:eastAsiaTheme="minorHAnsi" w:hAnsi="Arial Narrow" w:cs="Times New Roman"/>
                <w:sz w:val="22"/>
                <w:lang w:val="sr-Cyrl-RS"/>
              </w:rPr>
              <w:t>)</w:t>
            </w:r>
          </w:p>
        </w:tc>
        <w:tc>
          <w:tcPr>
            <w:tcW w:w="456"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572DF4F0"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Укупан бр.</w:t>
            </w:r>
          </w:p>
        </w:tc>
        <w:tc>
          <w:tcPr>
            <w:tcW w:w="526"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tcPr>
          <w:p w14:paraId="191A7C39"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Рел. бр. (10</w:t>
            </w:r>
            <w:r w:rsidRPr="00843AAB">
              <w:rPr>
                <w:rFonts w:ascii="Arial Narrow" w:eastAsiaTheme="minorHAnsi" w:hAnsi="Arial Narrow" w:cs="Times New Roman"/>
                <w:sz w:val="22"/>
                <w:vertAlign w:val="superscript"/>
                <w:lang w:val="sr-Cyrl-RS"/>
              </w:rPr>
              <w:t>-6</w:t>
            </w:r>
            <w:r w:rsidRPr="00843AAB">
              <w:rPr>
                <w:rFonts w:ascii="Arial Narrow" w:eastAsiaTheme="minorHAnsi" w:hAnsi="Arial Narrow" w:cs="Times New Roman"/>
                <w:sz w:val="22"/>
                <w:lang w:val="sr-Cyrl-RS"/>
              </w:rPr>
              <w:t>)</w:t>
            </w:r>
          </w:p>
        </w:tc>
      </w:tr>
      <w:tr w:rsidR="00E50814" w:rsidRPr="007831C6" w14:paraId="5B99C899"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double" w:sz="4" w:space="0" w:color="auto"/>
              <w:left w:val="single" w:sz="4" w:space="0" w:color="auto"/>
              <w:bottom w:val="single" w:sz="8" w:space="0" w:color="000000" w:themeColor="text1"/>
              <w:right w:val="single" w:sz="4" w:space="0" w:color="auto"/>
            </w:tcBorders>
            <w:shd w:val="clear" w:color="auto" w:fill="FFFFFF" w:themeFill="background1"/>
            <w:vAlign w:val="center"/>
            <w:hideMark/>
          </w:tcPr>
          <w:p w14:paraId="61A14FDF"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Судари возова са железничким возилима</w:t>
            </w:r>
          </w:p>
        </w:tc>
        <w:tc>
          <w:tcPr>
            <w:tcW w:w="456" w:type="pct"/>
            <w:tcBorders>
              <w:top w:val="double" w:sz="4" w:space="0" w:color="auto"/>
              <w:left w:val="single" w:sz="4" w:space="0" w:color="auto"/>
              <w:bottom w:val="single" w:sz="8" w:space="0" w:color="000000" w:themeColor="text1"/>
              <w:right w:val="single" w:sz="4" w:space="0" w:color="auto"/>
            </w:tcBorders>
            <w:shd w:val="clear" w:color="auto" w:fill="FFFFFF" w:themeFill="background1"/>
            <w:vAlign w:val="center"/>
          </w:tcPr>
          <w:p w14:paraId="04821035"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w:t>
            </w:r>
          </w:p>
        </w:tc>
        <w:tc>
          <w:tcPr>
            <w:tcW w:w="531" w:type="pct"/>
            <w:tcBorders>
              <w:top w:val="double" w:sz="4" w:space="0" w:color="auto"/>
              <w:left w:val="single" w:sz="4" w:space="0" w:color="auto"/>
              <w:bottom w:val="single" w:sz="8" w:space="0" w:color="000000" w:themeColor="text1"/>
              <w:right w:val="single" w:sz="4" w:space="0" w:color="auto"/>
            </w:tcBorders>
            <w:shd w:val="clear" w:color="auto" w:fill="FFFFFF" w:themeFill="background1"/>
            <w:vAlign w:val="center"/>
          </w:tcPr>
          <w:p w14:paraId="0CB46DD7"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0,00</w:t>
            </w:r>
          </w:p>
        </w:tc>
        <w:tc>
          <w:tcPr>
            <w:tcW w:w="456" w:type="pct"/>
            <w:tcBorders>
              <w:top w:val="double" w:sz="4" w:space="0" w:color="auto"/>
              <w:left w:val="single" w:sz="4" w:space="0" w:color="auto"/>
              <w:bottom w:val="single" w:sz="8" w:space="0" w:color="000000" w:themeColor="text1"/>
              <w:right w:val="single" w:sz="4" w:space="0" w:color="auto"/>
            </w:tcBorders>
            <w:shd w:val="clear" w:color="auto" w:fill="FFFFFF" w:themeFill="background1"/>
            <w:vAlign w:val="center"/>
          </w:tcPr>
          <w:p w14:paraId="00E68782"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w:t>
            </w:r>
          </w:p>
        </w:tc>
        <w:tc>
          <w:tcPr>
            <w:tcW w:w="526" w:type="pct"/>
            <w:tcBorders>
              <w:top w:val="double" w:sz="4" w:space="0" w:color="auto"/>
              <w:left w:val="single" w:sz="4" w:space="0" w:color="auto"/>
              <w:bottom w:val="single" w:sz="8" w:space="0" w:color="000000" w:themeColor="text1"/>
              <w:right w:val="single" w:sz="4" w:space="0" w:color="auto"/>
            </w:tcBorders>
            <w:shd w:val="clear" w:color="auto" w:fill="FFFFFF" w:themeFill="background1"/>
            <w:vAlign w:val="center"/>
          </w:tcPr>
          <w:p w14:paraId="26E934C2"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0,00</w:t>
            </w:r>
          </w:p>
        </w:tc>
      </w:tr>
      <w:tr w:rsidR="00E50814" w:rsidRPr="007831C6" w14:paraId="32BDD3F6"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35B17DEC"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Судари вoзовa са препрекама унутар слободног профила</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75388AEB"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25</w:t>
            </w:r>
          </w:p>
        </w:tc>
        <w:tc>
          <w:tcPr>
            <w:tcW w:w="5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15363E74"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1,70</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5D069CF7"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2</w:t>
            </w:r>
          </w:p>
        </w:tc>
        <w:tc>
          <w:tcPr>
            <w:tcW w:w="52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1C08BBE"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1,57</w:t>
            </w:r>
          </w:p>
        </w:tc>
      </w:tr>
      <w:tr w:rsidR="00E50814" w:rsidRPr="007831C6" w14:paraId="74F61B26"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37795956"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Исклизнућа возова</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45651155"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102</w:t>
            </w:r>
          </w:p>
        </w:tc>
        <w:tc>
          <w:tcPr>
            <w:tcW w:w="5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5156C298"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6,93</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08741D76"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9</w:t>
            </w:r>
          </w:p>
        </w:tc>
        <w:tc>
          <w:tcPr>
            <w:tcW w:w="52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99ADBFB"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7,06</w:t>
            </w:r>
          </w:p>
        </w:tc>
      </w:tr>
      <w:tr w:rsidR="00E50814" w:rsidRPr="007831C6" w14:paraId="7AB82A63"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207C8162"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Несреће на путним прелазима у нивоу, укључујући и несреће у којима су учествовали пешаци на путним прелазима у нивоу</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37C5AC0"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43</w:t>
            </w:r>
          </w:p>
        </w:tc>
        <w:tc>
          <w:tcPr>
            <w:tcW w:w="5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4B262E6"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2,92</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A88E1A7"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w:t>
            </w:r>
          </w:p>
        </w:tc>
        <w:tc>
          <w:tcPr>
            <w:tcW w:w="52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045A42D"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0,78</w:t>
            </w:r>
          </w:p>
        </w:tc>
      </w:tr>
      <w:tr w:rsidR="00E50814" w:rsidRPr="007831C6" w14:paraId="03F8E3D7"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063F0238"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Несреће у којима су страдала лица, изазване железничким возилима у покрету, изузимајући самоубиства и покушаје самоубиства</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A44C156"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19</w:t>
            </w:r>
          </w:p>
        </w:tc>
        <w:tc>
          <w:tcPr>
            <w:tcW w:w="5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7AB9D369"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1,29</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45F054D0"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w:t>
            </w:r>
          </w:p>
        </w:tc>
        <w:tc>
          <w:tcPr>
            <w:tcW w:w="52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2FF2782B"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0,78</w:t>
            </w:r>
          </w:p>
        </w:tc>
      </w:tr>
      <w:tr w:rsidR="00E50814" w:rsidRPr="007831C6" w14:paraId="6A453FB0"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7E4956E4"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Пожари у железничким возилима</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5E9753F9"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20</w:t>
            </w:r>
          </w:p>
        </w:tc>
        <w:tc>
          <w:tcPr>
            <w:tcW w:w="53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E7D6E11"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1,36</w:t>
            </w:r>
          </w:p>
        </w:tc>
        <w:tc>
          <w:tcPr>
            <w:tcW w:w="45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5CF4709E"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w:t>
            </w:r>
          </w:p>
        </w:tc>
        <w:tc>
          <w:tcPr>
            <w:tcW w:w="52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289153B6"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0,78</w:t>
            </w:r>
          </w:p>
        </w:tc>
      </w:tr>
      <w:tr w:rsidR="00E50814" w:rsidRPr="007831C6" w14:paraId="4CAA3730"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hideMark/>
          </w:tcPr>
          <w:p w14:paraId="7DA92338" w14:textId="77777777" w:rsidR="00E50814" w:rsidRPr="00843AAB" w:rsidRDefault="00E50814" w:rsidP="00451F92">
            <w:pPr>
              <w:jc w:val="lef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Остале несреће</w:t>
            </w:r>
          </w:p>
        </w:tc>
        <w:tc>
          <w:tcPr>
            <w:tcW w:w="456"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5CB904D7"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12</w:t>
            </w:r>
          </w:p>
        </w:tc>
        <w:tc>
          <w:tcPr>
            <w:tcW w:w="531"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40FBA2B8"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0,81</w:t>
            </w:r>
          </w:p>
        </w:tc>
        <w:tc>
          <w:tcPr>
            <w:tcW w:w="456"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109E34EE"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w:t>
            </w:r>
          </w:p>
        </w:tc>
        <w:tc>
          <w:tcPr>
            <w:tcW w:w="526"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206137E6" w14:textId="77777777" w:rsidR="00E50814" w:rsidRPr="00843AAB"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0,78</w:t>
            </w:r>
          </w:p>
        </w:tc>
      </w:tr>
      <w:tr w:rsidR="00E50814" w:rsidRPr="007831C6" w14:paraId="230F2266"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31" w:type="pct"/>
            <w:tcBorders>
              <w:top w:val="single" w:sz="4" w:space="0" w:color="auto"/>
              <w:left w:val="nil"/>
              <w:bottom w:val="nil"/>
              <w:right w:val="single" w:sz="4" w:space="0" w:color="auto"/>
            </w:tcBorders>
            <w:shd w:val="clear" w:color="auto" w:fill="FFFFFF" w:themeFill="background1"/>
            <w:vAlign w:val="center"/>
          </w:tcPr>
          <w:p w14:paraId="391414F7" w14:textId="77777777" w:rsidR="00E50814" w:rsidRPr="00843AAB" w:rsidRDefault="00E50814" w:rsidP="00451F92">
            <w:pPr>
              <w:jc w:val="right"/>
              <w:rPr>
                <w:rFonts w:ascii="Arial Narrow" w:eastAsiaTheme="minorHAnsi" w:hAnsi="Arial Narrow" w:cs="Times New Roman"/>
                <w:b w:val="0"/>
                <w:sz w:val="22"/>
                <w:lang w:val="sr-Cyrl-RS"/>
              </w:rPr>
            </w:pPr>
            <w:r w:rsidRPr="00843AAB">
              <w:rPr>
                <w:rFonts w:ascii="Arial Narrow" w:eastAsiaTheme="minorHAnsi" w:hAnsi="Arial Narrow" w:cs="Times New Roman"/>
                <w:b w:val="0"/>
                <w:sz w:val="22"/>
                <w:lang w:val="sr-Cyrl-RS"/>
              </w:rPr>
              <w:t>УКУПНО</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50A1E"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221</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1F830"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15,01</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B3ABB"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15</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8E3FC" w14:textId="77777777" w:rsidR="00E50814" w:rsidRPr="00843AAB"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43AAB">
              <w:rPr>
                <w:rFonts w:ascii="Arial Narrow" w:eastAsiaTheme="minorHAnsi" w:hAnsi="Arial Narrow" w:cs="Times New Roman"/>
                <w:sz w:val="22"/>
                <w:lang w:val="sr-Cyrl-RS"/>
              </w:rPr>
              <w:t>11,77</w:t>
            </w:r>
          </w:p>
        </w:tc>
      </w:tr>
    </w:tbl>
    <w:p w14:paraId="16A7739B"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Анализа укупног и релативног броја показатеља који се односе на несреће, за петогодишњи период, приказана је графички.</w:t>
      </w:r>
    </w:p>
    <w:p w14:paraId="310ABEE7" w14:textId="77777777" w:rsidR="00425D65" w:rsidRDefault="00425D65" w:rsidP="00E50814">
      <w:pPr>
        <w:spacing w:before="120" w:after="240"/>
        <w:rPr>
          <w:rFonts w:cs="Arial"/>
          <w:color w:val="000000" w:themeColor="text1"/>
          <w:szCs w:val="24"/>
          <w:lang w:val="sr-Cyrl-RS"/>
        </w:rPr>
      </w:pPr>
    </w:p>
    <w:p w14:paraId="044A633D" w14:textId="0BFC4F2B" w:rsidR="00E50814" w:rsidRDefault="00E23E95" w:rsidP="00E50814">
      <w:pPr>
        <w:spacing w:before="120" w:after="240"/>
        <w:jc w:val="center"/>
        <w:rPr>
          <w:rFonts w:cs="Arial"/>
          <w:color w:val="000000" w:themeColor="text1"/>
          <w:szCs w:val="24"/>
          <w:lang w:val="sr-Cyrl-RS"/>
        </w:rPr>
      </w:pPr>
      <w:r>
        <w:rPr>
          <w:noProof/>
        </w:rPr>
        <w:drawing>
          <wp:inline distT="0" distB="0" distL="0" distR="0" wp14:anchorId="1115A320" wp14:editId="1A693AEA">
            <wp:extent cx="5731510" cy="28479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4CDBAEE" w14:textId="77777777" w:rsidR="00E50814" w:rsidRDefault="00E50814" w:rsidP="00E50814">
      <w:pPr>
        <w:spacing w:before="120" w:after="240"/>
        <w:rPr>
          <w:rFonts w:cs="Arial"/>
          <w:color w:val="000000" w:themeColor="text1"/>
          <w:szCs w:val="24"/>
          <w:lang w:val="sr-Cyrl-RS"/>
        </w:rPr>
      </w:pPr>
    </w:p>
    <w:p w14:paraId="538916E6" w14:textId="418287CF" w:rsidR="00E50814" w:rsidRDefault="00E23E95" w:rsidP="00E50814">
      <w:pPr>
        <w:spacing w:before="120" w:after="240"/>
        <w:rPr>
          <w:rFonts w:cs="Arial"/>
          <w:color w:val="000000" w:themeColor="text1"/>
          <w:szCs w:val="24"/>
          <w:lang w:val="sr-Cyrl-RS"/>
        </w:rPr>
      </w:pPr>
      <w:r>
        <w:rPr>
          <w:noProof/>
        </w:rPr>
        <w:lastRenderedPageBreak/>
        <w:drawing>
          <wp:inline distT="0" distB="0" distL="0" distR="0" wp14:anchorId="0A8549F5" wp14:editId="7B58C2DA">
            <wp:extent cx="5731510" cy="28384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D40589C" w14:textId="7FD78243" w:rsidR="00E50814" w:rsidRPr="00D41150" w:rsidRDefault="00E50814" w:rsidP="00E50814">
      <w:pPr>
        <w:spacing w:before="120" w:after="240"/>
        <w:rPr>
          <w:rFonts w:cs="Arial"/>
          <w:color w:val="000000" w:themeColor="text1"/>
          <w:szCs w:val="24"/>
          <w:lang w:val="sr-Cyrl-RS"/>
        </w:rPr>
      </w:pPr>
      <w:r w:rsidRPr="00D41150">
        <w:rPr>
          <w:rFonts w:cs="Arial"/>
          <w:color w:val="000000" w:themeColor="text1"/>
          <w:szCs w:val="24"/>
          <w:lang w:val="sr-Cyrl-RS"/>
        </w:rPr>
        <w:t>Примет</w:t>
      </w:r>
      <w:r>
        <w:rPr>
          <w:rFonts w:cs="Arial"/>
          <w:color w:val="000000" w:themeColor="text1"/>
          <w:szCs w:val="24"/>
          <w:lang w:val="sr-Cyrl-RS"/>
        </w:rPr>
        <w:t>ан</w:t>
      </w:r>
      <w:r w:rsidRPr="00D41150">
        <w:rPr>
          <w:rFonts w:cs="Arial"/>
          <w:color w:val="000000" w:themeColor="text1"/>
          <w:szCs w:val="24"/>
          <w:lang w:val="sr-Cyrl-RS"/>
        </w:rPr>
        <w:t xml:space="preserve"> је </w:t>
      </w:r>
      <w:r>
        <w:rPr>
          <w:rFonts w:cs="Arial"/>
          <w:color w:val="000000" w:themeColor="text1"/>
          <w:szCs w:val="24"/>
          <w:lang w:val="sr-Cyrl-RS"/>
        </w:rPr>
        <w:t>пораст</w:t>
      </w:r>
      <w:r w:rsidRPr="00D41150">
        <w:rPr>
          <w:rFonts w:cs="Arial"/>
          <w:color w:val="000000" w:themeColor="text1"/>
          <w:szCs w:val="24"/>
          <w:lang w:val="sr-Cyrl-RS"/>
        </w:rPr>
        <w:t xml:space="preserve"> броја </w:t>
      </w:r>
      <w:r w:rsidR="00FC5DD6">
        <w:rPr>
          <w:rFonts w:cs="Arial"/>
          <w:color w:val="000000" w:themeColor="text1"/>
          <w:szCs w:val="24"/>
          <w:lang w:val="sr-Cyrl-RS"/>
        </w:rPr>
        <w:t>озбиљних</w:t>
      </w:r>
      <w:r w:rsidR="00FC5DD6" w:rsidRPr="00D41150">
        <w:rPr>
          <w:rFonts w:cs="Arial"/>
          <w:color w:val="000000" w:themeColor="text1"/>
          <w:szCs w:val="24"/>
          <w:lang w:val="sr-Cyrl-RS"/>
        </w:rPr>
        <w:t xml:space="preserve"> </w:t>
      </w:r>
      <w:r w:rsidRPr="00D41150">
        <w:rPr>
          <w:rFonts w:cs="Arial"/>
          <w:color w:val="000000" w:themeColor="text1"/>
          <w:szCs w:val="24"/>
          <w:lang w:val="sr-Cyrl-RS"/>
        </w:rPr>
        <w:t xml:space="preserve">несрећа у 2019. години у односу на претходну календарску годину. На јавној </w:t>
      </w:r>
      <w:r>
        <w:rPr>
          <w:rFonts w:cs="Arial"/>
          <w:color w:val="000000" w:themeColor="text1"/>
          <w:szCs w:val="24"/>
          <w:lang w:val="sr-Cyrl-RS"/>
        </w:rPr>
        <w:t xml:space="preserve">железничкој </w:t>
      </w:r>
      <w:r w:rsidRPr="00D41150">
        <w:rPr>
          <w:rFonts w:cs="Arial"/>
          <w:color w:val="000000" w:themeColor="text1"/>
          <w:szCs w:val="24"/>
          <w:lang w:val="sr-Cyrl-RS"/>
        </w:rPr>
        <w:t xml:space="preserve">инфраструктури </w:t>
      </w:r>
      <w:r>
        <w:rPr>
          <w:rFonts w:cs="Arial"/>
          <w:color w:val="000000" w:themeColor="text1"/>
          <w:szCs w:val="24"/>
          <w:lang w:val="sr-Cyrl-RS"/>
        </w:rPr>
        <w:t xml:space="preserve">релативан </w:t>
      </w:r>
      <w:r w:rsidRPr="00D41150">
        <w:rPr>
          <w:rFonts w:cs="Arial"/>
          <w:color w:val="000000" w:themeColor="text1"/>
          <w:szCs w:val="24"/>
          <w:lang w:val="sr-Cyrl-RS"/>
        </w:rPr>
        <w:t xml:space="preserve">број </w:t>
      </w:r>
      <w:r>
        <w:rPr>
          <w:rFonts w:cs="Arial"/>
          <w:color w:val="000000" w:themeColor="text1"/>
          <w:szCs w:val="24"/>
          <w:lang w:val="sr-Cyrl-RS"/>
        </w:rPr>
        <w:t>показатеља који се односе на несреће, повећан је за</w:t>
      </w:r>
      <w:r w:rsidRPr="00D41150">
        <w:rPr>
          <w:rFonts w:cs="Arial"/>
          <w:color w:val="000000" w:themeColor="text1"/>
          <w:szCs w:val="24"/>
          <w:lang w:val="sr-Cyrl-RS"/>
        </w:rPr>
        <w:t xml:space="preserve"> </w:t>
      </w:r>
      <w:r>
        <w:rPr>
          <w:rFonts w:cs="Arial"/>
          <w:color w:val="000000" w:themeColor="text1"/>
          <w:szCs w:val="24"/>
          <w:lang w:val="sr-Cyrl-RS"/>
        </w:rPr>
        <w:t>70,87</w:t>
      </w:r>
      <w:r w:rsidRPr="00D41150">
        <w:rPr>
          <w:rFonts w:cs="Arial"/>
          <w:color w:val="000000" w:themeColor="text1"/>
          <w:szCs w:val="24"/>
          <w:lang w:val="sr-Cyrl-RS"/>
        </w:rPr>
        <w:t xml:space="preserve">% </w:t>
      </w:r>
      <w:r>
        <w:rPr>
          <w:rFonts w:cs="Arial"/>
          <w:color w:val="000000" w:themeColor="text1"/>
          <w:szCs w:val="24"/>
          <w:lang w:val="sr-Cyrl-RS"/>
        </w:rPr>
        <w:t>док се на инфраструктури индустријс</w:t>
      </w:r>
      <w:r w:rsidR="0012749C">
        <w:rPr>
          <w:rFonts w:cs="Arial"/>
          <w:color w:val="000000" w:themeColor="text1"/>
          <w:szCs w:val="24"/>
          <w:lang w:val="sr-Cyrl-RS"/>
        </w:rPr>
        <w:t>к</w:t>
      </w:r>
      <w:r>
        <w:rPr>
          <w:rFonts w:cs="Arial"/>
          <w:color w:val="000000" w:themeColor="text1"/>
          <w:szCs w:val="24"/>
          <w:lang w:val="sr-Cyrl-RS"/>
        </w:rPr>
        <w:t>е железнице уочава смањење од 35,45</w:t>
      </w:r>
      <w:r w:rsidRPr="00D41150">
        <w:rPr>
          <w:rFonts w:cs="Arial"/>
          <w:color w:val="000000" w:themeColor="text1"/>
          <w:szCs w:val="24"/>
          <w:lang w:val="sr-Cyrl-RS"/>
        </w:rPr>
        <w:t>%.</w:t>
      </w:r>
    </w:p>
    <w:p w14:paraId="38943775" w14:textId="77777777" w:rsidR="00E50814" w:rsidRDefault="00E50814" w:rsidP="00E50814">
      <w:pPr>
        <w:spacing w:before="120" w:after="240"/>
        <w:rPr>
          <w:rFonts w:cs="Arial"/>
          <w:color w:val="000000" w:themeColor="text1"/>
          <w:szCs w:val="24"/>
          <w:lang w:val="sr-Cyrl-RS"/>
        </w:rPr>
      </w:pPr>
      <w:r>
        <w:rPr>
          <w:noProof/>
        </w:rPr>
        <w:drawing>
          <wp:inline distT="0" distB="0" distL="0" distR="0" wp14:anchorId="37E3FA44" wp14:editId="4004C191">
            <wp:extent cx="6010275" cy="30384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92054BA" w14:textId="77777777" w:rsidR="00E50814" w:rsidRPr="00D41150" w:rsidRDefault="00E50814" w:rsidP="00E50814">
      <w:pPr>
        <w:spacing w:before="120" w:after="240"/>
        <w:rPr>
          <w:rFonts w:cs="Arial"/>
          <w:color w:val="000000" w:themeColor="text1"/>
          <w:szCs w:val="24"/>
          <w:lang w:val="sr-Cyrl-RS"/>
        </w:rPr>
      </w:pPr>
      <w:r>
        <w:rPr>
          <w:rFonts w:cs="Arial"/>
          <w:color w:val="000000" w:themeColor="text1"/>
          <w:szCs w:val="24"/>
          <w:lang w:val="sr-Cyrl-RS"/>
        </w:rPr>
        <w:t>Као позитивна чињеница запажа се континуално смањење укупног броја несрећа на путним прелазима у нивоу, трећу годину заредом.</w:t>
      </w:r>
    </w:p>
    <w:p w14:paraId="585F3983" w14:textId="77777777" w:rsidR="00E50814" w:rsidRDefault="00E50814" w:rsidP="00E50814">
      <w:pPr>
        <w:spacing w:before="120" w:after="240"/>
        <w:rPr>
          <w:rFonts w:cs="Arial"/>
          <w:color w:val="000000" w:themeColor="text1"/>
          <w:szCs w:val="24"/>
          <w:lang w:val="sr-Cyrl-RS"/>
        </w:rPr>
      </w:pPr>
    </w:p>
    <w:p w14:paraId="582E3D8A"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60" w:name="_Toc52281092"/>
      <w:r w:rsidRPr="001974D4">
        <w:rPr>
          <w:b/>
          <w:i w:val="0"/>
          <w:lang w:val="sr-Cyrl-RS"/>
        </w:rPr>
        <w:t>Тешко повређена и погинула лица, по врстама несрећа</w:t>
      </w:r>
      <w:bookmarkEnd w:id="60"/>
    </w:p>
    <w:p w14:paraId="00FBC701"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Укупан и релативан број тешко повређених и погинулих лица у 2019. години, за јавну железничку инфраструктуру и инфраструктуру индустријских железница по укупним вредностима и релативним вредностима у односу на број возних километара, дат је табеларно.</w:t>
      </w: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4959"/>
        <w:gridCol w:w="995"/>
        <w:gridCol w:w="995"/>
        <w:gridCol w:w="994"/>
        <w:gridCol w:w="1073"/>
      </w:tblGrid>
      <w:tr w:rsidR="00E50814" w:rsidRPr="00BF03F8" w14:paraId="44131BC1" w14:textId="77777777" w:rsidTr="00425D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4" w:space="0" w:color="auto"/>
              <w:left w:val="single" w:sz="4" w:space="0" w:color="auto"/>
              <w:bottom w:val="single" w:sz="8" w:space="0" w:color="000000" w:themeColor="text1"/>
              <w:right w:val="single" w:sz="4" w:space="0" w:color="auto"/>
            </w:tcBorders>
            <w:shd w:val="pct15" w:color="auto" w:fill="FFFFFF" w:themeFill="background1"/>
            <w:vAlign w:val="center"/>
          </w:tcPr>
          <w:p w14:paraId="560E2C1B" w14:textId="77777777" w:rsidR="00E50814" w:rsidRPr="00855398" w:rsidRDefault="00E50814" w:rsidP="00451F92">
            <w:pPr>
              <w:jc w:val="center"/>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lastRenderedPageBreak/>
              <w:t>2019. година</w:t>
            </w:r>
          </w:p>
        </w:tc>
        <w:tc>
          <w:tcPr>
            <w:tcW w:w="1104" w:type="pct"/>
            <w:gridSpan w:val="2"/>
            <w:tcBorders>
              <w:top w:val="single" w:sz="4" w:space="0" w:color="auto"/>
              <w:left w:val="single" w:sz="4" w:space="0" w:color="auto"/>
              <w:bottom w:val="single" w:sz="8" w:space="0" w:color="000000" w:themeColor="text1"/>
              <w:right w:val="single" w:sz="4" w:space="0" w:color="auto"/>
            </w:tcBorders>
            <w:shd w:val="pct15" w:color="auto" w:fill="FFFFFF" w:themeFill="background1"/>
            <w:vAlign w:val="center"/>
          </w:tcPr>
          <w:p w14:paraId="78BEF13B" w14:textId="77777777" w:rsidR="00E50814" w:rsidRPr="00855398"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Јавна инфраструктура</w:t>
            </w:r>
          </w:p>
        </w:tc>
        <w:tc>
          <w:tcPr>
            <w:tcW w:w="1147" w:type="pct"/>
            <w:gridSpan w:val="2"/>
            <w:tcBorders>
              <w:top w:val="single" w:sz="4" w:space="0" w:color="auto"/>
              <w:left w:val="single" w:sz="4" w:space="0" w:color="auto"/>
              <w:bottom w:val="single" w:sz="8" w:space="0" w:color="000000" w:themeColor="text1"/>
              <w:right w:val="single" w:sz="4" w:space="0" w:color="auto"/>
            </w:tcBorders>
            <w:shd w:val="pct15" w:color="auto" w:fill="FFFFFF" w:themeFill="background1"/>
            <w:vAlign w:val="center"/>
          </w:tcPr>
          <w:p w14:paraId="50395F8A" w14:textId="77777777" w:rsidR="00E50814" w:rsidRPr="00855398"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Индустријске железнице</w:t>
            </w:r>
          </w:p>
        </w:tc>
      </w:tr>
      <w:tr w:rsidR="00E50814" w:rsidRPr="00BF03F8" w14:paraId="1C1E8D2A"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2C1CA729" w14:textId="77777777" w:rsidR="00E50814" w:rsidRPr="00855398" w:rsidRDefault="00E50814" w:rsidP="00451F92">
            <w:pPr>
              <w:jc w:val="center"/>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Показатељи</w:t>
            </w:r>
          </w:p>
        </w:tc>
        <w:tc>
          <w:tcPr>
            <w:tcW w:w="552"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6245A6E2"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Укупан бр.</w:t>
            </w:r>
          </w:p>
        </w:tc>
        <w:tc>
          <w:tcPr>
            <w:tcW w:w="552"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252027E3"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Рел. бр. (10</w:t>
            </w:r>
            <w:r w:rsidRPr="00855398">
              <w:rPr>
                <w:rFonts w:ascii="Arial Narrow" w:eastAsiaTheme="minorHAnsi" w:hAnsi="Arial Narrow" w:cs="Times New Roman"/>
                <w:sz w:val="22"/>
                <w:vertAlign w:val="superscript"/>
                <w:lang w:val="sr-Cyrl-RS"/>
              </w:rPr>
              <w:t>-6</w:t>
            </w:r>
            <w:r w:rsidRPr="00855398">
              <w:rPr>
                <w:rFonts w:ascii="Arial Narrow" w:eastAsiaTheme="minorHAnsi" w:hAnsi="Arial Narrow" w:cs="Times New Roman"/>
                <w:sz w:val="22"/>
                <w:lang w:val="sr-Cyrl-RS"/>
              </w:rPr>
              <w:t>)</w:t>
            </w:r>
          </w:p>
        </w:tc>
        <w:tc>
          <w:tcPr>
            <w:tcW w:w="551"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hideMark/>
          </w:tcPr>
          <w:p w14:paraId="5DA6E5A3"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Укупан бр.</w:t>
            </w:r>
          </w:p>
        </w:tc>
        <w:tc>
          <w:tcPr>
            <w:tcW w:w="596" w:type="pct"/>
            <w:tcBorders>
              <w:top w:val="single" w:sz="8" w:space="0" w:color="000000" w:themeColor="text1"/>
              <w:left w:val="single" w:sz="4" w:space="0" w:color="auto"/>
              <w:bottom w:val="double" w:sz="4" w:space="0" w:color="auto"/>
              <w:right w:val="single" w:sz="4" w:space="0" w:color="auto"/>
            </w:tcBorders>
            <w:shd w:val="pct15" w:color="auto" w:fill="FFFFFF" w:themeFill="background1"/>
            <w:vAlign w:val="center"/>
          </w:tcPr>
          <w:p w14:paraId="66C48491"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Рел. бр. (10</w:t>
            </w:r>
            <w:r w:rsidRPr="00855398">
              <w:rPr>
                <w:rFonts w:ascii="Arial Narrow" w:eastAsiaTheme="minorHAnsi" w:hAnsi="Arial Narrow" w:cs="Times New Roman"/>
                <w:sz w:val="22"/>
                <w:vertAlign w:val="superscript"/>
                <w:lang w:val="sr-Cyrl-RS"/>
              </w:rPr>
              <w:t>-6</w:t>
            </w:r>
            <w:r w:rsidRPr="00855398">
              <w:rPr>
                <w:rFonts w:ascii="Arial Narrow" w:eastAsiaTheme="minorHAnsi" w:hAnsi="Arial Narrow" w:cs="Times New Roman"/>
                <w:sz w:val="22"/>
                <w:lang w:val="sr-Cyrl-RS"/>
              </w:rPr>
              <w:t>)</w:t>
            </w:r>
          </w:p>
        </w:tc>
      </w:tr>
      <w:tr w:rsidR="00E50814" w:rsidRPr="00BF03F8" w14:paraId="255426B7"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5B1A399B" w14:textId="77777777" w:rsidR="00E50814" w:rsidRPr="00855398" w:rsidRDefault="00E50814" w:rsidP="00451F92">
            <w:pPr>
              <w:jc w:val="lef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Путници (такође и у односу на укупан број путничких километара и возних километара у путничком саобраћају)</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1820D5BD"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EB472C0"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0,00</w:t>
            </w:r>
          </w:p>
        </w:tc>
        <w:tc>
          <w:tcPr>
            <w:tcW w:w="55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2BA30758"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w:t>
            </w:r>
          </w:p>
        </w:tc>
        <w:tc>
          <w:tcPr>
            <w:tcW w:w="59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285D7B69"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0,00</w:t>
            </w:r>
          </w:p>
        </w:tc>
      </w:tr>
      <w:tr w:rsidR="00E50814" w:rsidRPr="00BF03F8" w14:paraId="33474675"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285DFD78" w14:textId="77777777" w:rsidR="00E50814" w:rsidRPr="00855398" w:rsidRDefault="00E50814" w:rsidP="00451F92">
            <w:pPr>
              <w:jc w:val="lef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Запослени или особље извођача радова</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8D1A6E8"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10</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5DFCE29A"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0,68</w:t>
            </w:r>
          </w:p>
        </w:tc>
        <w:tc>
          <w:tcPr>
            <w:tcW w:w="55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498E235C"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1</w:t>
            </w:r>
          </w:p>
        </w:tc>
        <w:tc>
          <w:tcPr>
            <w:tcW w:w="59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CEF4C19"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0,78</w:t>
            </w:r>
          </w:p>
        </w:tc>
      </w:tr>
      <w:tr w:rsidR="00E50814" w:rsidRPr="00BF03F8" w14:paraId="60C0DA57"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5066B538" w14:textId="77777777" w:rsidR="00E50814" w:rsidRPr="00855398" w:rsidRDefault="00E50814" w:rsidP="00451F92">
            <w:pPr>
              <w:jc w:val="lef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Корисници путних прелаза у нивоу</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0F430076"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34</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18755D8D"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2,31</w:t>
            </w:r>
          </w:p>
        </w:tc>
        <w:tc>
          <w:tcPr>
            <w:tcW w:w="55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992A3EA"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1</w:t>
            </w:r>
          </w:p>
        </w:tc>
        <w:tc>
          <w:tcPr>
            <w:tcW w:w="59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9A742F7"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0,78</w:t>
            </w:r>
          </w:p>
        </w:tc>
      </w:tr>
      <w:tr w:rsidR="00E50814" w:rsidRPr="00BF03F8" w14:paraId="6EA87B37"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618528ED" w14:textId="77777777" w:rsidR="00E50814" w:rsidRPr="00855398" w:rsidRDefault="00E50814" w:rsidP="00451F92">
            <w:pPr>
              <w:jc w:val="lef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Лица којима није дозвољен приступ железничком подручју</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4C7FE676"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9</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61B918F4"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0,61</w:t>
            </w:r>
          </w:p>
        </w:tc>
        <w:tc>
          <w:tcPr>
            <w:tcW w:w="55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14FF2B8D"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1</w:t>
            </w:r>
          </w:p>
        </w:tc>
        <w:tc>
          <w:tcPr>
            <w:tcW w:w="59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1C366AB6"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0,78</w:t>
            </w:r>
          </w:p>
        </w:tc>
      </w:tr>
      <w:tr w:rsidR="00E50814" w:rsidRPr="00BF03F8" w14:paraId="53E3B0AF"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508BE889" w14:textId="77777777" w:rsidR="00E50814" w:rsidRPr="00855398" w:rsidRDefault="00E50814" w:rsidP="00451F92">
            <w:pPr>
              <w:jc w:val="lef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Остала лица на перонима</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2264BDD7"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w:t>
            </w:r>
          </w:p>
        </w:tc>
        <w:tc>
          <w:tcPr>
            <w:tcW w:w="552"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hideMark/>
          </w:tcPr>
          <w:p w14:paraId="0DD3B46E"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0,00</w:t>
            </w:r>
          </w:p>
        </w:tc>
        <w:tc>
          <w:tcPr>
            <w:tcW w:w="551"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0DBD92D7"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w:t>
            </w:r>
          </w:p>
        </w:tc>
        <w:tc>
          <w:tcPr>
            <w:tcW w:w="596" w:type="pct"/>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CB70265"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0,00</w:t>
            </w:r>
          </w:p>
        </w:tc>
      </w:tr>
      <w:tr w:rsidR="00E50814" w:rsidRPr="00BF03F8" w14:paraId="15B3CF7B"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hideMark/>
          </w:tcPr>
          <w:p w14:paraId="60FE1B2A" w14:textId="77777777" w:rsidR="00E50814" w:rsidRPr="00855398" w:rsidRDefault="00E50814" w:rsidP="00451F92">
            <w:pPr>
              <w:jc w:val="lef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Остала лица ван перона</w:t>
            </w:r>
          </w:p>
        </w:tc>
        <w:tc>
          <w:tcPr>
            <w:tcW w:w="552"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0F650230"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w:t>
            </w:r>
          </w:p>
        </w:tc>
        <w:tc>
          <w:tcPr>
            <w:tcW w:w="552"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hideMark/>
          </w:tcPr>
          <w:p w14:paraId="31119C71"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0,00</w:t>
            </w:r>
          </w:p>
        </w:tc>
        <w:tc>
          <w:tcPr>
            <w:tcW w:w="551"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0BAB6CF3"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w:t>
            </w:r>
          </w:p>
        </w:tc>
        <w:tc>
          <w:tcPr>
            <w:tcW w:w="596" w:type="pct"/>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14:paraId="4A7F6E35"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0,00</w:t>
            </w:r>
          </w:p>
        </w:tc>
      </w:tr>
      <w:tr w:rsidR="00E50814" w:rsidRPr="00BF03F8" w14:paraId="184F611E" w14:textId="77777777" w:rsidTr="00425D65">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50" w:type="pct"/>
            <w:tcBorders>
              <w:top w:val="single" w:sz="4" w:space="0" w:color="auto"/>
              <w:left w:val="nil"/>
              <w:bottom w:val="nil"/>
              <w:right w:val="single" w:sz="4" w:space="0" w:color="auto"/>
            </w:tcBorders>
            <w:vAlign w:val="center"/>
          </w:tcPr>
          <w:p w14:paraId="2E2B6E90" w14:textId="77777777" w:rsidR="00E50814" w:rsidRPr="00855398" w:rsidRDefault="00E50814" w:rsidP="00451F92">
            <w:pPr>
              <w:jc w:val="right"/>
              <w:rPr>
                <w:rFonts w:ascii="Arial Narrow" w:eastAsiaTheme="minorHAnsi" w:hAnsi="Arial Narrow" w:cs="Times New Roman"/>
                <w:b w:val="0"/>
                <w:sz w:val="22"/>
                <w:lang w:val="sr-Cyrl-RS"/>
              </w:rPr>
            </w:pPr>
            <w:r w:rsidRPr="00855398">
              <w:rPr>
                <w:rFonts w:ascii="Arial Narrow" w:eastAsiaTheme="minorHAnsi" w:hAnsi="Arial Narrow" w:cs="Times New Roman"/>
                <w:b w:val="0"/>
                <w:sz w:val="22"/>
                <w:lang w:val="sr-Cyrl-RS"/>
              </w:rPr>
              <w:t>УКУПНО</w:t>
            </w:r>
          </w:p>
        </w:tc>
        <w:tc>
          <w:tcPr>
            <w:tcW w:w="552" w:type="pct"/>
            <w:tcBorders>
              <w:top w:val="single" w:sz="4" w:space="0" w:color="auto"/>
              <w:left w:val="single" w:sz="4" w:space="0" w:color="auto"/>
              <w:bottom w:val="single" w:sz="4" w:space="0" w:color="auto"/>
              <w:right w:val="single" w:sz="4" w:space="0" w:color="auto"/>
            </w:tcBorders>
            <w:vAlign w:val="center"/>
          </w:tcPr>
          <w:p w14:paraId="533D4BB9"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53</w:t>
            </w:r>
          </w:p>
        </w:tc>
        <w:tc>
          <w:tcPr>
            <w:tcW w:w="552" w:type="pct"/>
            <w:tcBorders>
              <w:top w:val="single" w:sz="4" w:space="0" w:color="auto"/>
              <w:left w:val="single" w:sz="4" w:space="0" w:color="auto"/>
              <w:bottom w:val="single" w:sz="4" w:space="0" w:color="auto"/>
              <w:right w:val="single" w:sz="4" w:space="0" w:color="auto"/>
            </w:tcBorders>
            <w:vAlign w:val="center"/>
          </w:tcPr>
          <w:p w14:paraId="718EE7FF"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3,60</w:t>
            </w:r>
          </w:p>
        </w:tc>
        <w:tc>
          <w:tcPr>
            <w:tcW w:w="551" w:type="pct"/>
            <w:tcBorders>
              <w:top w:val="single" w:sz="4" w:space="0" w:color="auto"/>
              <w:left w:val="single" w:sz="4" w:space="0" w:color="auto"/>
              <w:bottom w:val="single" w:sz="4" w:space="0" w:color="auto"/>
              <w:right w:val="single" w:sz="4" w:space="0" w:color="auto"/>
            </w:tcBorders>
            <w:vAlign w:val="center"/>
          </w:tcPr>
          <w:p w14:paraId="12672224"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3</w:t>
            </w:r>
          </w:p>
        </w:tc>
        <w:tc>
          <w:tcPr>
            <w:tcW w:w="596" w:type="pct"/>
            <w:tcBorders>
              <w:top w:val="single" w:sz="4" w:space="0" w:color="auto"/>
              <w:left w:val="single" w:sz="4" w:space="0" w:color="auto"/>
              <w:bottom w:val="single" w:sz="4" w:space="0" w:color="auto"/>
              <w:right w:val="single" w:sz="4" w:space="0" w:color="auto"/>
            </w:tcBorders>
            <w:vAlign w:val="center"/>
          </w:tcPr>
          <w:p w14:paraId="19958656"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Times New Roman"/>
                <w:sz w:val="22"/>
                <w:lang w:val="sr-Cyrl-RS"/>
              </w:rPr>
            </w:pPr>
            <w:r w:rsidRPr="00855398">
              <w:rPr>
                <w:rFonts w:ascii="Arial Narrow" w:eastAsiaTheme="minorHAnsi" w:hAnsi="Arial Narrow" w:cs="Times New Roman"/>
                <w:sz w:val="22"/>
                <w:lang w:val="sr-Cyrl-RS"/>
              </w:rPr>
              <w:t>2,35</w:t>
            </w:r>
          </w:p>
        </w:tc>
      </w:tr>
    </w:tbl>
    <w:p w14:paraId="384D8780" w14:textId="77777777" w:rsidR="00E50814" w:rsidRDefault="00E50814" w:rsidP="00E50814">
      <w:pPr>
        <w:spacing w:before="120" w:after="240"/>
        <w:rPr>
          <w:rFonts w:cs="Arial"/>
          <w:color w:val="000000" w:themeColor="text1"/>
          <w:szCs w:val="24"/>
          <w:lang w:val="sr-Cyrl-RS"/>
        </w:rPr>
      </w:pPr>
    </w:p>
    <w:p w14:paraId="11541DE8"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Анализа укупног и релативног броја тешко повређених и погинулих лица, за петогодишњи период, приказана је графички.</w:t>
      </w:r>
    </w:p>
    <w:p w14:paraId="630C100A" w14:textId="77777777" w:rsidR="007D349C" w:rsidRDefault="00E50814" w:rsidP="00E50814">
      <w:pPr>
        <w:spacing w:before="120" w:after="240"/>
        <w:rPr>
          <w:rFonts w:cs="Arial"/>
          <w:color w:val="000000" w:themeColor="text1"/>
          <w:szCs w:val="24"/>
          <w:lang w:val="sr-Cyrl-RS"/>
        </w:rPr>
      </w:pPr>
      <w:r>
        <w:rPr>
          <w:noProof/>
        </w:rPr>
        <w:drawing>
          <wp:inline distT="0" distB="0" distL="0" distR="0" wp14:anchorId="1182C0BA" wp14:editId="60286C5F">
            <wp:extent cx="6219825" cy="28289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0D049C4" w14:textId="77777777" w:rsidR="007D349C" w:rsidRPr="007D349C" w:rsidRDefault="007D349C" w:rsidP="007D349C">
      <w:pPr>
        <w:rPr>
          <w:rFonts w:cs="Arial"/>
          <w:szCs w:val="24"/>
          <w:lang w:val="sr-Cyrl-RS"/>
        </w:rPr>
      </w:pPr>
    </w:p>
    <w:p w14:paraId="31AAC0E4" w14:textId="77777777" w:rsidR="007D349C" w:rsidRPr="007D349C" w:rsidRDefault="007D349C" w:rsidP="007D349C">
      <w:pPr>
        <w:rPr>
          <w:rFonts w:cs="Arial"/>
          <w:szCs w:val="24"/>
          <w:lang w:val="sr-Cyrl-RS"/>
        </w:rPr>
      </w:pPr>
    </w:p>
    <w:p w14:paraId="7EB6B8C0" w14:textId="77777777" w:rsidR="007D349C" w:rsidRPr="007D349C" w:rsidRDefault="007D349C" w:rsidP="007D349C">
      <w:pPr>
        <w:rPr>
          <w:rFonts w:cs="Arial"/>
          <w:szCs w:val="24"/>
          <w:lang w:val="sr-Cyrl-RS"/>
        </w:rPr>
      </w:pPr>
    </w:p>
    <w:p w14:paraId="42DA9A5B" w14:textId="77777777" w:rsidR="007D349C" w:rsidRPr="007D349C" w:rsidRDefault="007D349C" w:rsidP="007D349C">
      <w:pPr>
        <w:rPr>
          <w:rFonts w:cs="Arial"/>
          <w:szCs w:val="24"/>
          <w:lang w:val="sr-Cyrl-RS"/>
        </w:rPr>
      </w:pPr>
    </w:p>
    <w:p w14:paraId="57607198" w14:textId="77777777" w:rsidR="007D349C" w:rsidRPr="007D349C" w:rsidRDefault="007D349C" w:rsidP="007D349C">
      <w:pPr>
        <w:rPr>
          <w:rFonts w:cs="Arial"/>
          <w:szCs w:val="24"/>
          <w:lang w:val="sr-Cyrl-RS"/>
        </w:rPr>
      </w:pPr>
    </w:p>
    <w:p w14:paraId="29F2BA93" w14:textId="77777777" w:rsidR="007D349C" w:rsidRPr="007D349C" w:rsidRDefault="007D349C" w:rsidP="007D349C">
      <w:pPr>
        <w:rPr>
          <w:rFonts w:cs="Arial"/>
          <w:szCs w:val="24"/>
          <w:lang w:val="sr-Cyrl-RS"/>
        </w:rPr>
      </w:pPr>
    </w:p>
    <w:p w14:paraId="5FEC5186" w14:textId="77777777" w:rsidR="007D349C" w:rsidRDefault="007D349C" w:rsidP="007D349C">
      <w:pPr>
        <w:rPr>
          <w:rFonts w:cs="Arial"/>
          <w:szCs w:val="24"/>
          <w:lang w:val="sr-Cyrl-RS"/>
        </w:rPr>
      </w:pPr>
    </w:p>
    <w:p w14:paraId="08005D65" w14:textId="77777777" w:rsidR="00E50814" w:rsidRPr="007D349C" w:rsidRDefault="007D349C" w:rsidP="007D349C">
      <w:pPr>
        <w:tabs>
          <w:tab w:val="left" w:pos="1607"/>
        </w:tabs>
        <w:rPr>
          <w:rFonts w:cs="Arial"/>
          <w:szCs w:val="24"/>
          <w:lang w:val="sr-Cyrl-RS"/>
        </w:rPr>
      </w:pPr>
      <w:r>
        <w:rPr>
          <w:rFonts w:cs="Arial"/>
          <w:szCs w:val="24"/>
          <w:lang w:val="sr-Cyrl-RS"/>
        </w:rPr>
        <w:tab/>
      </w:r>
    </w:p>
    <w:p w14:paraId="110BABC2" w14:textId="77777777" w:rsidR="00E50814" w:rsidRDefault="00E50814" w:rsidP="00E50814">
      <w:pPr>
        <w:spacing w:before="120" w:after="240"/>
        <w:rPr>
          <w:rFonts w:cs="Arial"/>
          <w:color w:val="000000" w:themeColor="text1"/>
          <w:szCs w:val="24"/>
          <w:lang w:val="sr-Cyrl-RS"/>
        </w:rPr>
      </w:pPr>
      <w:r>
        <w:rPr>
          <w:noProof/>
        </w:rPr>
        <w:lastRenderedPageBreak/>
        <w:drawing>
          <wp:inline distT="0" distB="0" distL="0" distR="0" wp14:anchorId="09D25953" wp14:editId="54560E91">
            <wp:extent cx="6124575" cy="34194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7C8F092" w14:textId="10F234E7" w:rsidR="00E50814" w:rsidRDefault="00E50814" w:rsidP="00E50814">
      <w:pPr>
        <w:spacing w:before="120" w:after="240"/>
        <w:rPr>
          <w:rFonts w:cs="Arial"/>
          <w:color w:val="000000" w:themeColor="text1"/>
          <w:szCs w:val="24"/>
          <w:lang w:val="sr-Cyrl-RS"/>
        </w:rPr>
      </w:pPr>
      <w:r w:rsidRPr="00D41150">
        <w:rPr>
          <w:rFonts w:cs="Arial"/>
          <w:color w:val="000000" w:themeColor="text1"/>
          <w:szCs w:val="24"/>
          <w:lang w:val="sr-Cyrl-RS"/>
        </w:rPr>
        <w:t>Примет</w:t>
      </w:r>
      <w:r>
        <w:rPr>
          <w:rFonts w:cs="Arial"/>
          <w:color w:val="000000" w:themeColor="text1"/>
          <w:szCs w:val="24"/>
          <w:lang w:val="sr-Cyrl-RS"/>
        </w:rPr>
        <w:t>ан</w:t>
      </w:r>
      <w:r w:rsidRPr="00D41150">
        <w:rPr>
          <w:rFonts w:cs="Arial"/>
          <w:color w:val="000000" w:themeColor="text1"/>
          <w:szCs w:val="24"/>
          <w:lang w:val="sr-Cyrl-RS"/>
        </w:rPr>
        <w:t xml:space="preserve"> је </w:t>
      </w:r>
      <w:r>
        <w:rPr>
          <w:rFonts w:cs="Arial"/>
          <w:color w:val="000000" w:themeColor="text1"/>
          <w:szCs w:val="24"/>
          <w:lang w:val="sr-Cyrl-RS"/>
        </w:rPr>
        <w:t>тренд смањења броја тешко повређених и погинулих лица</w:t>
      </w:r>
      <w:r w:rsidRPr="00D41150">
        <w:rPr>
          <w:rFonts w:cs="Arial"/>
          <w:color w:val="000000" w:themeColor="text1"/>
          <w:szCs w:val="24"/>
          <w:lang w:val="sr-Cyrl-RS"/>
        </w:rPr>
        <w:t xml:space="preserve"> у 2019. години </w:t>
      </w:r>
      <w:r>
        <w:rPr>
          <w:rFonts w:cs="Arial"/>
          <w:color w:val="000000" w:themeColor="text1"/>
          <w:szCs w:val="24"/>
          <w:lang w:val="sr-Cyrl-RS"/>
        </w:rPr>
        <w:t xml:space="preserve">на јавној железничкој инфраструктури. </w:t>
      </w:r>
      <w:r w:rsidRPr="00D41150">
        <w:rPr>
          <w:rFonts w:cs="Arial"/>
          <w:color w:val="000000" w:themeColor="text1"/>
          <w:szCs w:val="24"/>
          <w:lang w:val="sr-Cyrl-RS"/>
        </w:rPr>
        <w:t xml:space="preserve">у односу на претходну календарску годину. </w:t>
      </w:r>
      <w:r>
        <w:rPr>
          <w:rFonts w:cs="Arial"/>
          <w:color w:val="000000" w:themeColor="text1"/>
          <w:szCs w:val="24"/>
          <w:lang w:val="sr-Cyrl-RS"/>
        </w:rPr>
        <w:t xml:space="preserve">На инфраструктури индустријских железница број тешко повређених и погинулих лица је у </w:t>
      </w:r>
      <w:r w:rsidR="00D35874">
        <w:rPr>
          <w:rFonts w:cs="Arial"/>
          <w:color w:val="000000" w:themeColor="text1"/>
          <w:szCs w:val="24"/>
          <w:lang w:val="sr-Cyrl-RS"/>
        </w:rPr>
        <w:t>порасту у односу на 2018. годину.</w:t>
      </w:r>
    </w:p>
    <w:p w14:paraId="42C1C244" w14:textId="77777777" w:rsidR="00E50814" w:rsidRDefault="00E50814" w:rsidP="00E50814">
      <w:pPr>
        <w:spacing w:before="120" w:after="240"/>
        <w:rPr>
          <w:rFonts w:cs="Arial"/>
          <w:color w:val="000000" w:themeColor="text1"/>
          <w:szCs w:val="24"/>
          <w:lang w:val="sr-Cyrl-RS"/>
        </w:rPr>
      </w:pPr>
    </w:p>
    <w:p w14:paraId="1E469182"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61" w:name="_Toc52281093"/>
      <w:r w:rsidRPr="001974D4">
        <w:rPr>
          <w:b/>
          <w:i w:val="0"/>
          <w:lang w:val="sr-Cyrl-RS"/>
        </w:rPr>
        <w:t>Показатељи који се односе на опасну робу</w:t>
      </w:r>
      <w:bookmarkEnd w:id="61"/>
    </w:p>
    <w:p w14:paraId="1448E3CC"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Укупан и релативан број показатеља који се односе на опасну робу у 2019. години, за јавну железничку инфраструктуру и инфраструктуру индустријских железница по укупним вредностима и релативним вредностима у односу на број возних километара, дат је табеларно.</w:t>
      </w:r>
    </w:p>
    <w:tbl>
      <w:tblPr>
        <w:tblStyle w:val="LightGrid-Accent11"/>
        <w:tblW w:w="5000"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4647"/>
        <w:gridCol w:w="963"/>
        <w:gridCol w:w="1300"/>
        <w:gridCol w:w="889"/>
        <w:gridCol w:w="1217"/>
      </w:tblGrid>
      <w:tr w:rsidR="00E50814" w:rsidRPr="00BF03F8" w14:paraId="7C8FF480" w14:textId="77777777" w:rsidTr="00425D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4B57CC18" w14:textId="77777777" w:rsidR="00E50814" w:rsidRPr="00855398" w:rsidRDefault="00E50814" w:rsidP="00451F92">
            <w:pPr>
              <w:jc w:val="center"/>
              <w:rPr>
                <w:rFonts w:ascii="Arial Narrow" w:hAnsi="Arial Narrow"/>
                <w:b w:val="0"/>
                <w:color w:val="000000"/>
                <w:sz w:val="22"/>
                <w:lang w:val="sr-Cyrl-RS"/>
              </w:rPr>
            </w:pPr>
            <w:r w:rsidRPr="00855398">
              <w:rPr>
                <w:rFonts w:ascii="Arial Narrow" w:hAnsi="Arial Narrow"/>
                <w:b w:val="0"/>
                <w:color w:val="000000"/>
                <w:sz w:val="22"/>
                <w:lang w:val="sr-Cyrl-RS"/>
              </w:rPr>
              <w:t>2019. година</w:t>
            </w:r>
          </w:p>
        </w:tc>
        <w:tc>
          <w:tcPr>
            <w:tcW w:w="1255"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23D9D66" w14:textId="77777777" w:rsidR="00E50814" w:rsidRPr="00855398"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22"/>
                <w:lang w:val="sr-Cyrl-RS"/>
              </w:rPr>
            </w:pPr>
            <w:r w:rsidRPr="00855398">
              <w:rPr>
                <w:rFonts w:ascii="Arial Narrow" w:hAnsi="Arial Narrow"/>
                <w:b w:val="0"/>
                <w:color w:val="000000"/>
                <w:sz w:val="22"/>
                <w:lang w:val="sr-Cyrl-RS"/>
              </w:rPr>
              <w:t>Јавна инфраструктура</w:t>
            </w:r>
          </w:p>
        </w:tc>
        <w:tc>
          <w:tcPr>
            <w:tcW w:w="1168"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10CBFC05" w14:textId="77777777" w:rsidR="00E50814" w:rsidRPr="00855398"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 w:val="22"/>
                <w:lang w:val="sr-Cyrl-CS"/>
              </w:rPr>
            </w:pPr>
            <w:r w:rsidRPr="00855398">
              <w:rPr>
                <w:rFonts w:ascii="Arial Narrow" w:hAnsi="Arial Narrow"/>
                <w:b w:val="0"/>
                <w:color w:val="000000"/>
                <w:sz w:val="22"/>
                <w:lang w:val="sr-Cyrl-CS"/>
              </w:rPr>
              <w:t>Индустријске железнице</w:t>
            </w:r>
          </w:p>
        </w:tc>
      </w:tr>
      <w:tr w:rsidR="0065059A" w:rsidRPr="00BF03F8" w14:paraId="58DDE3F9"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39A3DB8B" w14:textId="77777777" w:rsidR="00E50814" w:rsidRPr="00855398" w:rsidRDefault="00E50814" w:rsidP="00451F92">
            <w:pPr>
              <w:jc w:val="center"/>
              <w:rPr>
                <w:rFonts w:ascii="Arial Narrow" w:hAnsi="Arial Narrow"/>
                <w:b w:val="0"/>
                <w:color w:val="000000"/>
                <w:sz w:val="22"/>
              </w:rPr>
            </w:pPr>
            <w:r w:rsidRPr="00855398">
              <w:rPr>
                <w:rFonts w:ascii="Arial Narrow" w:hAnsi="Arial Narrow"/>
                <w:b w:val="0"/>
                <w:color w:val="000000"/>
                <w:sz w:val="22"/>
              </w:rPr>
              <w:t>Показатељи</w:t>
            </w:r>
          </w:p>
        </w:tc>
        <w:tc>
          <w:tcPr>
            <w:tcW w:w="534"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5E2A45E0"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2"/>
                <w:lang w:val="sr-Cyrl-CS"/>
              </w:rPr>
            </w:pPr>
            <w:r w:rsidRPr="00855398">
              <w:rPr>
                <w:rFonts w:ascii="Arial Narrow" w:hAnsi="Arial Narrow"/>
                <w:color w:val="000000"/>
                <w:sz w:val="22"/>
                <w:lang w:val="sr-Cyrl-CS"/>
              </w:rPr>
              <w:t>Укупан број</w:t>
            </w:r>
          </w:p>
        </w:tc>
        <w:tc>
          <w:tcPr>
            <w:tcW w:w="721"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16C78F2C"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2"/>
                <w:lang w:val="sr-Cyrl-CS"/>
              </w:rPr>
            </w:pPr>
            <w:r w:rsidRPr="00855398">
              <w:rPr>
                <w:rFonts w:ascii="Arial Narrow" w:hAnsi="Arial Narrow"/>
                <w:color w:val="000000"/>
                <w:sz w:val="22"/>
                <w:lang w:val="sr-Cyrl-CS"/>
              </w:rPr>
              <w:t>Релативан број (10</w:t>
            </w:r>
            <w:r w:rsidRPr="00855398">
              <w:rPr>
                <w:rFonts w:ascii="Arial Narrow" w:hAnsi="Arial Narrow"/>
                <w:color w:val="000000"/>
                <w:sz w:val="22"/>
                <w:vertAlign w:val="superscript"/>
                <w:lang w:val="sr-Cyrl-CS"/>
              </w:rPr>
              <w:t>-6</w:t>
            </w:r>
            <w:r w:rsidRPr="00855398">
              <w:rPr>
                <w:rFonts w:ascii="Arial Narrow" w:hAnsi="Arial Narrow"/>
                <w:color w:val="000000"/>
                <w:sz w:val="22"/>
                <w:lang w:val="sr-Cyrl-CS"/>
              </w:rPr>
              <w:t>)</w:t>
            </w:r>
          </w:p>
        </w:tc>
        <w:tc>
          <w:tcPr>
            <w:tcW w:w="493"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00CC5AF0"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2"/>
                <w:lang w:val="sr-Cyrl-CS"/>
              </w:rPr>
            </w:pPr>
            <w:r w:rsidRPr="00855398">
              <w:rPr>
                <w:rFonts w:ascii="Arial Narrow" w:hAnsi="Arial Narrow"/>
                <w:color w:val="000000"/>
                <w:sz w:val="22"/>
                <w:lang w:val="sr-Cyrl-CS"/>
              </w:rPr>
              <w:t>Укупан број</w:t>
            </w:r>
          </w:p>
        </w:tc>
        <w:tc>
          <w:tcPr>
            <w:tcW w:w="675" w:type="pct"/>
            <w:tcBorders>
              <w:top w:val="single" w:sz="4" w:space="0" w:color="auto"/>
              <w:left w:val="single" w:sz="4" w:space="0" w:color="auto"/>
              <w:bottom w:val="double" w:sz="4" w:space="0" w:color="auto"/>
              <w:right w:val="single" w:sz="4" w:space="0" w:color="auto"/>
            </w:tcBorders>
            <w:shd w:val="pct15" w:color="auto" w:fill="FFFFFF" w:themeFill="background1"/>
            <w:vAlign w:val="center"/>
          </w:tcPr>
          <w:p w14:paraId="3AC95565"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2"/>
                <w:lang w:val="sr-Cyrl-CS"/>
              </w:rPr>
            </w:pPr>
            <w:r w:rsidRPr="00855398">
              <w:rPr>
                <w:rFonts w:ascii="Arial Narrow" w:hAnsi="Arial Narrow"/>
                <w:color w:val="000000"/>
                <w:sz w:val="22"/>
                <w:lang w:val="sr-Cyrl-CS"/>
              </w:rPr>
              <w:t>Релативан број (10</w:t>
            </w:r>
            <w:r w:rsidRPr="00855398">
              <w:rPr>
                <w:rFonts w:ascii="Arial Narrow" w:hAnsi="Arial Narrow"/>
                <w:color w:val="000000"/>
                <w:sz w:val="22"/>
                <w:vertAlign w:val="superscript"/>
                <w:lang w:val="sr-Cyrl-CS"/>
              </w:rPr>
              <w:t>-6</w:t>
            </w:r>
            <w:r w:rsidRPr="00855398">
              <w:rPr>
                <w:rFonts w:ascii="Arial Narrow" w:hAnsi="Arial Narrow"/>
                <w:color w:val="000000"/>
                <w:sz w:val="22"/>
                <w:lang w:val="sr-Cyrl-CS"/>
              </w:rPr>
              <w:t>)</w:t>
            </w:r>
          </w:p>
        </w:tc>
      </w:tr>
      <w:tr w:rsidR="0065059A" w:rsidRPr="00BF03F8" w14:paraId="333AB47F"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37FBC6B" w14:textId="77777777" w:rsidR="00E50814" w:rsidRPr="00855398" w:rsidRDefault="00E50814" w:rsidP="00451F92">
            <w:pPr>
              <w:jc w:val="left"/>
              <w:rPr>
                <w:rFonts w:ascii="Arial Narrow" w:hAnsi="Arial Narrow"/>
                <w:b w:val="0"/>
                <w:color w:val="000000" w:themeColor="text1"/>
                <w:sz w:val="22"/>
              </w:rPr>
            </w:pPr>
            <w:r w:rsidRPr="00855398">
              <w:rPr>
                <w:rFonts w:ascii="Arial Narrow" w:hAnsi="Arial Narrow"/>
                <w:b w:val="0"/>
                <w:color w:val="000000" w:themeColor="text1"/>
                <w:sz w:val="22"/>
              </w:rPr>
              <w:t>Несреће у којима учествује најмање једно железничко возило које превози опасну робу</w:t>
            </w:r>
          </w:p>
        </w:tc>
        <w:tc>
          <w:tcPr>
            <w:tcW w:w="534"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66C4377"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rPr>
            </w:pPr>
            <w:r w:rsidRPr="00855398">
              <w:rPr>
                <w:rFonts w:ascii="Arial Narrow" w:hAnsi="Arial Narrow" w:cs="Arial"/>
                <w:color w:val="000000"/>
                <w:sz w:val="22"/>
              </w:rPr>
              <w:t>39</w:t>
            </w:r>
          </w:p>
        </w:tc>
        <w:tc>
          <w:tcPr>
            <w:tcW w:w="721"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26509F7"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rPr>
            </w:pPr>
            <w:r w:rsidRPr="00855398">
              <w:rPr>
                <w:rFonts w:ascii="Arial Narrow" w:hAnsi="Arial Narrow" w:cs="Arial"/>
                <w:color w:val="000000"/>
                <w:sz w:val="22"/>
              </w:rPr>
              <w:t>2,65</w:t>
            </w:r>
          </w:p>
        </w:tc>
        <w:tc>
          <w:tcPr>
            <w:tcW w:w="493"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93C2B7C"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Cs/>
                <w:color w:val="000000"/>
                <w:sz w:val="22"/>
                <w:lang w:val="sr-Cyrl-RS"/>
              </w:rPr>
            </w:pPr>
            <w:r w:rsidRPr="00855398">
              <w:rPr>
                <w:rFonts w:ascii="Arial Narrow" w:hAnsi="Arial Narrow" w:cs="Arial"/>
                <w:color w:val="000000"/>
                <w:sz w:val="22"/>
              </w:rPr>
              <w:t>0</w:t>
            </w:r>
          </w:p>
        </w:tc>
        <w:tc>
          <w:tcPr>
            <w:tcW w:w="675"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45D1D51"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rPr>
            </w:pPr>
            <w:r w:rsidRPr="00855398">
              <w:rPr>
                <w:rFonts w:ascii="Arial Narrow" w:hAnsi="Arial Narrow" w:cs="Arial"/>
                <w:color w:val="000000"/>
                <w:sz w:val="22"/>
              </w:rPr>
              <w:t>0</w:t>
            </w:r>
          </w:p>
        </w:tc>
      </w:tr>
      <w:tr w:rsidR="00E50814" w:rsidRPr="00BF03F8" w14:paraId="56912497"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B4094" w14:textId="77777777" w:rsidR="00E50814" w:rsidRPr="00855398" w:rsidRDefault="00E50814" w:rsidP="00451F92">
            <w:pPr>
              <w:jc w:val="left"/>
              <w:rPr>
                <w:rFonts w:ascii="Arial Narrow" w:hAnsi="Arial Narrow"/>
                <w:b w:val="0"/>
                <w:color w:val="000000" w:themeColor="text1"/>
                <w:sz w:val="22"/>
              </w:rPr>
            </w:pPr>
            <w:r w:rsidRPr="00855398">
              <w:rPr>
                <w:rFonts w:ascii="Arial Narrow" w:hAnsi="Arial Narrow"/>
                <w:b w:val="0"/>
                <w:color w:val="000000" w:themeColor="text1"/>
                <w:sz w:val="22"/>
              </w:rPr>
              <w:t>Број несрећа у којима је дошло до ослобађања опасне робе</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962CF"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rPr>
            </w:pPr>
            <w:r w:rsidRPr="00855398">
              <w:rPr>
                <w:rFonts w:ascii="Arial Narrow" w:hAnsi="Arial Narrow" w:cs="Arial"/>
                <w:color w:val="000000"/>
                <w:sz w:val="22"/>
              </w:rPr>
              <w:t>25</w:t>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0482F"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rPr>
            </w:pPr>
            <w:r w:rsidRPr="00855398">
              <w:rPr>
                <w:rFonts w:ascii="Arial Narrow" w:hAnsi="Arial Narrow" w:cs="Arial"/>
                <w:color w:val="000000"/>
                <w:sz w:val="22"/>
              </w:rPr>
              <w:t>1,70</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E1AA0"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sz w:val="22"/>
                <w:lang w:val="sr-Cyrl-RS"/>
              </w:rPr>
            </w:pPr>
            <w:r w:rsidRPr="00855398">
              <w:rPr>
                <w:rFonts w:ascii="Arial Narrow" w:hAnsi="Arial Narrow" w:cs="Arial"/>
                <w:color w:val="000000"/>
                <w:sz w:val="22"/>
              </w:rPr>
              <w:t>0</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4704"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rPr>
            </w:pPr>
            <w:r w:rsidRPr="00855398">
              <w:rPr>
                <w:rFonts w:ascii="Arial Narrow" w:hAnsi="Arial Narrow" w:cs="Arial"/>
                <w:color w:val="000000"/>
                <w:sz w:val="22"/>
              </w:rPr>
              <w:t>0</w:t>
            </w:r>
          </w:p>
        </w:tc>
      </w:tr>
      <w:tr w:rsidR="00E50814" w:rsidRPr="00BF03F8" w14:paraId="5AC89897"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left w:val="nil"/>
              <w:bottom w:val="nil"/>
              <w:right w:val="single" w:sz="4" w:space="0" w:color="auto"/>
            </w:tcBorders>
            <w:shd w:val="clear" w:color="auto" w:fill="FFFFFF" w:themeFill="background1"/>
            <w:vAlign w:val="center"/>
          </w:tcPr>
          <w:p w14:paraId="1935A148" w14:textId="77777777" w:rsidR="00E50814" w:rsidRPr="00855398" w:rsidRDefault="00E50814" w:rsidP="00451F92">
            <w:pPr>
              <w:jc w:val="right"/>
              <w:rPr>
                <w:rFonts w:ascii="Arial Narrow" w:hAnsi="Arial Narrow"/>
                <w:color w:val="000000" w:themeColor="text1"/>
                <w:sz w:val="22"/>
              </w:rPr>
            </w:pPr>
            <w:r w:rsidRPr="00855398">
              <w:rPr>
                <w:rFonts w:ascii="Arial Narrow" w:eastAsiaTheme="minorHAnsi" w:hAnsi="Arial Narrow" w:cs="Times New Roman"/>
                <w:b w:val="0"/>
                <w:sz w:val="22"/>
                <w:lang w:val="sr-Cyrl-RS"/>
              </w:rPr>
              <w:t>УКУПНО</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8F444"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64</w:t>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F9583"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4,35</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C75D"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80F88"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r>
    </w:tbl>
    <w:p w14:paraId="5C92BDEF" w14:textId="77777777" w:rsidR="00E50814" w:rsidRDefault="00E50814" w:rsidP="00E50814">
      <w:pPr>
        <w:spacing w:before="120" w:after="240"/>
        <w:rPr>
          <w:rFonts w:cs="Arial"/>
          <w:color w:val="000000" w:themeColor="text1"/>
          <w:szCs w:val="24"/>
          <w:lang w:val="sr-Cyrl-RS"/>
        </w:rPr>
      </w:pPr>
    </w:p>
    <w:p w14:paraId="048D54F1"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Анализа укупног и релативног броја показатеља који се односе на опасну робу, за петогодишњи период, приказана је графички.</w:t>
      </w:r>
    </w:p>
    <w:p w14:paraId="3D00503B" w14:textId="77777777" w:rsidR="00E50814" w:rsidRDefault="00E50814" w:rsidP="00983695">
      <w:pPr>
        <w:rPr>
          <w:b/>
          <w:i/>
          <w:szCs w:val="24"/>
          <w:lang w:val="sr-Cyrl-CS"/>
        </w:rPr>
      </w:pPr>
      <w:r>
        <w:rPr>
          <w:noProof/>
        </w:rPr>
        <w:drawing>
          <wp:inline distT="0" distB="0" distL="0" distR="0" wp14:anchorId="157E1F5F" wp14:editId="22864A38">
            <wp:extent cx="5943600" cy="318960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012C77E" w14:textId="77777777" w:rsidR="00E50814" w:rsidRDefault="00E50814" w:rsidP="00E50814">
      <w:pPr>
        <w:pStyle w:val="Heading2"/>
        <w:numPr>
          <w:ilvl w:val="0"/>
          <w:numId w:val="0"/>
        </w:numPr>
        <w:jc w:val="left"/>
        <w:rPr>
          <w:b/>
          <w:i w:val="0"/>
          <w:sz w:val="24"/>
          <w:szCs w:val="24"/>
          <w:lang w:val="sr-Cyrl-CS"/>
        </w:rPr>
      </w:pPr>
    </w:p>
    <w:p w14:paraId="7B7C015D" w14:textId="77777777" w:rsidR="00E50814" w:rsidRDefault="00E50814" w:rsidP="00983695">
      <w:pPr>
        <w:rPr>
          <w:b/>
          <w:i/>
          <w:szCs w:val="24"/>
          <w:lang w:val="sr-Cyrl-CS"/>
        </w:rPr>
      </w:pPr>
      <w:r>
        <w:rPr>
          <w:noProof/>
        </w:rPr>
        <w:drawing>
          <wp:inline distT="0" distB="0" distL="0" distR="0" wp14:anchorId="14D9FD7E" wp14:editId="09DE98A1">
            <wp:extent cx="5943600" cy="31527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F4D4FC2" w14:textId="77777777" w:rsidR="00E50814" w:rsidRDefault="00E50814" w:rsidP="00E50814">
      <w:pPr>
        <w:spacing w:before="120" w:after="240"/>
        <w:rPr>
          <w:rFonts w:cs="Arial"/>
          <w:color w:val="000000" w:themeColor="text1"/>
          <w:szCs w:val="24"/>
          <w:lang w:val="sr-Cyrl-RS"/>
        </w:rPr>
      </w:pPr>
    </w:p>
    <w:p w14:paraId="33F9B2CC" w14:textId="5ADA21FB"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Након рапидног скока несрећа везаних за превоз опасне робе у 2018. години, дошло је до пада у</w:t>
      </w:r>
      <w:r w:rsidRPr="00D41150">
        <w:rPr>
          <w:rFonts w:cs="Arial"/>
          <w:color w:val="000000" w:themeColor="text1"/>
          <w:szCs w:val="24"/>
          <w:lang w:val="sr-Cyrl-RS"/>
        </w:rPr>
        <w:t xml:space="preserve"> 2019. години</w:t>
      </w:r>
      <w:r>
        <w:rPr>
          <w:rFonts w:cs="Arial"/>
          <w:color w:val="000000" w:themeColor="text1"/>
          <w:szCs w:val="24"/>
          <w:lang w:val="sr-Cyrl-RS"/>
        </w:rPr>
        <w:t xml:space="preserve">. Потребно је и даље пратити овај аспект како би се вредности </w:t>
      </w:r>
      <w:r w:rsidR="0012749C">
        <w:rPr>
          <w:rFonts w:cs="Arial"/>
          <w:color w:val="000000" w:themeColor="text1"/>
          <w:szCs w:val="24"/>
          <w:lang w:val="sr-Cyrl-RS"/>
        </w:rPr>
        <w:t xml:space="preserve">вратиле </w:t>
      </w:r>
      <w:r>
        <w:rPr>
          <w:rFonts w:cs="Arial"/>
          <w:color w:val="000000" w:themeColor="text1"/>
          <w:szCs w:val="24"/>
          <w:lang w:val="sr-Cyrl-RS"/>
        </w:rPr>
        <w:t>на период пре 2018. године.</w:t>
      </w:r>
      <w:r w:rsidRPr="00D41150">
        <w:rPr>
          <w:rFonts w:cs="Arial"/>
          <w:color w:val="000000" w:themeColor="text1"/>
          <w:szCs w:val="24"/>
          <w:lang w:val="sr-Cyrl-RS"/>
        </w:rPr>
        <w:t xml:space="preserve"> </w:t>
      </w:r>
    </w:p>
    <w:p w14:paraId="0D4D167A" w14:textId="77777777" w:rsidR="001974D4" w:rsidRDefault="001974D4" w:rsidP="00E50814">
      <w:pPr>
        <w:spacing w:before="120" w:after="240"/>
        <w:rPr>
          <w:rFonts w:cs="Arial"/>
          <w:color w:val="000000" w:themeColor="text1"/>
          <w:szCs w:val="24"/>
          <w:lang w:val="sr-Cyrl-RS"/>
        </w:rPr>
      </w:pPr>
    </w:p>
    <w:p w14:paraId="6163FC0B"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62" w:name="_Toc52281094"/>
      <w:r w:rsidRPr="001974D4">
        <w:rPr>
          <w:b/>
          <w:i w:val="0"/>
          <w:lang w:val="sr-Cyrl-RS"/>
        </w:rPr>
        <w:t>Показатељи који се односе на самоубиства</w:t>
      </w:r>
      <w:bookmarkEnd w:id="62"/>
    </w:p>
    <w:p w14:paraId="53C914E7" w14:textId="77777777" w:rsidR="00E50814" w:rsidRDefault="00E50814" w:rsidP="00E50814">
      <w:pPr>
        <w:spacing w:before="120" w:after="240"/>
        <w:rPr>
          <w:rFonts w:cs="Arial"/>
          <w:color w:val="000000" w:themeColor="text1"/>
          <w:szCs w:val="24"/>
          <w:lang w:val="sr-Cyrl-RS"/>
        </w:rPr>
      </w:pPr>
      <w:r w:rsidRPr="00CC75A9">
        <w:rPr>
          <w:rFonts w:cs="Arial"/>
          <w:color w:val="000000" w:themeColor="text1"/>
          <w:szCs w:val="24"/>
          <w:lang w:val="sr-Cyrl-RS"/>
        </w:rPr>
        <w:t>Нема релевантних података за ову врсту показатеља.</w:t>
      </w:r>
    </w:p>
    <w:p w14:paraId="6433B2C4" w14:textId="77777777" w:rsidR="00E50814" w:rsidRPr="005F251C" w:rsidRDefault="00E50814" w:rsidP="00E50814">
      <w:pPr>
        <w:spacing w:before="120" w:after="240"/>
        <w:rPr>
          <w:rFonts w:cs="Arial"/>
          <w:color w:val="000000" w:themeColor="text1"/>
          <w:szCs w:val="24"/>
          <w:lang w:val="sr-Cyrl-RS"/>
        </w:rPr>
      </w:pPr>
    </w:p>
    <w:p w14:paraId="2E5DE2AB"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63" w:name="_Toc52281095"/>
      <w:r w:rsidRPr="001974D4">
        <w:rPr>
          <w:b/>
          <w:i w:val="0"/>
          <w:lang w:val="sr-Cyrl-RS"/>
        </w:rPr>
        <w:t>Показатељи који се односе на прекурсоре несрећа</w:t>
      </w:r>
      <w:bookmarkEnd w:id="63"/>
    </w:p>
    <w:p w14:paraId="62CD8F50"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Укупан и релативан број показатеља који се односе на прекурсоре несрећа у 2019. години, за јавну железничку инфраструктуру и инфраструктуру индустријских железница по укупним вредностима и релативним вредностима у односу на број возних километара, дат је табеларно</w:t>
      </w:r>
      <w:r w:rsidR="0012749C">
        <w:rPr>
          <w:rFonts w:cs="Arial"/>
          <w:color w:val="000000" w:themeColor="text1"/>
          <w:szCs w:val="24"/>
          <w:lang w:val="sr-Cyrl-RS"/>
        </w:rPr>
        <w:t>.</w:t>
      </w:r>
    </w:p>
    <w:tbl>
      <w:tblPr>
        <w:tblStyle w:val="LightGrid-Accent11"/>
        <w:tblW w:w="5089" w:type="pct"/>
        <w:tblBorders>
          <w:top w:val="double" w:sz="4" w:space="0" w:color="auto"/>
          <w:left w:val="double" w:sz="4" w:space="0" w:color="auto"/>
          <w:bottom w:val="double" w:sz="4" w:space="0" w:color="auto"/>
          <w:right w:val="double" w:sz="4" w:space="0" w:color="auto"/>
          <w:insideH w:val="single" w:sz="8" w:space="0" w:color="000000" w:themeColor="text1"/>
          <w:insideV w:val="single" w:sz="8" w:space="0" w:color="000000" w:themeColor="text1"/>
        </w:tblBorders>
        <w:shd w:val="clear" w:color="auto" w:fill="FFFFFF" w:themeFill="background1"/>
        <w:tblLayout w:type="fixed"/>
        <w:tblLook w:val="04A0" w:firstRow="1" w:lastRow="0" w:firstColumn="1" w:lastColumn="0" w:noHBand="0" w:noVBand="1"/>
      </w:tblPr>
      <w:tblGrid>
        <w:gridCol w:w="5328"/>
        <w:gridCol w:w="908"/>
        <w:gridCol w:w="1009"/>
        <w:gridCol w:w="958"/>
        <w:gridCol w:w="973"/>
      </w:tblGrid>
      <w:tr w:rsidR="00E50814" w:rsidRPr="00A42D10" w14:paraId="6F7E02A8" w14:textId="77777777" w:rsidTr="00425D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2FFDE10" w14:textId="77777777" w:rsidR="00E50814" w:rsidRPr="00855398" w:rsidRDefault="00E50814" w:rsidP="00451F92">
            <w:pPr>
              <w:jc w:val="center"/>
              <w:rPr>
                <w:rFonts w:ascii="Arial Narrow" w:hAnsi="Arial Narrow" w:cs="Arial"/>
                <w:b w:val="0"/>
                <w:color w:val="000000"/>
                <w:sz w:val="22"/>
                <w:lang w:val="sr-Cyrl-RS"/>
              </w:rPr>
            </w:pPr>
            <w:r w:rsidRPr="00855398">
              <w:rPr>
                <w:rFonts w:ascii="Arial Narrow" w:hAnsi="Arial Narrow" w:cs="Arial"/>
                <w:b w:val="0"/>
                <w:color w:val="000000"/>
                <w:sz w:val="22"/>
                <w:lang w:val="sr-Cyrl-RS"/>
              </w:rPr>
              <w:t>2019. година</w:t>
            </w:r>
          </w:p>
        </w:tc>
        <w:tc>
          <w:tcPr>
            <w:tcW w:w="1045"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CF6B1CD" w14:textId="77777777" w:rsidR="00E50814" w:rsidRPr="00855398"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2"/>
                <w:lang w:val="sr-Cyrl-RS"/>
              </w:rPr>
            </w:pPr>
            <w:r w:rsidRPr="00855398">
              <w:rPr>
                <w:rFonts w:ascii="Arial Narrow" w:hAnsi="Arial Narrow" w:cs="Arial"/>
                <w:b w:val="0"/>
                <w:color w:val="000000"/>
                <w:sz w:val="22"/>
                <w:lang w:val="sr-Cyrl-RS"/>
              </w:rPr>
              <w:t>Јавна инфраструктура</w:t>
            </w:r>
          </w:p>
        </w:tc>
        <w:tc>
          <w:tcPr>
            <w:tcW w:w="1052"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F0FE2D7" w14:textId="77777777" w:rsidR="00E50814" w:rsidRPr="00855398" w:rsidRDefault="00E50814" w:rsidP="00451F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2"/>
                <w:lang w:val="sr-Cyrl-CS"/>
              </w:rPr>
            </w:pPr>
            <w:r w:rsidRPr="00855398">
              <w:rPr>
                <w:rFonts w:ascii="Arial Narrow" w:hAnsi="Arial Narrow" w:cs="Arial"/>
                <w:b w:val="0"/>
                <w:color w:val="000000"/>
                <w:sz w:val="22"/>
                <w:lang w:val="sr-Cyrl-CS"/>
              </w:rPr>
              <w:t>Индустријске железнице</w:t>
            </w:r>
          </w:p>
        </w:tc>
      </w:tr>
      <w:tr w:rsidR="00E50814" w:rsidRPr="00A42D10" w14:paraId="5C8B3524"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5038DBD8" w14:textId="77777777" w:rsidR="00E50814" w:rsidRPr="00855398" w:rsidRDefault="00E50814" w:rsidP="00451F92">
            <w:pPr>
              <w:jc w:val="center"/>
              <w:rPr>
                <w:rFonts w:ascii="Arial Narrow" w:hAnsi="Arial Narrow" w:cs="Arial"/>
                <w:b w:val="0"/>
                <w:color w:val="000000"/>
                <w:sz w:val="22"/>
              </w:rPr>
            </w:pPr>
            <w:r w:rsidRPr="00855398">
              <w:rPr>
                <w:rFonts w:ascii="Arial Narrow" w:hAnsi="Arial Narrow" w:cs="Arial"/>
                <w:b w:val="0"/>
                <w:color w:val="000000"/>
                <w:sz w:val="22"/>
              </w:rPr>
              <w:t>Показатељи</w:t>
            </w:r>
          </w:p>
        </w:tc>
        <w:tc>
          <w:tcPr>
            <w:tcW w:w="495"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3056CE34"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CS"/>
              </w:rPr>
            </w:pPr>
            <w:r w:rsidRPr="00855398">
              <w:rPr>
                <w:rFonts w:ascii="Arial Narrow" w:hAnsi="Arial Narrow" w:cs="Arial"/>
                <w:color w:val="000000"/>
                <w:sz w:val="22"/>
                <w:lang w:val="sr-Cyrl-CS"/>
              </w:rPr>
              <w:t>Укупан бр.</w:t>
            </w:r>
          </w:p>
        </w:tc>
        <w:tc>
          <w:tcPr>
            <w:tcW w:w="550"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0D31677A"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CS"/>
              </w:rPr>
            </w:pPr>
            <w:r w:rsidRPr="00855398">
              <w:rPr>
                <w:rFonts w:ascii="Arial Narrow" w:hAnsi="Arial Narrow" w:cs="Arial"/>
                <w:color w:val="000000"/>
                <w:sz w:val="22"/>
                <w:lang w:val="sr-Cyrl-CS"/>
              </w:rPr>
              <w:t>Рел. бр. (10</w:t>
            </w:r>
            <w:r w:rsidRPr="00855398">
              <w:rPr>
                <w:rFonts w:ascii="Arial Narrow" w:hAnsi="Arial Narrow" w:cs="Arial"/>
                <w:color w:val="000000"/>
                <w:sz w:val="22"/>
                <w:vertAlign w:val="superscript"/>
                <w:lang w:val="sr-Cyrl-CS"/>
              </w:rPr>
              <w:t>-6</w:t>
            </w:r>
            <w:r w:rsidRPr="00855398">
              <w:rPr>
                <w:rFonts w:ascii="Arial Narrow" w:hAnsi="Arial Narrow" w:cs="Arial"/>
                <w:color w:val="000000"/>
                <w:sz w:val="22"/>
                <w:lang w:val="sr-Cyrl-CS"/>
              </w:rPr>
              <w:t>)</w:t>
            </w:r>
          </w:p>
        </w:tc>
        <w:tc>
          <w:tcPr>
            <w:tcW w:w="522" w:type="pct"/>
            <w:tcBorders>
              <w:top w:val="single" w:sz="4" w:space="0" w:color="auto"/>
              <w:left w:val="single" w:sz="4" w:space="0" w:color="auto"/>
              <w:bottom w:val="double" w:sz="4" w:space="0" w:color="auto"/>
              <w:right w:val="single" w:sz="4" w:space="0" w:color="auto"/>
            </w:tcBorders>
            <w:shd w:val="pct15" w:color="auto" w:fill="FFFFFF" w:themeFill="background1"/>
            <w:vAlign w:val="center"/>
            <w:hideMark/>
          </w:tcPr>
          <w:p w14:paraId="3B5B6AD8"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CS"/>
              </w:rPr>
            </w:pPr>
            <w:r w:rsidRPr="00855398">
              <w:rPr>
                <w:rFonts w:ascii="Arial Narrow" w:hAnsi="Arial Narrow" w:cs="Arial"/>
                <w:color w:val="000000"/>
                <w:sz w:val="22"/>
                <w:lang w:val="sr-Cyrl-CS"/>
              </w:rPr>
              <w:t>Укупан бр.</w:t>
            </w:r>
          </w:p>
        </w:tc>
        <w:tc>
          <w:tcPr>
            <w:tcW w:w="530" w:type="pct"/>
            <w:tcBorders>
              <w:top w:val="single" w:sz="4" w:space="0" w:color="auto"/>
              <w:left w:val="single" w:sz="4" w:space="0" w:color="auto"/>
              <w:bottom w:val="double" w:sz="4" w:space="0" w:color="auto"/>
              <w:right w:val="single" w:sz="4" w:space="0" w:color="auto"/>
            </w:tcBorders>
            <w:shd w:val="pct15" w:color="auto" w:fill="FFFFFF" w:themeFill="background1"/>
            <w:vAlign w:val="center"/>
          </w:tcPr>
          <w:p w14:paraId="3D1EAACC"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CS"/>
              </w:rPr>
            </w:pPr>
            <w:r w:rsidRPr="00855398">
              <w:rPr>
                <w:rFonts w:ascii="Arial Narrow" w:hAnsi="Arial Narrow" w:cs="Arial"/>
                <w:color w:val="000000"/>
                <w:sz w:val="22"/>
                <w:lang w:val="sr-Cyrl-CS"/>
              </w:rPr>
              <w:t>Рел. бр. (10</w:t>
            </w:r>
            <w:r w:rsidRPr="00855398">
              <w:rPr>
                <w:rFonts w:ascii="Arial Narrow" w:hAnsi="Arial Narrow" w:cs="Arial"/>
                <w:color w:val="000000"/>
                <w:sz w:val="22"/>
                <w:vertAlign w:val="superscript"/>
                <w:lang w:val="sr-Cyrl-CS"/>
              </w:rPr>
              <w:t>-6</w:t>
            </w:r>
            <w:r w:rsidRPr="00855398">
              <w:rPr>
                <w:rFonts w:ascii="Arial Narrow" w:hAnsi="Arial Narrow" w:cs="Arial"/>
                <w:color w:val="000000"/>
                <w:sz w:val="22"/>
                <w:lang w:val="sr-Cyrl-CS"/>
              </w:rPr>
              <w:t>)</w:t>
            </w:r>
          </w:p>
        </w:tc>
      </w:tr>
      <w:tr w:rsidR="00E50814" w:rsidRPr="00A42D10" w14:paraId="75C703CD"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63828888" w14:textId="77777777" w:rsidR="00E50814" w:rsidRPr="00855398" w:rsidRDefault="00E50814" w:rsidP="00451F92">
            <w:pPr>
              <w:jc w:val="left"/>
              <w:rPr>
                <w:rFonts w:ascii="Arial Narrow" w:hAnsi="Arial Narrow" w:cs="Arial"/>
                <w:b w:val="0"/>
                <w:color w:val="000000"/>
                <w:sz w:val="22"/>
                <w:lang w:val="sr-Cyrl-RS"/>
              </w:rPr>
            </w:pPr>
            <w:r w:rsidRPr="00855398">
              <w:rPr>
                <w:rFonts w:ascii="Arial Narrow" w:hAnsi="Arial Narrow" w:cs="Arial"/>
                <w:b w:val="0"/>
                <w:color w:val="000000"/>
                <w:sz w:val="22"/>
              </w:rPr>
              <w:t>Сломљен</w:t>
            </w:r>
            <w:r w:rsidRPr="00855398">
              <w:rPr>
                <w:rFonts w:ascii="Arial Narrow" w:hAnsi="Arial Narrow" w:cs="Arial"/>
                <w:b w:val="0"/>
                <w:color w:val="000000"/>
                <w:sz w:val="22"/>
                <w:lang w:val="sr-Cyrl-RS"/>
              </w:rPr>
              <w:t>е</w:t>
            </w:r>
            <w:r w:rsidRPr="00855398">
              <w:rPr>
                <w:rFonts w:ascii="Arial Narrow" w:hAnsi="Arial Narrow" w:cs="Arial"/>
                <w:b w:val="0"/>
                <w:color w:val="000000"/>
                <w:sz w:val="22"/>
              </w:rPr>
              <w:t xml:space="preserve"> шин</w:t>
            </w:r>
            <w:r w:rsidRPr="00855398">
              <w:rPr>
                <w:rFonts w:ascii="Arial Narrow" w:hAnsi="Arial Narrow" w:cs="Arial"/>
                <w:b w:val="0"/>
                <w:color w:val="000000"/>
                <w:sz w:val="22"/>
                <w:lang w:val="sr-Cyrl-RS"/>
              </w:rPr>
              <w:t>е</w:t>
            </w:r>
          </w:p>
        </w:tc>
        <w:tc>
          <w:tcPr>
            <w:tcW w:w="495"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21BCBD2C"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47</w:t>
            </w:r>
          </w:p>
        </w:tc>
        <w:tc>
          <w:tcPr>
            <w:tcW w:w="550"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0B20CCF"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3,19</w:t>
            </w:r>
          </w:p>
        </w:tc>
        <w:tc>
          <w:tcPr>
            <w:tcW w:w="522"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29A25A83"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28</w:t>
            </w:r>
          </w:p>
        </w:tc>
        <w:tc>
          <w:tcPr>
            <w:tcW w:w="530"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47709FD"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21,98</w:t>
            </w:r>
          </w:p>
        </w:tc>
      </w:tr>
      <w:tr w:rsidR="00E50814" w:rsidRPr="00A42D10" w14:paraId="371768BF"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9C7F4" w14:textId="77777777" w:rsidR="00E50814" w:rsidRPr="00855398" w:rsidRDefault="00E50814" w:rsidP="00451F92">
            <w:pPr>
              <w:jc w:val="left"/>
              <w:rPr>
                <w:rFonts w:ascii="Arial Narrow" w:hAnsi="Arial Narrow" w:cs="Arial"/>
                <w:b w:val="0"/>
                <w:color w:val="000000"/>
                <w:sz w:val="22"/>
              </w:rPr>
            </w:pPr>
            <w:r w:rsidRPr="00855398">
              <w:rPr>
                <w:rFonts w:ascii="Arial Narrow" w:hAnsi="Arial Narrow" w:cs="Arial"/>
                <w:b w:val="0"/>
                <w:color w:val="000000"/>
                <w:sz w:val="22"/>
              </w:rPr>
              <w:t>Извијања и друг</w:t>
            </w:r>
            <w:r w:rsidRPr="00855398">
              <w:rPr>
                <w:rFonts w:ascii="Arial Narrow" w:hAnsi="Arial Narrow" w:cs="Arial"/>
                <w:b w:val="0"/>
                <w:color w:val="000000"/>
                <w:sz w:val="22"/>
                <w:lang w:val="sr-Cyrl-RS"/>
              </w:rPr>
              <w:t>е</w:t>
            </w:r>
            <w:r w:rsidRPr="00855398">
              <w:rPr>
                <w:rFonts w:ascii="Arial Narrow" w:hAnsi="Arial Narrow" w:cs="Arial"/>
                <w:b w:val="0"/>
                <w:color w:val="000000"/>
                <w:sz w:val="22"/>
              </w:rPr>
              <w:t xml:space="preserve"> деформациј</w:t>
            </w:r>
            <w:r w:rsidRPr="00855398">
              <w:rPr>
                <w:rFonts w:ascii="Arial Narrow" w:hAnsi="Arial Narrow" w:cs="Arial"/>
                <w:b w:val="0"/>
                <w:color w:val="000000"/>
                <w:sz w:val="22"/>
                <w:lang w:val="sr-Cyrl-RS"/>
              </w:rPr>
              <w:t>е</w:t>
            </w:r>
            <w:r w:rsidRPr="00855398">
              <w:rPr>
                <w:rFonts w:ascii="Arial Narrow" w:hAnsi="Arial Narrow" w:cs="Arial"/>
                <w:b w:val="0"/>
                <w:color w:val="000000"/>
                <w:sz w:val="22"/>
              </w:rPr>
              <w:t xml:space="preserve"> колосека</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8DED8"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45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BA0A"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3,06</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30CF8"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538F9"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r>
      <w:tr w:rsidR="00E50814" w:rsidRPr="00A42D10" w14:paraId="75D48CFF"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A3B62" w14:textId="77777777" w:rsidR="00E50814" w:rsidRPr="00855398" w:rsidRDefault="00E50814" w:rsidP="00451F92">
            <w:pPr>
              <w:jc w:val="left"/>
              <w:rPr>
                <w:rFonts w:ascii="Arial Narrow" w:hAnsi="Arial Narrow" w:cs="Arial"/>
                <w:b w:val="0"/>
                <w:color w:val="000000"/>
                <w:sz w:val="22"/>
              </w:rPr>
            </w:pPr>
            <w:r w:rsidRPr="00855398">
              <w:rPr>
                <w:rFonts w:ascii="Arial Narrow" w:hAnsi="Arial Narrow" w:cs="Arial"/>
                <w:b w:val="0"/>
                <w:color w:val="000000"/>
                <w:sz w:val="22"/>
              </w:rPr>
              <w:t>Погрешн</w:t>
            </w:r>
            <w:r w:rsidRPr="00855398">
              <w:rPr>
                <w:rFonts w:ascii="Arial Narrow" w:hAnsi="Arial Narrow" w:cs="Arial"/>
                <w:b w:val="0"/>
                <w:color w:val="000000"/>
                <w:sz w:val="22"/>
                <w:lang w:val="sr-Cyrl-RS"/>
              </w:rPr>
              <w:t>а</w:t>
            </w:r>
            <w:r w:rsidRPr="00855398">
              <w:rPr>
                <w:rFonts w:ascii="Arial Narrow" w:hAnsi="Arial Narrow" w:cs="Arial"/>
                <w:b w:val="0"/>
                <w:color w:val="000000"/>
                <w:sz w:val="22"/>
              </w:rPr>
              <w:t xml:space="preserve"> показивања сигналних знакова</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E9D4"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51F1"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361EB"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04645"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r>
      <w:tr w:rsidR="00E50814" w:rsidRPr="00A42D10" w14:paraId="6D0F3972"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FADC" w14:textId="77777777" w:rsidR="00E50814" w:rsidRPr="00855398" w:rsidRDefault="00E50814" w:rsidP="00451F92">
            <w:pPr>
              <w:jc w:val="left"/>
              <w:rPr>
                <w:rFonts w:ascii="Arial Narrow" w:hAnsi="Arial Narrow" w:cs="Arial"/>
                <w:b w:val="0"/>
                <w:color w:val="000000"/>
                <w:sz w:val="22"/>
              </w:rPr>
            </w:pPr>
            <w:r w:rsidRPr="00855398">
              <w:rPr>
                <w:rFonts w:ascii="Arial Narrow" w:hAnsi="Arial Narrow" w:cs="Arial"/>
                <w:b w:val="0"/>
                <w:color w:val="000000"/>
                <w:sz w:val="22"/>
              </w:rPr>
              <w:t>Пролазак поред сигнала који забрањује даљу вожњу уз пролазак опасне тачке</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1BD3C"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5959F"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0,14</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99AC0"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1</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951C"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0,78</w:t>
            </w:r>
          </w:p>
        </w:tc>
      </w:tr>
      <w:tr w:rsidR="00E50814" w:rsidRPr="00A42D10" w14:paraId="4030C775"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BC84A" w14:textId="77777777" w:rsidR="00E50814" w:rsidRPr="00855398" w:rsidRDefault="00E50814" w:rsidP="00451F92">
            <w:pPr>
              <w:jc w:val="left"/>
              <w:rPr>
                <w:rFonts w:ascii="Arial Narrow" w:hAnsi="Arial Narrow" w:cs="Arial"/>
                <w:b w:val="0"/>
                <w:color w:val="000000"/>
                <w:sz w:val="22"/>
              </w:rPr>
            </w:pPr>
            <w:r w:rsidRPr="00855398">
              <w:rPr>
                <w:rFonts w:ascii="Arial Narrow" w:hAnsi="Arial Narrow" w:cs="Arial"/>
                <w:b w:val="0"/>
                <w:color w:val="000000"/>
                <w:sz w:val="22"/>
              </w:rPr>
              <w:t>Пролазак поред сигнала који забрањује даљу вожњу без проласка опасне тачке</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C514"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87665"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2CA45"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A125"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r>
      <w:tr w:rsidR="00E50814" w:rsidRPr="00A42D10" w14:paraId="78D6E9FA" w14:textId="77777777" w:rsidTr="00425D6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A421" w14:textId="77777777" w:rsidR="00E50814" w:rsidRPr="00855398" w:rsidRDefault="00E50814" w:rsidP="00451F92">
            <w:pPr>
              <w:jc w:val="left"/>
              <w:rPr>
                <w:rFonts w:ascii="Arial Narrow" w:hAnsi="Arial Narrow" w:cs="Arial"/>
                <w:b w:val="0"/>
                <w:color w:val="000000"/>
                <w:sz w:val="22"/>
              </w:rPr>
            </w:pPr>
            <w:r w:rsidRPr="00855398">
              <w:rPr>
                <w:rFonts w:ascii="Arial Narrow" w:hAnsi="Arial Narrow" w:cs="Arial"/>
                <w:b w:val="0"/>
                <w:color w:val="000000"/>
                <w:sz w:val="22"/>
              </w:rPr>
              <w:t>Сломљени точков</w:t>
            </w:r>
            <w:r w:rsidRPr="00855398">
              <w:rPr>
                <w:rFonts w:ascii="Arial Narrow" w:hAnsi="Arial Narrow" w:cs="Arial"/>
                <w:b w:val="0"/>
                <w:color w:val="000000"/>
                <w:sz w:val="22"/>
                <w:lang w:val="sr-Cyrl-RS"/>
              </w:rPr>
              <w:t>и</w:t>
            </w:r>
            <w:r w:rsidRPr="00855398">
              <w:rPr>
                <w:rFonts w:ascii="Arial Narrow" w:hAnsi="Arial Narrow" w:cs="Arial"/>
                <w:b w:val="0"/>
                <w:color w:val="000000"/>
                <w:sz w:val="22"/>
              </w:rPr>
              <w:t xml:space="preserve"> на железничким возилима у саобраћају</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54A8C"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9BE6B"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0,07</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D562"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8C129"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r>
      <w:tr w:rsidR="00E50814" w:rsidRPr="00A42D10" w14:paraId="4778C5C9" w14:textId="77777777" w:rsidTr="00425D6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B22D7" w14:textId="77777777" w:rsidR="00E50814" w:rsidRPr="00855398" w:rsidRDefault="00E50814" w:rsidP="00451F92">
            <w:pPr>
              <w:jc w:val="left"/>
              <w:rPr>
                <w:rFonts w:ascii="Arial Narrow" w:hAnsi="Arial Narrow" w:cs="Arial"/>
                <w:b w:val="0"/>
                <w:color w:val="000000"/>
                <w:sz w:val="22"/>
              </w:rPr>
            </w:pPr>
            <w:r w:rsidRPr="00855398">
              <w:rPr>
                <w:rFonts w:ascii="Arial Narrow" w:hAnsi="Arial Narrow" w:cs="Arial"/>
                <w:b w:val="0"/>
                <w:color w:val="000000"/>
                <w:sz w:val="22"/>
              </w:rPr>
              <w:t>Сломљен</w:t>
            </w:r>
            <w:r w:rsidRPr="00855398">
              <w:rPr>
                <w:rFonts w:ascii="Arial Narrow" w:hAnsi="Arial Narrow" w:cs="Arial"/>
                <w:b w:val="0"/>
                <w:color w:val="000000"/>
                <w:sz w:val="22"/>
                <w:lang w:val="sr-Cyrl-RS"/>
              </w:rPr>
              <w:t>е</w:t>
            </w:r>
            <w:r w:rsidRPr="00855398">
              <w:rPr>
                <w:rFonts w:ascii="Arial Narrow" w:hAnsi="Arial Narrow" w:cs="Arial"/>
                <w:b w:val="0"/>
                <w:color w:val="000000"/>
                <w:sz w:val="22"/>
              </w:rPr>
              <w:t xml:space="preserve"> осовин</w:t>
            </w:r>
            <w:r w:rsidRPr="00855398">
              <w:rPr>
                <w:rFonts w:ascii="Arial Narrow" w:hAnsi="Arial Narrow" w:cs="Arial"/>
                <w:b w:val="0"/>
                <w:color w:val="000000"/>
                <w:sz w:val="22"/>
                <w:lang w:val="sr-Cyrl-RS"/>
              </w:rPr>
              <w:t>е</w:t>
            </w:r>
            <w:r w:rsidRPr="00855398">
              <w:rPr>
                <w:rFonts w:ascii="Arial Narrow" w:hAnsi="Arial Narrow" w:cs="Arial"/>
                <w:b w:val="0"/>
                <w:color w:val="000000"/>
                <w:sz w:val="22"/>
              </w:rPr>
              <w:t xml:space="preserve"> на железничким возилима у саобраћају</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4783B"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55F60"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8CDF3"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1C896" w14:textId="77777777" w:rsidR="00E50814" w:rsidRPr="00855398" w:rsidRDefault="00E50814" w:rsidP="00451F9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0,00</w:t>
            </w:r>
          </w:p>
        </w:tc>
      </w:tr>
      <w:tr w:rsidR="00E50814" w:rsidRPr="00A42D10" w14:paraId="481B9C61" w14:textId="77777777" w:rsidTr="00425D65">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2" w:type="pct"/>
            <w:tcBorders>
              <w:top w:val="single" w:sz="4" w:space="0" w:color="auto"/>
              <w:left w:val="nil"/>
              <w:bottom w:val="nil"/>
              <w:right w:val="single" w:sz="4" w:space="0" w:color="auto"/>
            </w:tcBorders>
            <w:shd w:val="clear" w:color="auto" w:fill="FFFFFF" w:themeFill="background1"/>
            <w:vAlign w:val="center"/>
          </w:tcPr>
          <w:p w14:paraId="7F4878B2" w14:textId="77777777" w:rsidR="00E50814" w:rsidRPr="00855398" w:rsidRDefault="00E50814" w:rsidP="00451F92">
            <w:pPr>
              <w:jc w:val="right"/>
              <w:rPr>
                <w:rFonts w:ascii="Arial Narrow" w:hAnsi="Arial Narrow" w:cs="Arial"/>
                <w:b w:val="0"/>
                <w:color w:val="000000"/>
                <w:sz w:val="22"/>
                <w:lang w:val="sr-Cyrl-RS"/>
              </w:rPr>
            </w:pPr>
            <w:r w:rsidRPr="00855398">
              <w:rPr>
                <w:rFonts w:ascii="Arial Narrow" w:hAnsi="Arial Narrow" w:cs="Arial"/>
                <w:b w:val="0"/>
                <w:color w:val="000000"/>
                <w:sz w:val="22"/>
                <w:lang w:val="sr-Cyrl-RS"/>
              </w:rPr>
              <w:t>УКУПНО</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B4C36"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95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77DB8"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6,45</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EE55"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29</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A21B4" w14:textId="77777777" w:rsidR="00E50814" w:rsidRPr="00855398" w:rsidRDefault="00E50814" w:rsidP="00451F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2"/>
                <w:lang w:val="sr-Cyrl-RS"/>
              </w:rPr>
            </w:pPr>
            <w:r w:rsidRPr="00855398">
              <w:rPr>
                <w:rFonts w:ascii="Arial Narrow" w:hAnsi="Arial Narrow" w:cs="Arial"/>
                <w:color w:val="000000"/>
                <w:sz w:val="22"/>
                <w:lang w:val="sr-Cyrl-RS"/>
              </w:rPr>
              <w:t>22,76</w:t>
            </w:r>
          </w:p>
        </w:tc>
      </w:tr>
    </w:tbl>
    <w:p w14:paraId="664B1299"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Анализа укупног и релативног броја показатеља који се односе на прекурсоре несрећа, за петогодишњи период, приказана је графички.</w:t>
      </w:r>
    </w:p>
    <w:p w14:paraId="69155DDB" w14:textId="77777777" w:rsidR="00E50814" w:rsidRPr="00CC75A9" w:rsidRDefault="00E50814" w:rsidP="00E50814">
      <w:pPr>
        <w:spacing w:before="120" w:after="240"/>
        <w:rPr>
          <w:rFonts w:cs="Arial"/>
          <w:color w:val="000000" w:themeColor="text1"/>
          <w:szCs w:val="24"/>
          <w:lang w:val="sr-Cyrl-RS"/>
        </w:rPr>
      </w:pPr>
      <w:r w:rsidRPr="00CB35FB">
        <w:rPr>
          <w:rFonts w:ascii="Arial Narrow" w:hAnsi="Arial Narrow"/>
          <w:noProof/>
        </w:rPr>
        <w:drawing>
          <wp:inline distT="0" distB="0" distL="0" distR="0" wp14:anchorId="3B920166" wp14:editId="75C798AC">
            <wp:extent cx="5943600" cy="34194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3BE986F" w14:textId="77777777" w:rsidR="00E50814" w:rsidRDefault="00E50814" w:rsidP="00983695">
      <w:pPr>
        <w:rPr>
          <w:b/>
          <w:i/>
          <w:szCs w:val="24"/>
          <w:lang w:val="sr-Cyrl-CS"/>
        </w:rPr>
      </w:pPr>
      <w:r>
        <w:rPr>
          <w:noProof/>
        </w:rPr>
        <w:drawing>
          <wp:inline distT="0" distB="0" distL="0" distR="0" wp14:anchorId="71D5FA39" wp14:editId="38ED42D6">
            <wp:extent cx="5943600" cy="29527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1EAE085" w14:textId="59BAF38B" w:rsidR="00E50814" w:rsidRDefault="00E50814" w:rsidP="00E50814">
      <w:pPr>
        <w:spacing w:before="120" w:after="240"/>
        <w:rPr>
          <w:rFonts w:cs="Arial"/>
          <w:color w:val="000000" w:themeColor="text1"/>
          <w:szCs w:val="24"/>
          <w:lang w:val="sr-Cyrl-RS"/>
        </w:rPr>
      </w:pPr>
      <w:r w:rsidRPr="00D41150">
        <w:rPr>
          <w:rFonts w:cs="Arial"/>
          <w:color w:val="000000" w:themeColor="text1"/>
          <w:szCs w:val="24"/>
          <w:lang w:val="sr-Cyrl-RS"/>
        </w:rPr>
        <w:t>Примет</w:t>
      </w:r>
      <w:r>
        <w:rPr>
          <w:rFonts w:cs="Arial"/>
          <w:color w:val="000000" w:themeColor="text1"/>
          <w:szCs w:val="24"/>
          <w:lang w:val="sr-Cyrl-RS"/>
        </w:rPr>
        <w:t>ан</w:t>
      </w:r>
      <w:r w:rsidRPr="00D41150">
        <w:rPr>
          <w:rFonts w:cs="Arial"/>
          <w:color w:val="000000" w:themeColor="text1"/>
          <w:szCs w:val="24"/>
          <w:lang w:val="sr-Cyrl-RS"/>
        </w:rPr>
        <w:t xml:space="preserve"> је </w:t>
      </w:r>
      <w:r w:rsidR="009867FD">
        <w:rPr>
          <w:rFonts w:cs="Arial"/>
          <w:color w:val="000000" w:themeColor="text1"/>
          <w:szCs w:val="24"/>
          <w:lang w:val="sr-Cyrl-RS"/>
        </w:rPr>
        <w:t xml:space="preserve">раст </w:t>
      </w:r>
      <w:r>
        <w:rPr>
          <w:rFonts w:cs="Arial"/>
          <w:color w:val="000000" w:themeColor="text1"/>
          <w:szCs w:val="24"/>
          <w:lang w:val="sr-Cyrl-RS"/>
        </w:rPr>
        <w:t xml:space="preserve">показатеља који се односе на прекурсоре несрећа на јавној железничкој инфраструктури у </w:t>
      </w:r>
      <w:r w:rsidRPr="00D41150">
        <w:rPr>
          <w:rFonts w:cs="Arial"/>
          <w:color w:val="000000" w:themeColor="text1"/>
          <w:szCs w:val="24"/>
          <w:lang w:val="sr-Cyrl-RS"/>
        </w:rPr>
        <w:t xml:space="preserve"> 2019. години</w:t>
      </w:r>
      <w:r>
        <w:rPr>
          <w:rFonts w:cs="Arial"/>
          <w:color w:val="000000" w:themeColor="text1"/>
          <w:szCs w:val="24"/>
          <w:lang w:val="sr-Cyrl-RS"/>
        </w:rPr>
        <w:t xml:space="preserve">. На инфраструктури индустријских железница, број показатеља је </w:t>
      </w:r>
      <w:r w:rsidR="0076651D">
        <w:rPr>
          <w:rFonts w:cs="Arial"/>
          <w:color w:val="000000" w:themeColor="text1"/>
          <w:szCs w:val="24"/>
          <w:lang w:val="sr-Cyrl-RS"/>
        </w:rPr>
        <w:t>на истом нивоу као у 2018. години</w:t>
      </w:r>
      <w:r>
        <w:rPr>
          <w:rFonts w:cs="Arial"/>
          <w:color w:val="000000" w:themeColor="text1"/>
          <w:szCs w:val="24"/>
          <w:lang w:val="sr-Cyrl-RS"/>
        </w:rPr>
        <w:t xml:space="preserve">. </w:t>
      </w:r>
    </w:p>
    <w:p w14:paraId="5AB43471" w14:textId="77777777" w:rsidR="00E50814" w:rsidRDefault="00E50814" w:rsidP="00E50814">
      <w:pPr>
        <w:spacing w:before="120" w:after="240"/>
        <w:rPr>
          <w:rFonts w:cs="Arial"/>
          <w:color w:val="000000" w:themeColor="text1"/>
          <w:szCs w:val="24"/>
          <w:lang w:val="sr-Cyrl-RS"/>
        </w:rPr>
      </w:pPr>
    </w:p>
    <w:p w14:paraId="4E4CC311"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64" w:name="_Toc52281096"/>
      <w:r w:rsidRPr="001974D4">
        <w:rPr>
          <w:b/>
          <w:i w:val="0"/>
          <w:lang w:val="sr-Cyrl-RS"/>
        </w:rPr>
        <w:t>Показатељи за израчунавање економских последица несрећа</w:t>
      </w:r>
      <w:bookmarkEnd w:id="64"/>
    </w:p>
    <w:p w14:paraId="71E45237" w14:textId="5F06C311"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Показатељи који се односе на израчунавање економских последица несрећа у 2019. години, дати су за јавну железничку инфраструктуру и инфраструктуру индустријске железнице табеларно.</w:t>
      </w:r>
    </w:p>
    <w:p w14:paraId="5F330F86"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 xml:space="preserve">НАПОМЕНА: </w:t>
      </w:r>
      <w:r w:rsidRPr="005F251C">
        <w:rPr>
          <w:rFonts w:cs="Arial"/>
          <w:color w:val="000000" w:themeColor="text1"/>
          <w:szCs w:val="24"/>
          <w:lang w:val="sr-Cyrl-RS"/>
        </w:rPr>
        <w:t xml:space="preserve">Приказани подаци не одсликавају стварно стање настале штете у железничком систему Републике Србије јер још увек није успостављен систем праћења ефеката штета које су нанесене животној средини.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72"/>
        <w:gridCol w:w="2323"/>
        <w:gridCol w:w="2021"/>
      </w:tblGrid>
      <w:tr w:rsidR="00E50814" w:rsidRPr="006D5BAC" w14:paraId="7387A881" w14:textId="77777777" w:rsidTr="00425D65">
        <w:trPr>
          <w:trHeight w:val="448"/>
        </w:trPr>
        <w:tc>
          <w:tcPr>
            <w:tcW w:w="2591" w:type="pct"/>
            <w:tcBorders>
              <w:top w:val="single" w:sz="4" w:space="0" w:color="auto"/>
              <w:left w:val="single" w:sz="4" w:space="0" w:color="auto"/>
              <w:bottom w:val="single" w:sz="4" w:space="0" w:color="auto"/>
              <w:right w:val="single" w:sz="4" w:space="0" w:color="auto"/>
            </w:tcBorders>
            <w:shd w:val="pct15" w:color="auto" w:fill="auto"/>
            <w:vAlign w:val="center"/>
          </w:tcPr>
          <w:p w14:paraId="44E77826"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2019. година</w:t>
            </w:r>
          </w:p>
        </w:tc>
        <w:tc>
          <w:tcPr>
            <w:tcW w:w="1288" w:type="pct"/>
            <w:tcBorders>
              <w:top w:val="single" w:sz="4" w:space="0" w:color="auto"/>
              <w:left w:val="single" w:sz="4" w:space="0" w:color="auto"/>
              <w:bottom w:val="single" w:sz="4" w:space="0" w:color="auto"/>
              <w:right w:val="single" w:sz="4" w:space="0" w:color="auto"/>
            </w:tcBorders>
            <w:shd w:val="pct15" w:color="auto" w:fill="auto"/>
            <w:vAlign w:val="center"/>
          </w:tcPr>
          <w:p w14:paraId="7EF915EE"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Јавна инфраструктура</w:t>
            </w:r>
          </w:p>
        </w:tc>
        <w:tc>
          <w:tcPr>
            <w:tcW w:w="1121" w:type="pct"/>
            <w:tcBorders>
              <w:top w:val="single" w:sz="4" w:space="0" w:color="auto"/>
              <w:left w:val="single" w:sz="4" w:space="0" w:color="auto"/>
              <w:bottom w:val="single" w:sz="4" w:space="0" w:color="auto"/>
              <w:right w:val="single" w:sz="4" w:space="0" w:color="auto"/>
            </w:tcBorders>
            <w:shd w:val="pct15" w:color="auto" w:fill="auto"/>
            <w:vAlign w:val="center"/>
          </w:tcPr>
          <w:p w14:paraId="34CB3A48"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Индустријске железнице</w:t>
            </w:r>
          </w:p>
        </w:tc>
      </w:tr>
      <w:tr w:rsidR="00E50814" w:rsidRPr="006D5BAC" w14:paraId="418D5CD3" w14:textId="77777777" w:rsidTr="00425D65">
        <w:trPr>
          <w:trHeight w:val="448"/>
        </w:trPr>
        <w:tc>
          <w:tcPr>
            <w:tcW w:w="2591" w:type="pct"/>
            <w:tcBorders>
              <w:top w:val="single" w:sz="4" w:space="0" w:color="auto"/>
              <w:left w:val="single" w:sz="4" w:space="0" w:color="auto"/>
              <w:bottom w:val="double" w:sz="4" w:space="0" w:color="auto"/>
              <w:right w:val="single" w:sz="4" w:space="0" w:color="auto"/>
            </w:tcBorders>
            <w:shd w:val="pct15" w:color="auto" w:fill="auto"/>
            <w:vAlign w:val="center"/>
          </w:tcPr>
          <w:p w14:paraId="36586097"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Показатељи</w:t>
            </w:r>
          </w:p>
        </w:tc>
        <w:tc>
          <w:tcPr>
            <w:tcW w:w="2409" w:type="pct"/>
            <w:gridSpan w:val="2"/>
            <w:tcBorders>
              <w:top w:val="single" w:sz="4" w:space="0" w:color="auto"/>
              <w:left w:val="single" w:sz="4" w:space="0" w:color="auto"/>
              <w:bottom w:val="double" w:sz="4" w:space="0" w:color="auto"/>
              <w:right w:val="single" w:sz="4" w:space="0" w:color="auto"/>
            </w:tcBorders>
            <w:shd w:val="pct15" w:color="auto" w:fill="auto"/>
            <w:vAlign w:val="center"/>
          </w:tcPr>
          <w:p w14:paraId="777E40EB"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(РСД)</w:t>
            </w:r>
          </w:p>
        </w:tc>
      </w:tr>
      <w:tr w:rsidR="00E50814" w:rsidRPr="006D5BAC" w14:paraId="5C1B5C62" w14:textId="77777777" w:rsidTr="00425D65">
        <w:trPr>
          <w:trHeight w:val="448"/>
        </w:trPr>
        <w:tc>
          <w:tcPr>
            <w:tcW w:w="2591" w:type="pct"/>
            <w:tcBorders>
              <w:top w:val="double" w:sz="4" w:space="0" w:color="auto"/>
              <w:left w:val="single" w:sz="4" w:space="0" w:color="auto"/>
              <w:right w:val="single" w:sz="4" w:space="0" w:color="auto"/>
            </w:tcBorders>
            <w:vAlign w:val="center"/>
          </w:tcPr>
          <w:p w14:paraId="672EE264" w14:textId="77777777" w:rsidR="00E50814" w:rsidRPr="00855398" w:rsidRDefault="00E50814" w:rsidP="00451F92">
            <w:pPr>
              <w:jc w:val="left"/>
              <w:rPr>
                <w:rFonts w:ascii="Arial Narrow" w:hAnsi="Arial Narrow" w:cs="Arial"/>
                <w:color w:val="000000"/>
                <w:sz w:val="22"/>
                <w:lang w:val="sr-Cyrl-RS"/>
              </w:rPr>
            </w:pPr>
            <w:r w:rsidRPr="00855398">
              <w:rPr>
                <w:rFonts w:ascii="Arial Narrow" w:hAnsi="Arial Narrow" w:cs="Arial"/>
                <w:color w:val="000000"/>
                <w:sz w:val="22"/>
                <w:lang w:val="sr-Cyrl-RS"/>
              </w:rPr>
              <w:t>Број погинулих и тешко повређених лица помножен са вредношћу превенције жртава</w:t>
            </w:r>
          </w:p>
        </w:tc>
        <w:tc>
          <w:tcPr>
            <w:tcW w:w="1288" w:type="pct"/>
            <w:tcBorders>
              <w:top w:val="double" w:sz="4" w:space="0" w:color="auto"/>
              <w:left w:val="single" w:sz="4" w:space="0" w:color="auto"/>
              <w:right w:val="single" w:sz="4" w:space="0" w:color="auto"/>
            </w:tcBorders>
            <w:vAlign w:val="center"/>
          </w:tcPr>
          <w:p w14:paraId="0CB00B12"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825.350.000,00</w:t>
            </w:r>
          </w:p>
        </w:tc>
        <w:tc>
          <w:tcPr>
            <w:tcW w:w="1121" w:type="pct"/>
            <w:tcBorders>
              <w:top w:val="double" w:sz="4" w:space="0" w:color="auto"/>
              <w:left w:val="single" w:sz="4" w:space="0" w:color="auto"/>
              <w:right w:val="single" w:sz="4" w:space="0" w:color="auto"/>
            </w:tcBorders>
            <w:vAlign w:val="center"/>
          </w:tcPr>
          <w:p w14:paraId="58A564DD"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41.350.000,00</w:t>
            </w:r>
          </w:p>
        </w:tc>
      </w:tr>
      <w:tr w:rsidR="00E50814" w:rsidRPr="006D5BAC" w14:paraId="0094E3E6" w14:textId="77777777" w:rsidTr="00425D65">
        <w:trPr>
          <w:trHeight w:val="448"/>
        </w:trPr>
        <w:tc>
          <w:tcPr>
            <w:tcW w:w="2591" w:type="pct"/>
            <w:tcBorders>
              <w:left w:val="single" w:sz="4" w:space="0" w:color="auto"/>
              <w:right w:val="single" w:sz="4" w:space="0" w:color="auto"/>
            </w:tcBorders>
            <w:vAlign w:val="center"/>
          </w:tcPr>
          <w:p w14:paraId="20B3FD3C" w14:textId="77777777" w:rsidR="00E50814" w:rsidRPr="00855398" w:rsidRDefault="00E50814" w:rsidP="00451F92">
            <w:pPr>
              <w:jc w:val="left"/>
              <w:rPr>
                <w:rFonts w:ascii="Arial Narrow" w:hAnsi="Arial Narrow" w:cs="Arial"/>
                <w:color w:val="000000"/>
                <w:sz w:val="22"/>
                <w:lang w:val="sr-Cyrl-RS"/>
              </w:rPr>
            </w:pPr>
            <w:r w:rsidRPr="00855398">
              <w:rPr>
                <w:rFonts w:ascii="Arial Narrow" w:hAnsi="Arial Narrow" w:cs="Arial"/>
                <w:color w:val="000000"/>
                <w:sz w:val="22"/>
                <w:lang w:val="sr-Cyrl-RS"/>
              </w:rPr>
              <w:t>Трошкови штете нанесене животној средини</w:t>
            </w:r>
          </w:p>
        </w:tc>
        <w:tc>
          <w:tcPr>
            <w:tcW w:w="1288" w:type="pct"/>
            <w:tcBorders>
              <w:left w:val="single" w:sz="4" w:space="0" w:color="auto"/>
              <w:right w:val="single" w:sz="4" w:space="0" w:color="auto"/>
            </w:tcBorders>
            <w:vAlign w:val="center"/>
          </w:tcPr>
          <w:p w14:paraId="3406B446"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w:t>
            </w:r>
          </w:p>
        </w:tc>
        <w:tc>
          <w:tcPr>
            <w:tcW w:w="1121" w:type="pct"/>
            <w:tcBorders>
              <w:left w:val="single" w:sz="4" w:space="0" w:color="auto"/>
              <w:right w:val="single" w:sz="4" w:space="0" w:color="auto"/>
            </w:tcBorders>
            <w:vAlign w:val="center"/>
          </w:tcPr>
          <w:p w14:paraId="003EB43B"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w:t>
            </w:r>
          </w:p>
        </w:tc>
      </w:tr>
      <w:tr w:rsidR="00E50814" w:rsidRPr="006D5BAC" w14:paraId="033073BC" w14:textId="77777777" w:rsidTr="00425D65">
        <w:trPr>
          <w:trHeight w:val="448"/>
        </w:trPr>
        <w:tc>
          <w:tcPr>
            <w:tcW w:w="2591" w:type="pct"/>
            <w:tcBorders>
              <w:left w:val="single" w:sz="4" w:space="0" w:color="auto"/>
              <w:right w:val="single" w:sz="4" w:space="0" w:color="auto"/>
            </w:tcBorders>
            <w:vAlign w:val="center"/>
          </w:tcPr>
          <w:p w14:paraId="6AF7A554" w14:textId="77777777" w:rsidR="00E50814" w:rsidRPr="00855398" w:rsidRDefault="00E50814" w:rsidP="00451F92">
            <w:pPr>
              <w:jc w:val="left"/>
              <w:rPr>
                <w:rFonts w:ascii="Arial Narrow" w:hAnsi="Arial Narrow" w:cs="Arial"/>
                <w:color w:val="000000"/>
                <w:sz w:val="22"/>
                <w:lang w:val="sr-Cyrl-RS"/>
              </w:rPr>
            </w:pPr>
            <w:r w:rsidRPr="00855398">
              <w:rPr>
                <w:rFonts w:ascii="Arial Narrow" w:hAnsi="Arial Narrow" w:cs="Arial"/>
                <w:color w:val="000000"/>
                <w:sz w:val="22"/>
                <w:lang w:val="sr-Cyrl-RS"/>
              </w:rPr>
              <w:t>Трошкови материјалне штете нанесене железничким возилима или инфраструктури</w:t>
            </w:r>
          </w:p>
        </w:tc>
        <w:tc>
          <w:tcPr>
            <w:tcW w:w="1288" w:type="pct"/>
            <w:tcBorders>
              <w:left w:val="single" w:sz="4" w:space="0" w:color="auto"/>
              <w:right w:val="single" w:sz="4" w:space="0" w:color="auto"/>
            </w:tcBorders>
            <w:vAlign w:val="center"/>
          </w:tcPr>
          <w:p w14:paraId="398E6743"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517.827.685,00</w:t>
            </w:r>
          </w:p>
        </w:tc>
        <w:tc>
          <w:tcPr>
            <w:tcW w:w="1121" w:type="pct"/>
            <w:tcBorders>
              <w:left w:val="single" w:sz="4" w:space="0" w:color="auto"/>
              <w:right w:val="single" w:sz="4" w:space="0" w:color="auto"/>
            </w:tcBorders>
            <w:vAlign w:val="center"/>
          </w:tcPr>
          <w:p w14:paraId="271C4930"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18.173.000,00</w:t>
            </w:r>
          </w:p>
        </w:tc>
      </w:tr>
      <w:tr w:rsidR="00E50814" w:rsidRPr="006D5BAC" w14:paraId="3F7B7A3E" w14:textId="77777777" w:rsidTr="00425D65">
        <w:trPr>
          <w:trHeight w:val="448"/>
        </w:trPr>
        <w:tc>
          <w:tcPr>
            <w:tcW w:w="2591" w:type="pct"/>
            <w:tcBorders>
              <w:left w:val="single" w:sz="4" w:space="0" w:color="auto"/>
              <w:bottom w:val="single" w:sz="4" w:space="0" w:color="auto"/>
              <w:right w:val="single" w:sz="4" w:space="0" w:color="auto"/>
            </w:tcBorders>
            <w:vAlign w:val="center"/>
          </w:tcPr>
          <w:p w14:paraId="74D496BC" w14:textId="77777777" w:rsidR="00E50814" w:rsidRPr="00855398" w:rsidRDefault="00E50814" w:rsidP="00451F92">
            <w:pPr>
              <w:jc w:val="left"/>
              <w:rPr>
                <w:rFonts w:ascii="Arial Narrow" w:hAnsi="Arial Narrow" w:cs="Arial"/>
                <w:color w:val="000000"/>
                <w:sz w:val="22"/>
                <w:lang w:val="sr-Cyrl-RS"/>
              </w:rPr>
            </w:pPr>
            <w:r w:rsidRPr="00855398">
              <w:rPr>
                <w:rFonts w:ascii="Arial Narrow" w:hAnsi="Arial Narrow" w:cs="Arial"/>
                <w:color w:val="000000"/>
                <w:sz w:val="22"/>
                <w:lang w:val="sr-Cyrl-RS"/>
              </w:rPr>
              <w:t>Трошкови кашњења изазваних несрећама</w:t>
            </w:r>
          </w:p>
        </w:tc>
        <w:tc>
          <w:tcPr>
            <w:tcW w:w="1288" w:type="pct"/>
            <w:tcBorders>
              <w:left w:val="single" w:sz="4" w:space="0" w:color="auto"/>
              <w:bottom w:val="single" w:sz="4" w:space="0" w:color="auto"/>
              <w:right w:val="single" w:sz="4" w:space="0" w:color="auto"/>
            </w:tcBorders>
            <w:vAlign w:val="center"/>
          </w:tcPr>
          <w:p w14:paraId="1AA7A748"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153.897.177,00</w:t>
            </w:r>
          </w:p>
        </w:tc>
        <w:tc>
          <w:tcPr>
            <w:tcW w:w="1121" w:type="pct"/>
            <w:tcBorders>
              <w:left w:val="single" w:sz="4" w:space="0" w:color="auto"/>
              <w:bottom w:val="single" w:sz="4" w:space="0" w:color="auto"/>
              <w:right w:val="single" w:sz="4" w:space="0" w:color="auto"/>
            </w:tcBorders>
            <w:vAlign w:val="center"/>
          </w:tcPr>
          <w:p w14:paraId="2CC93ED0"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w:t>
            </w:r>
          </w:p>
        </w:tc>
      </w:tr>
      <w:tr w:rsidR="00E50814" w:rsidRPr="006D5BAC" w14:paraId="03C6E74B" w14:textId="77777777" w:rsidTr="00425D65">
        <w:trPr>
          <w:trHeight w:val="448"/>
        </w:trPr>
        <w:tc>
          <w:tcPr>
            <w:tcW w:w="2591" w:type="pct"/>
            <w:tcBorders>
              <w:top w:val="single" w:sz="4" w:space="0" w:color="auto"/>
              <w:left w:val="nil"/>
              <w:bottom w:val="nil"/>
              <w:right w:val="single" w:sz="4" w:space="0" w:color="auto"/>
            </w:tcBorders>
            <w:vAlign w:val="center"/>
          </w:tcPr>
          <w:p w14:paraId="7F0D7DB4" w14:textId="77777777" w:rsidR="00E50814" w:rsidRPr="00855398" w:rsidRDefault="00E50814" w:rsidP="00451F92">
            <w:pPr>
              <w:jc w:val="right"/>
              <w:rPr>
                <w:rFonts w:ascii="Arial Narrow" w:hAnsi="Arial Narrow" w:cs="Arial"/>
                <w:color w:val="000000"/>
                <w:sz w:val="22"/>
                <w:lang w:val="sr-Cyrl-RS"/>
              </w:rPr>
            </w:pPr>
            <w:r w:rsidRPr="00855398">
              <w:rPr>
                <w:rFonts w:ascii="Arial Narrow" w:hAnsi="Arial Narrow" w:cs="Arial"/>
                <w:color w:val="000000"/>
                <w:sz w:val="22"/>
                <w:lang w:val="sr-Cyrl-RS"/>
              </w:rPr>
              <w:t>УКУПНО</w:t>
            </w:r>
          </w:p>
        </w:tc>
        <w:tc>
          <w:tcPr>
            <w:tcW w:w="1288" w:type="pct"/>
            <w:tcBorders>
              <w:top w:val="single" w:sz="4" w:space="0" w:color="auto"/>
              <w:left w:val="single" w:sz="4" w:space="0" w:color="auto"/>
              <w:bottom w:val="single" w:sz="4" w:space="0" w:color="auto"/>
              <w:right w:val="single" w:sz="4" w:space="0" w:color="auto"/>
            </w:tcBorders>
            <w:vAlign w:val="center"/>
          </w:tcPr>
          <w:p w14:paraId="439C52C8"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1.497.074.862,00</w:t>
            </w:r>
          </w:p>
        </w:tc>
        <w:tc>
          <w:tcPr>
            <w:tcW w:w="1121" w:type="pct"/>
            <w:tcBorders>
              <w:top w:val="single" w:sz="4" w:space="0" w:color="auto"/>
              <w:left w:val="single" w:sz="4" w:space="0" w:color="auto"/>
              <w:bottom w:val="single" w:sz="4" w:space="0" w:color="auto"/>
              <w:right w:val="single" w:sz="4" w:space="0" w:color="auto"/>
            </w:tcBorders>
            <w:vAlign w:val="center"/>
          </w:tcPr>
          <w:p w14:paraId="5F20AE2D"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59.523.000,00</w:t>
            </w:r>
          </w:p>
        </w:tc>
      </w:tr>
    </w:tbl>
    <w:p w14:paraId="00A3CDCA" w14:textId="77777777" w:rsidR="00E50814" w:rsidRPr="003C7710" w:rsidRDefault="00E50814" w:rsidP="00425D65">
      <w:pPr>
        <w:spacing w:before="240" w:after="240"/>
        <w:rPr>
          <w:rFonts w:cs="Arial"/>
          <w:color w:val="000000" w:themeColor="text1"/>
          <w:szCs w:val="24"/>
          <w:lang w:val="sr-Cyrl-RS"/>
        </w:rPr>
      </w:pPr>
      <w:r w:rsidRPr="003C7710">
        <w:rPr>
          <w:rFonts w:cs="Arial"/>
          <w:color w:val="000000" w:themeColor="text1"/>
          <w:szCs w:val="24"/>
          <w:lang w:val="sr-Cyrl-RS"/>
        </w:rPr>
        <w:t>На основу података дефинисаних за 2019. годину у Правилнику о заједничким показатељима безбедности у железничком саобраћају вредност превенције жртава за смртни случај износи 33.350.000,00</w:t>
      </w:r>
      <w:r>
        <w:rPr>
          <w:rFonts w:cs="Arial"/>
          <w:color w:val="000000" w:themeColor="text1"/>
          <w:szCs w:val="24"/>
          <w:lang w:val="sr-Cyrl-RS"/>
        </w:rPr>
        <w:t xml:space="preserve"> </w:t>
      </w:r>
      <w:r w:rsidRPr="003C7710">
        <w:rPr>
          <w:rFonts w:cs="Arial"/>
          <w:color w:val="000000" w:themeColor="text1"/>
          <w:szCs w:val="24"/>
          <w:lang w:val="sr-Cyrl-RS"/>
        </w:rPr>
        <w:t xml:space="preserve">РСД </w:t>
      </w:r>
      <w:r>
        <w:rPr>
          <w:rFonts w:cs="Arial"/>
          <w:color w:val="000000" w:themeColor="text1"/>
          <w:szCs w:val="24"/>
          <w:lang w:val="sr-Cyrl-RS"/>
        </w:rPr>
        <w:t xml:space="preserve">а </w:t>
      </w:r>
      <w:r w:rsidRPr="003C7710">
        <w:rPr>
          <w:rFonts w:cs="Arial"/>
          <w:color w:val="000000" w:themeColor="text1"/>
          <w:szCs w:val="24"/>
          <w:lang w:val="sr-Cyrl-RS"/>
        </w:rPr>
        <w:t xml:space="preserve">вредност превенције жртава за тешке повреде износи 4.000.000,00 РСД. </w:t>
      </w:r>
    </w:p>
    <w:p w14:paraId="271A71EF"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Анализа показатеља који се односе на израчунавање економских последица несрећа, за петогодишњи период, приказана је графички.</w:t>
      </w:r>
    </w:p>
    <w:p w14:paraId="3C91B677" w14:textId="77777777" w:rsidR="00E50814" w:rsidRDefault="00E50814" w:rsidP="00E50814">
      <w:pPr>
        <w:spacing w:before="120" w:after="240"/>
        <w:rPr>
          <w:rFonts w:cs="Arial"/>
          <w:color w:val="000000" w:themeColor="text1"/>
          <w:szCs w:val="24"/>
          <w:lang w:val="sr-Cyrl-RS"/>
        </w:rPr>
      </w:pPr>
      <w:r w:rsidRPr="003C7710">
        <w:rPr>
          <w:rFonts w:ascii="Arial Narrow" w:hAnsi="Arial Narrow"/>
          <w:noProof/>
        </w:rPr>
        <w:drawing>
          <wp:inline distT="0" distB="0" distL="0" distR="0" wp14:anchorId="0129D567" wp14:editId="3CEC72BC">
            <wp:extent cx="5943600" cy="27241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D11D400" w14:textId="4A18253F" w:rsidR="00E50814" w:rsidRDefault="009867FD" w:rsidP="00E50814">
      <w:pPr>
        <w:spacing w:before="120" w:after="240"/>
        <w:rPr>
          <w:rFonts w:cs="Arial"/>
          <w:color w:val="000000" w:themeColor="text1"/>
          <w:szCs w:val="24"/>
          <w:lang w:val="sr-Cyrl-RS"/>
        </w:rPr>
      </w:pPr>
      <w:r w:rsidRPr="00D41150">
        <w:rPr>
          <w:rFonts w:cs="Arial"/>
          <w:color w:val="000000" w:themeColor="text1"/>
          <w:szCs w:val="24"/>
          <w:lang w:val="sr-Cyrl-RS"/>
        </w:rPr>
        <w:t>Примет</w:t>
      </w:r>
      <w:r>
        <w:rPr>
          <w:rFonts w:cs="Arial"/>
          <w:color w:val="000000" w:themeColor="text1"/>
          <w:szCs w:val="24"/>
          <w:lang w:val="sr-Cyrl-RS"/>
        </w:rPr>
        <w:t>но</w:t>
      </w:r>
      <w:r w:rsidRPr="00D41150">
        <w:rPr>
          <w:rFonts w:cs="Arial"/>
          <w:color w:val="000000" w:themeColor="text1"/>
          <w:szCs w:val="24"/>
          <w:lang w:val="sr-Cyrl-RS"/>
        </w:rPr>
        <w:t xml:space="preserve"> </w:t>
      </w:r>
      <w:r w:rsidR="00E50814" w:rsidRPr="00D41150">
        <w:rPr>
          <w:rFonts w:cs="Arial"/>
          <w:color w:val="000000" w:themeColor="text1"/>
          <w:szCs w:val="24"/>
          <w:lang w:val="sr-Cyrl-RS"/>
        </w:rPr>
        <w:t xml:space="preserve">је </w:t>
      </w:r>
      <w:r w:rsidR="00E50814">
        <w:rPr>
          <w:rFonts w:cs="Arial"/>
          <w:color w:val="000000" w:themeColor="text1"/>
          <w:szCs w:val="24"/>
          <w:lang w:val="sr-Cyrl-RS"/>
        </w:rPr>
        <w:t xml:space="preserve">да након скока показатеља у </w:t>
      </w:r>
      <w:r w:rsidR="00E50814" w:rsidRPr="00D41150">
        <w:rPr>
          <w:rFonts w:cs="Arial"/>
          <w:color w:val="000000" w:themeColor="text1"/>
          <w:szCs w:val="24"/>
          <w:lang w:val="sr-Cyrl-RS"/>
        </w:rPr>
        <w:t xml:space="preserve"> 201</w:t>
      </w:r>
      <w:r w:rsidR="00E50814">
        <w:rPr>
          <w:rFonts w:cs="Arial"/>
          <w:color w:val="000000" w:themeColor="text1"/>
          <w:szCs w:val="24"/>
          <w:lang w:val="sr-Cyrl-RS"/>
        </w:rPr>
        <w:t>8</w:t>
      </w:r>
      <w:r w:rsidR="00E50814" w:rsidRPr="00D41150">
        <w:rPr>
          <w:rFonts w:cs="Arial"/>
          <w:color w:val="000000" w:themeColor="text1"/>
          <w:szCs w:val="24"/>
          <w:lang w:val="sr-Cyrl-RS"/>
        </w:rPr>
        <w:t>. години</w:t>
      </w:r>
      <w:r w:rsidR="00E50814">
        <w:rPr>
          <w:rFonts w:cs="Arial"/>
          <w:color w:val="000000" w:themeColor="text1"/>
          <w:szCs w:val="24"/>
          <w:lang w:val="sr-Cyrl-RS"/>
        </w:rPr>
        <w:t xml:space="preserve">, изазваних несрећом на путном прелазу Међурово, постоји благи пад у 2019. години. Међутим, посматрајући период пре 2018. године, јасан је тренд раста. </w:t>
      </w:r>
    </w:p>
    <w:p w14:paraId="6FFEE135" w14:textId="77777777" w:rsidR="00E50814" w:rsidRDefault="00E50814" w:rsidP="00E50814">
      <w:pPr>
        <w:spacing w:before="120" w:after="240"/>
        <w:rPr>
          <w:rFonts w:cs="Arial"/>
          <w:color w:val="000000" w:themeColor="text1"/>
          <w:szCs w:val="24"/>
          <w:lang w:val="sr-Cyrl-RS"/>
        </w:rPr>
      </w:pPr>
    </w:p>
    <w:p w14:paraId="2012ACF6" w14:textId="77777777" w:rsidR="00E50814" w:rsidRPr="001974D4" w:rsidRDefault="00E50814" w:rsidP="001974D4">
      <w:pPr>
        <w:pStyle w:val="Heading3"/>
        <w:numPr>
          <w:ilvl w:val="0"/>
          <w:numId w:val="28"/>
        </w:numPr>
        <w:spacing w:before="120" w:after="120"/>
        <w:ind w:left="357" w:hanging="357"/>
        <w:jc w:val="left"/>
        <w:rPr>
          <w:b/>
          <w:i w:val="0"/>
          <w:lang w:val="sr-Cyrl-RS"/>
        </w:rPr>
      </w:pPr>
      <w:bookmarkStart w:id="65" w:name="_Toc52281097"/>
      <w:r w:rsidRPr="001974D4">
        <w:rPr>
          <w:b/>
          <w:i w:val="0"/>
          <w:lang w:val="sr-Cyrl-RS"/>
        </w:rPr>
        <w:t>Показатељи који се односе на техничку безбедност инфраструктуре</w:t>
      </w:r>
      <w:bookmarkEnd w:id="65"/>
    </w:p>
    <w:p w14:paraId="078212D7"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П</w:t>
      </w:r>
      <w:r w:rsidRPr="00671484">
        <w:rPr>
          <w:rFonts w:cs="Arial"/>
          <w:color w:val="000000" w:themeColor="text1"/>
          <w:szCs w:val="24"/>
          <w:lang w:val="sr-Cyrl-RS"/>
        </w:rPr>
        <w:t>рoцeнaт пругa кoje имajу систeмe зa зaштиту вoзa у употреби и прoцeнaт вoзних килoмeтaрa гдe сe кoристe систeми зa зaштиту вoзa угрaђeни нa вoзилимa који обезбеђују</w:t>
      </w:r>
      <w:r w:rsidR="007D349C">
        <w:rPr>
          <w:rFonts w:cs="Arial"/>
          <w:color w:val="000000" w:themeColor="text1"/>
          <w:szCs w:val="24"/>
          <w:lang w:val="sr-Cyrl-RS"/>
        </w:rPr>
        <w:t>,</w:t>
      </w:r>
      <w:r>
        <w:rPr>
          <w:rFonts w:cs="Arial"/>
          <w:color w:val="000000" w:themeColor="text1"/>
          <w:szCs w:val="24"/>
          <w:lang w:val="sr-Cyrl-RS"/>
        </w:rPr>
        <w:t xml:space="preserve"> дати су табеларно.</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48"/>
        <w:gridCol w:w="2411"/>
        <w:gridCol w:w="2357"/>
      </w:tblGrid>
      <w:tr w:rsidR="00E50814" w:rsidRPr="00671484" w14:paraId="04F56CF5" w14:textId="77777777" w:rsidTr="007252AE">
        <w:trPr>
          <w:cantSplit/>
          <w:trHeight w:val="680"/>
          <w:tblHeader/>
        </w:trPr>
        <w:tc>
          <w:tcPr>
            <w:tcW w:w="2356" w:type="pct"/>
            <w:tcBorders>
              <w:top w:val="single" w:sz="4" w:space="0" w:color="auto"/>
              <w:left w:val="single" w:sz="4" w:space="0" w:color="auto"/>
              <w:bottom w:val="double" w:sz="4" w:space="0" w:color="auto"/>
              <w:right w:val="single" w:sz="4" w:space="0" w:color="auto"/>
            </w:tcBorders>
            <w:shd w:val="pct15" w:color="auto" w:fill="auto"/>
            <w:vAlign w:val="center"/>
          </w:tcPr>
          <w:p w14:paraId="241981CC" w14:textId="61376511" w:rsidR="00E50814" w:rsidRPr="00855398" w:rsidRDefault="00E50814" w:rsidP="00CC7053">
            <w:pPr>
              <w:jc w:val="center"/>
              <w:rPr>
                <w:rFonts w:ascii="Arial Narrow" w:hAnsi="Arial Narrow"/>
                <w:sz w:val="22"/>
                <w:lang w:val="sr-Cyrl-RS"/>
              </w:rPr>
            </w:pPr>
            <w:r w:rsidRPr="00855398">
              <w:rPr>
                <w:rFonts w:ascii="Arial Narrow" w:hAnsi="Arial Narrow"/>
                <w:sz w:val="22"/>
                <w:lang w:val="sr-Cyrl-RS"/>
              </w:rPr>
              <w:t>Показатељ</w:t>
            </w:r>
          </w:p>
        </w:tc>
        <w:tc>
          <w:tcPr>
            <w:tcW w:w="1337" w:type="pct"/>
            <w:tcBorders>
              <w:top w:val="single" w:sz="4" w:space="0" w:color="auto"/>
              <w:left w:val="single" w:sz="4" w:space="0" w:color="auto"/>
              <w:bottom w:val="double" w:sz="4" w:space="0" w:color="auto"/>
            </w:tcBorders>
            <w:shd w:val="pct15" w:color="auto" w:fill="auto"/>
            <w:vAlign w:val="center"/>
          </w:tcPr>
          <w:p w14:paraId="4ABC8CF0" w14:textId="77777777" w:rsidR="00193D79" w:rsidRPr="007252AE" w:rsidRDefault="00193D79" w:rsidP="00193D79">
            <w:pPr>
              <w:jc w:val="center"/>
              <w:rPr>
                <w:rFonts w:ascii="Arial Narrow" w:hAnsi="Arial Narrow"/>
                <w:sz w:val="22"/>
                <w:lang w:val="sr-Latn-RS"/>
              </w:rPr>
            </w:pPr>
            <w:r w:rsidRPr="007252AE">
              <w:rPr>
                <w:rFonts w:ascii="Arial Narrow" w:hAnsi="Arial Narrow"/>
                <w:sz w:val="22"/>
                <w:lang w:val="sr-Latn-RS"/>
              </w:rPr>
              <w:t>Проценат</w:t>
            </w:r>
          </w:p>
          <w:p w14:paraId="019531BA" w14:textId="7A7BC76B" w:rsidR="00E50814" w:rsidRPr="007252AE" w:rsidRDefault="00193D79" w:rsidP="00193D79">
            <w:pPr>
              <w:jc w:val="center"/>
              <w:rPr>
                <w:rFonts w:ascii="Arial Narrow" w:hAnsi="Arial Narrow"/>
                <w:sz w:val="22"/>
                <w:lang w:val="sr-Cyrl-RS"/>
              </w:rPr>
            </w:pPr>
            <w:r w:rsidRPr="007252AE">
              <w:rPr>
                <w:rFonts w:ascii="Arial Narrow" w:hAnsi="Arial Narrow"/>
                <w:sz w:val="22"/>
                <w:lang w:val="sr-Cyrl-RS"/>
              </w:rPr>
              <w:t xml:space="preserve">пругa </w:t>
            </w:r>
            <w:r w:rsidRPr="007252AE">
              <w:rPr>
                <w:rFonts w:ascii="Arial Narrow" w:hAnsi="Arial Narrow"/>
                <w:sz w:val="22"/>
              </w:rPr>
              <w:t xml:space="preserve">кoje имajу систeмe зa зaштиту вoзa у употреби </w:t>
            </w:r>
            <w:r w:rsidR="00CC7053">
              <w:rPr>
                <w:rStyle w:val="FootnoteReference"/>
                <w:rFonts w:ascii="Arial Narrow" w:hAnsi="Arial Narrow"/>
                <w:sz w:val="22"/>
                <w:lang w:val="sr-Cyrl-RS"/>
              </w:rPr>
              <w:footnoteReference w:id="4"/>
            </w:r>
          </w:p>
        </w:tc>
        <w:tc>
          <w:tcPr>
            <w:tcW w:w="1308" w:type="pct"/>
            <w:tcBorders>
              <w:top w:val="single" w:sz="4" w:space="0" w:color="auto"/>
              <w:bottom w:val="double" w:sz="4" w:space="0" w:color="auto"/>
              <w:right w:val="single" w:sz="4" w:space="0" w:color="auto"/>
            </w:tcBorders>
            <w:shd w:val="pct15" w:color="auto" w:fill="auto"/>
            <w:vAlign w:val="center"/>
          </w:tcPr>
          <w:p w14:paraId="6DEF008F" w14:textId="6EE9F9CB" w:rsidR="00E50814" w:rsidRPr="007252AE" w:rsidRDefault="00193D79" w:rsidP="00193D79">
            <w:pPr>
              <w:jc w:val="center"/>
              <w:rPr>
                <w:rFonts w:ascii="Arial Narrow" w:hAnsi="Arial Narrow"/>
                <w:sz w:val="22"/>
                <w:lang w:val="sr-Cyrl-RS"/>
              </w:rPr>
            </w:pPr>
            <w:r w:rsidRPr="007252AE">
              <w:rPr>
                <w:rFonts w:ascii="Arial Narrow" w:hAnsi="Arial Narrow"/>
                <w:sz w:val="22"/>
                <w:lang w:val="sr-Cyrl-RS"/>
              </w:rPr>
              <w:t>П</w:t>
            </w:r>
            <w:r w:rsidRPr="007252AE">
              <w:rPr>
                <w:rFonts w:ascii="Arial Narrow" w:hAnsi="Arial Narrow"/>
                <w:sz w:val="22"/>
              </w:rPr>
              <w:t>рoцeнaт вoзних килoмeтaрa гдe сe кoристe систeми зa зaштиту вoзa угрaђeни нa вoзилимa</w:t>
            </w:r>
            <w:r w:rsidR="00CC7053">
              <w:rPr>
                <w:rFonts w:ascii="Arial Narrow" w:hAnsi="Arial Narrow"/>
                <w:sz w:val="22"/>
                <w:lang w:val="sr-Cyrl-RS"/>
              </w:rPr>
              <w:t xml:space="preserve"> </w:t>
            </w:r>
            <w:r w:rsidRPr="007252AE">
              <w:rPr>
                <w:rStyle w:val="FootnoteReference"/>
                <w:rFonts w:ascii="Arial Narrow" w:hAnsi="Arial Narrow"/>
                <w:sz w:val="22"/>
              </w:rPr>
              <w:footnoteReference w:id="5"/>
            </w:r>
          </w:p>
        </w:tc>
      </w:tr>
      <w:tr w:rsidR="00E50814" w:rsidRPr="00671484" w14:paraId="05A3C7EA" w14:textId="77777777" w:rsidTr="007252AE">
        <w:trPr>
          <w:cantSplit/>
          <w:trHeight w:val="680"/>
        </w:trPr>
        <w:tc>
          <w:tcPr>
            <w:tcW w:w="2356" w:type="pct"/>
            <w:tcBorders>
              <w:top w:val="double" w:sz="4" w:space="0" w:color="auto"/>
              <w:left w:val="single" w:sz="4" w:space="0" w:color="auto"/>
              <w:right w:val="single" w:sz="4" w:space="0" w:color="auto"/>
            </w:tcBorders>
            <w:shd w:val="clear" w:color="auto" w:fill="auto"/>
            <w:vAlign w:val="center"/>
          </w:tcPr>
          <w:p w14:paraId="5661A1FC"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Аутоматско упозорење машиновођи</w:t>
            </w:r>
          </w:p>
        </w:tc>
        <w:tc>
          <w:tcPr>
            <w:tcW w:w="1337" w:type="pct"/>
            <w:tcBorders>
              <w:top w:val="double" w:sz="4" w:space="0" w:color="auto"/>
              <w:left w:val="single" w:sz="4" w:space="0" w:color="auto"/>
              <w:bottom w:val="single" w:sz="4" w:space="0" w:color="auto"/>
            </w:tcBorders>
            <w:shd w:val="clear" w:color="auto" w:fill="auto"/>
            <w:vAlign w:val="center"/>
          </w:tcPr>
          <w:p w14:paraId="7A90161D" w14:textId="47C2DA36" w:rsidR="00E50814" w:rsidRPr="007252AE" w:rsidRDefault="00E50814" w:rsidP="00451F92">
            <w:pPr>
              <w:jc w:val="center"/>
              <w:rPr>
                <w:rFonts w:ascii="Arial Narrow" w:hAnsi="Arial Narrow"/>
                <w:iCs/>
                <w:sz w:val="22"/>
                <w:lang w:val="sr-Cyrl-RS"/>
              </w:rPr>
            </w:pPr>
            <w:r w:rsidRPr="00855398">
              <w:rPr>
                <w:rFonts w:ascii="Arial Narrow" w:hAnsi="Arial Narrow"/>
                <w:iCs/>
                <w:sz w:val="22"/>
                <w:lang w:val="sr-Latn-RS"/>
              </w:rPr>
              <w:t>30</w:t>
            </w:r>
            <w:r w:rsidR="00193D79">
              <w:rPr>
                <w:rFonts w:ascii="Arial Narrow" w:hAnsi="Arial Narrow"/>
                <w:iCs/>
                <w:sz w:val="22"/>
                <w:lang w:val="sr-Cyrl-RS"/>
              </w:rPr>
              <w:t xml:space="preserve"> %</w:t>
            </w:r>
          </w:p>
        </w:tc>
        <w:tc>
          <w:tcPr>
            <w:tcW w:w="1308" w:type="pct"/>
            <w:tcBorders>
              <w:top w:val="double" w:sz="4" w:space="0" w:color="auto"/>
              <w:bottom w:val="single" w:sz="4" w:space="0" w:color="auto"/>
              <w:right w:val="single" w:sz="4" w:space="0" w:color="auto"/>
            </w:tcBorders>
            <w:shd w:val="clear" w:color="auto" w:fill="auto"/>
            <w:vAlign w:val="center"/>
          </w:tcPr>
          <w:p w14:paraId="04AD4103" w14:textId="621A7884" w:rsidR="00E50814" w:rsidRPr="00855398" w:rsidRDefault="00193D79" w:rsidP="00451F92">
            <w:pPr>
              <w:jc w:val="center"/>
              <w:rPr>
                <w:rFonts w:ascii="Arial Narrow" w:hAnsi="Arial Narrow"/>
                <w:iCs/>
                <w:sz w:val="22"/>
                <w:lang w:val="sr-Latn-RS"/>
              </w:rPr>
            </w:pPr>
            <w:r>
              <w:rPr>
                <w:rFonts w:ascii="Arial Narrow" w:hAnsi="Arial Narrow"/>
                <w:iCs/>
                <w:sz w:val="22"/>
                <w:lang w:val="sr-Cyrl-RS"/>
              </w:rPr>
              <w:t>-</w:t>
            </w:r>
          </w:p>
        </w:tc>
      </w:tr>
      <w:tr w:rsidR="00E50814" w:rsidRPr="00671484" w14:paraId="71C9FA59" w14:textId="77777777" w:rsidTr="007252AE">
        <w:trPr>
          <w:cantSplit/>
          <w:trHeight w:val="952"/>
        </w:trPr>
        <w:tc>
          <w:tcPr>
            <w:tcW w:w="2356" w:type="pct"/>
            <w:tcBorders>
              <w:left w:val="single" w:sz="4" w:space="0" w:color="auto"/>
              <w:right w:val="single" w:sz="4" w:space="0" w:color="auto"/>
            </w:tcBorders>
            <w:shd w:val="clear" w:color="auto" w:fill="auto"/>
            <w:vAlign w:val="center"/>
          </w:tcPr>
          <w:p w14:paraId="77391BD8"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Аутоматско упозорење машиновођи и аутоматско заустављање при проласку поред сигнала којим се забрањује даља вожња</w:t>
            </w:r>
          </w:p>
        </w:tc>
        <w:tc>
          <w:tcPr>
            <w:tcW w:w="1337" w:type="pct"/>
            <w:tcBorders>
              <w:top w:val="single" w:sz="4" w:space="0" w:color="auto"/>
              <w:left w:val="single" w:sz="4" w:space="0" w:color="auto"/>
              <w:bottom w:val="single" w:sz="4" w:space="0" w:color="auto"/>
            </w:tcBorders>
            <w:shd w:val="clear" w:color="auto" w:fill="auto"/>
            <w:vAlign w:val="center"/>
          </w:tcPr>
          <w:p w14:paraId="64EE2461" w14:textId="00F78960" w:rsidR="00E50814" w:rsidRPr="007252AE" w:rsidRDefault="00E50814" w:rsidP="00451F92">
            <w:pPr>
              <w:jc w:val="center"/>
              <w:rPr>
                <w:rFonts w:ascii="Arial Narrow" w:hAnsi="Arial Narrow"/>
                <w:iCs/>
                <w:sz w:val="22"/>
                <w:lang w:val="sr-Cyrl-RS"/>
              </w:rPr>
            </w:pPr>
            <w:r w:rsidRPr="00855398">
              <w:rPr>
                <w:rFonts w:ascii="Arial Narrow" w:hAnsi="Arial Narrow"/>
                <w:iCs/>
                <w:sz w:val="22"/>
                <w:lang w:val="sr-Latn-RS"/>
              </w:rPr>
              <w:t>30</w:t>
            </w:r>
            <w:r w:rsidR="00193D79">
              <w:rPr>
                <w:rFonts w:ascii="Arial Narrow" w:hAnsi="Arial Narrow"/>
                <w:iCs/>
                <w:sz w:val="22"/>
                <w:lang w:val="sr-Cyrl-RS"/>
              </w:rPr>
              <w:t xml:space="preserve"> %</w:t>
            </w:r>
          </w:p>
        </w:tc>
        <w:tc>
          <w:tcPr>
            <w:tcW w:w="1308" w:type="pct"/>
            <w:tcBorders>
              <w:top w:val="single" w:sz="4" w:space="0" w:color="auto"/>
              <w:bottom w:val="single" w:sz="4" w:space="0" w:color="auto"/>
              <w:right w:val="single" w:sz="4" w:space="0" w:color="auto"/>
            </w:tcBorders>
            <w:shd w:val="clear" w:color="auto" w:fill="auto"/>
            <w:vAlign w:val="center"/>
          </w:tcPr>
          <w:p w14:paraId="1EF68145" w14:textId="6FC773C5" w:rsidR="00E50814" w:rsidRPr="00855398" w:rsidRDefault="00193D79" w:rsidP="00451F92">
            <w:pPr>
              <w:jc w:val="center"/>
              <w:rPr>
                <w:rFonts w:ascii="Arial Narrow" w:hAnsi="Arial Narrow"/>
                <w:iCs/>
                <w:sz w:val="22"/>
                <w:lang w:val="sr-Latn-RS"/>
              </w:rPr>
            </w:pPr>
            <w:r>
              <w:rPr>
                <w:rFonts w:ascii="Arial Narrow" w:hAnsi="Arial Narrow"/>
                <w:iCs/>
                <w:sz w:val="22"/>
                <w:lang w:val="sr-Cyrl-RS"/>
              </w:rPr>
              <w:t>-</w:t>
            </w:r>
          </w:p>
        </w:tc>
      </w:tr>
      <w:tr w:rsidR="00E50814" w:rsidRPr="00671484" w14:paraId="6F2FB78E" w14:textId="77777777" w:rsidTr="007252AE">
        <w:trPr>
          <w:cantSplit/>
          <w:trHeight w:val="1121"/>
        </w:trPr>
        <w:tc>
          <w:tcPr>
            <w:tcW w:w="2356" w:type="pct"/>
            <w:tcBorders>
              <w:left w:val="single" w:sz="4" w:space="0" w:color="auto"/>
              <w:right w:val="single" w:sz="4" w:space="0" w:color="auto"/>
            </w:tcBorders>
            <w:shd w:val="clear" w:color="auto" w:fill="auto"/>
            <w:vAlign w:val="center"/>
          </w:tcPr>
          <w:p w14:paraId="6C9610B4"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Аутоматско упозорење, аутоматско заустављање и повремена контрола брзине, чиме се омогућава осигурање опасних тачака, а контрола брзине се врши на местима на којима је потребно ограничити брзину</w:t>
            </w:r>
          </w:p>
        </w:tc>
        <w:tc>
          <w:tcPr>
            <w:tcW w:w="1337" w:type="pct"/>
            <w:tcBorders>
              <w:top w:val="single" w:sz="4" w:space="0" w:color="auto"/>
              <w:left w:val="single" w:sz="4" w:space="0" w:color="auto"/>
              <w:bottom w:val="single" w:sz="4" w:space="0" w:color="auto"/>
            </w:tcBorders>
            <w:shd w:val="clear" w:color="auto" w:fill="auto"/>
            <w:vAlign w:val="center"/>
          </w:tcPr>
          <w:p w14:paraId="540BCAA4" w14:textId="2C6EE8D5" w:rsidR="00E50814" w:rsidRPr="007252AE" w:rsidRDefault="00E50814" w:rsidP="00451F92">
            <w:pPr>
              <w:jc w:val="center"/>
              <w:rPr>
                <w:rFonts w:ascii="Arial Narrow" w:hAnsi="Arial Narrow"/>
                <w:iCs/>
                <w:sz w:val="22"/>
                <w:lang w:val="sr-Cyrl-RS"/>
              </w:rPr>
            </w:pPr>
            <w:r w:rsidRPr="00855398">
              <w:rPr>
                <w:rFonts w:ascii="Arial Narrow" w:hAnsi="Arial Narrow"/>
                <w:iCs/>
                <w:sz w:val="22"/>
                <w:lang w:val="sr-Latn-RS"/>
              </w:rPr>
              <w:t>1</w:t>
            </w:r>
            <w:r w:rsidR="00193D79">
              <w:rPr>
                <w:rFonts w:ascii="Arial Narrow" w:hAnsi="Arial Narrow"/>
                <w:iCs/>
                <w:sz w:val="22"/>
                <w:lang w:val="sr-Cyrl-RS"/>
              </w:rPr>
              <w:t xml:space="preserve"> %</w:t>
            </w:r>
          </w:p>
        </w:tc>
        <w:tc>
          <w:tcPr>
            <w:tcW w:w="1308" w:type="pct"/>
            <w:tcBorders>
              <w:top w:val="single" w:sz="4" w:space="0" w:color="auto"/>
              <w:bottom w:val="single" w:sz="4" w:space="0" w:color="auto"/>
              <w:right w:val="single" w:sz="4" w:space="0" w:color="auto"/>
            </w:tcBorders>
            <w:shd w:val="clear" w:color="auto" w:fill="auto"/>
            <w:vAlign w:val="center"/>
          </w:tcPr>
          <w:p w14:paraId="6369DC27" w14:textId="28150D13" w:rsidR="00E50814" w:rsidRPr="00855398" w:rsidRDefault="00193D79" w:rsidP="00451F92">
            <w:pPr>
              <w:jc w:val="center"/>
              <w:rPr>
                <w:rFonts w:ascii="Arial Narrow" w:hAnsi="Arial Narrow"/>
                <w:iCs/>
                <w:sz w:val="22"/>
                <w:lang w:val="sr-Cyrl-RS"/>
              </w:rPr>
            </w:pPr>
            <w:r>
              <w:rPr>
                <w:rFonts w:ascii="Arial Narrow" w:hAnsi="Arial Narrow"/>
                <w:iCs/>
                <w:sz w:val="22"/>
                <w:lang w:val="sr-Cyrl-RS"/>
              </w:rPr>
              <w:t>-</w:t>
            </w:r>
          </w:p>
        </w:tc>
      </w:tr>
      <w:tr w:rsidR="00E50814" w:rsidRPr="00671484" w14:paraId="428C670D" w14:textId="77777777" w:rsidTr="007252AE">
        <w:trPr>
          <w:cantSplit/>
          <w:trHeight w:val="1265"/>
        </w:trPr>
        <w:tc>
          <w:tcPr>
            <w:tcW w:w="2356" w:type="pct"/>
            <w:tcBorders>
              <w:left w:val="single" w:sz="4" w:space="0" w:color="auto"/>
              <w:bottom w:val="single" w:sz="4" w:space="0" w:color="auto"/>
              <w:right w:val="single" w:sz="4" w:space="0" w:color="auto"/>
            </w:tcBorders>
            <w:shd w:val="clear" w:color="auto" w:fill="auto"/>
            <w:vAlign w:val="center"/>
          </w:tcPr>
          <w:p w14:paraId="14A1B84D"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Аутоматско упозорење, аутоматско заустављање и континуална конрола брзине, чиме се омогућава осигурање опасних тачака и континуална контрола ограничене брзине на прузи, сталним показивањем и спровођењем највеће допуштене циљне брзине на свим деловима пруге</w:t>
            </w:r>
          </w:p>
        </w:tc>
        <w:tc>
          <w:tcPr>
            <w:tcW w:w="1337" w:type="pct"/>
            <w:tcBorders>
              <w:top w:val="single" w:sz="4" w:space="0" w:color="auto"/>
              <w:left w:val="single" w:sz="4" w:space="0" w:color="auto"/>
              <w:bottom w:val="single" w:sz="4" w:space="0" w:color="auto"/>
            </w:tcBorders>
            <w:shd w:val="clear" w:color="auto" w:fill="auto"/>
            <w:vAlign w:val="center"/>
          </w:tcPr>
          <w:p w14:paraId="1B28233D" w14:textId="2095938B" w:rsidR="00E50814" w:rsidRPr="007252AE" w:rsidRDefault="00E50814" w:rsidP="00451F92">
            <w:pPr>
              <w:jc w:val="center"/>
              <w:rPr>
                <w:rFonts w:ascii="Arial Narrow" w:hAnsi="Arial Narrow"/>
                <w:iCs/>
                <w:sz w:val="22"/>
                <w:lang w:val="sr-Cyrl-RS"/>
              </w:rPr>
            </w:pPr>
            <w:r w:rsidRPr="00855398">
              <w:rPr>
                <w:rFonts w:ascii="Arial Narrow" w:hAnsi="Arial Narrow"/>
                <w:iCs/>
                <w:sz w:val="22"/>
                <w:lang w:val="sr-Latn-RS"/>
              </w:rPr>
              <w:t>0</w:t>
            </w:r>
            <w:r w:rsidR="00193D79">
              <w:rPr>
                <w:rFonts w:ascii="Arial Narrow" w:hAnsi="Arial Narrow"/>
                <w:iCs/>
                <w:sz w:val="22"/>
                <w:lang w:val="sr-Cyrl-RS"/>
              </w:rPr>
              <w:t xml:space="preserve"> %</w:t>
            </w:r>
          </w:p>
        </w:tc>
        <w:tc>
          <w:tcPr>
            <w:tcW w:w="1308" w:type="pct"/>
            <w:tcBorders>
              <w:top w:val="single" w:sz="4" w:space="0" w:color="auto"/>
              <w:bottom w:val="single" w:sz="4" w:space="0" w:color="auto"/>
              <w:right w:val="single" w:sz="4" w:space="0" w:color="auto"/>
            </w:tcBorders>
            <w:shd w:val="clear" w:color="auto" w:fill="auto"/>
            <w:vAlign w:val="center"/>
          </w:tcPr>
          <w:p w14:paraId="6DDC96A7" w14:textId="4AA35869" w:rsidR="00E50814" w:rsidRPr="00855398" w:rsidRDefault="00193D79" w:rsidP="00451F92">
            <w:pPr>
              <w:jc w:val="center"/>
              <w:rPr>
                <w:rFonts w:ascii="Arial Narrow" w:hAnsi="Arial Narrow"/>
                <w:iCs/>
                <w:sz w:val="22"/>
                <w:lang w:val="sr-Latn-RS"/>
              </w:rPr>
            </w:pPr>
            <w:r>
              <w:rPr>
                <w:rFonts w:ascii="Arial Narrow" w:hAnsi="Arial Narrow"/>
                <w:iCs/>
                <w:sz w:val="22"/>
                <w:lang w:val="sr-Cyrl-RS"/>
              </w:rPr>
              <w:t>-</w:t>
            </w:r>
          </w:p>
        </w:tc>
      </w:tr>
    </w:tbl>
    <w:p w14:paraId="39C3867D" w14:textId="77777777" w:rsidR="00C26CE1" w:rsidRDefault="00C26CE1" w:rsidP="00E50814">
      <w:pPr>
        <w:spacing w:before="120" w:after="240"/>
        <w:rPr>
          <w:rFonts w:cs="Arial"/>
          <w:color w:val="000000" w:themeColor="text1"/>
          <w:szCs w:val="24"/>
          <w:lang w:val="sr-Cyrl-RS"/>
        </w:rPr>
      </w:pPr>
    </w:p>
    <w:p w14:paraId="602CC259" w14:textId="002C2CE9" w:rsidR="00E50814" w:rsidRDefault="00E50814" w:rsidP="00E50814">
      <w:pPr>
        <w:spacing w:before="120" w:after="240"/>
        <w:rPr>
          <w:rFonts w:cs="Arial"/>
          <w:color w:val="000000" w:themeColor="text1"/>
          <w:szCs w:val="24"/>
          <w:lang w:val="sr-Cyrl-RS"/>
        </w:rPr>
      </w:pPr>
      <w:r w:rsidRPr="00671484">
        <w:rPr>
          <w:rFonts w:cs="Arial"/>
          <w:color w:val="000000" w:themeColor="text1"/>
          <w:szCs w:val="24"/>
          <w:lang w:val="sr-Cyrl-RS"/>
        </w:rPr>
        <w:t>Број путних прелаза у нивоу, у зависности од категорије,</w:t>
      </w:r>
      <w:r>
        <w:rPr>
          <w:rFonts w:cs="Arial"/>
          <w:color w:val="000000" w:themeColor="text1"/>
          <w:szCs w:val="24"/>
          <w:lang w:val="sr-Cyrl-RS"/>
        </w:rPr>
        <w:t xml:space="preserve"> на јавној железничкој инфраструктури, дат је табеларно.</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3"/>
        <w:gridCol w:w="3496"/>
        <w:gridCol w:w="1246"/>
        <w:gridCol w:w="1246"/>
        <w:gridCol w:w="1345"/>
      </w:tblGrid>
      <w:tr w:rsidR="00E50814" w:rsidRPr="00671484" w14:paraId="75AFE60E" w14:textId="77777777" w:rsidTr="00425D65">
        <w:trPr>
          <w:cantSplit/>
          <w:trHeight w:val="680"/>
        </w:trPr>
        <w:tc>
          <w:tcPr>
            <w:tcW w:w="933" w:type="pct"/>
            <w:tcBorders>
              <w:top w:val="single" w:sz="4" w:space="0" w:color="auto"/>
              <w:left w:val="single" w:sz="4" w:space="0" w:color="auto"/>
              <w:bottom w:val="double" w:sz="4" w:space="0" w:color="auto"/>
            </w:tcBorders>
            <w:shd w:val="pct15" w:color="auto" w:fill="auto"/>
            <w:vAlign w:val="center"/>
          </w:tcPr>
          <w:p w14:paraId="3028C526"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Категорија</w:t>
            </w:r>
          </w:p>
        </w:tc>
        <w:tc>
          <w:tcPr>
            <w:tcW w:w="1939" w:type="pct"/>
            <w:tcBorders>
              <w:top w:val="single" w:sz="4" w:space="0" w:color="auto"/>
              <w:bottom w:val="double" w:sz="4" w:space="0" w:color="auto"/>
              <w:right w:val="single" w:sz="4" w:space="0" w:color="auto"/>
            </w:tcBorders>
            <w:shd w:val="pct15" w:color="auto" w:fill="auto"/>
            <w:vAlign w:val="center"/>
          </w:tcPr>
          <w:p w14:paraId="271FFD1A"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Начин осигурања</w:t>
            </w:r>
          </w:p>
        </w:tc>
        <w:tc>
          <w:tcPr>
            <w:tcW w:w="691" w:type="pct"/>
            <w:tcBorders>
              <w:top w:val="single" w:sz="4" w:space="0" w:color="auto"/>
              <w:left w:val="single" w:sz="4" w:space="0" w:color="auto"/>
              <w:bottom w:val="double" w:sz="4" w:space="0" w:color="auto"/>
            </w:tcBorders>
            <w:shd w:val="pct15" w:color="auto" w:fill="auto"/>
            <w:vAlign w:val="center"/>
          </w:tcPr>
          <w:p w14:paraId="113D8E10"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Укупно</w:t>
            </w:r>
          </w:p>
        </w:tc>
        <w:tc>
          <w:tcPr>
            <w:tcW w:w="691" w:type="pct"/>
            <w:tcBorders>
              <w:top w:val="single" w:sz="4" w:space="0" w:color="auto"/>
              <w:bottom w:val="double" w:sz="4" w:space="0" w:color="auto"/>
            </w:tcBorders>
            <w:shd w:val="pct15" w:color="auto" w:fill="auto"/>
            <w:vAlign w:val="center"/>
          </w:tcPr>
          <w:p w14:paraId="017FB776"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По пружном километру</w:t>
            </w:r>
            <w:r w:rsidRPr="00855398">
              <w:rPr>
                <w:rStyle w:val="FootnoteReference"/>
                <w:rFonts w:ascii="Arial Narrow" w:hAnsi="Arial Narrow"/>
                <w:iCs/>
                <w:sz w:val="22"/>
                <w:lang w:val="sr-Cyrl-RS"/>
              </w:rPr>
              <w:footnoteReference w:id="6"/>
            </w:r>
          </w:p>
        </w:tc>
        <w:tc>
          <w:tcPr>
            <w:tcW w:w="746" w:type="pct"/>
            <w:tcBorders>
              <w:top w:val="single" w:sz="4" w:space="0" w:color="auto"/>
              <w:bottom w:val="double" w:sz="4" w:space="0" w:color="auto"/>
              <w:right w:val="single" w:sz="4" w:space="0" w:color="auto"/>
            </w:tcBorders>
            <w:shd w:val="pct15" w:color="auto" w:fill="auto"/>
            <w:vAlign w:val="center"/>
          </w:tcPr>
          <w:p w14:paraId="1BADCD76"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По колосечном километру</w:t>
            </w:r>
            <w:r w:rsidRPr="00855398">
              <w:rPr>
                <w:rStyle w:val="FootnoteReference"/>
                <w:rFonts w:ascii="Arial Narrow" w:hAnsi="Arial Narrow"/>
                <w:iCs/>
                <w:sz w:val="22"/>
                <w:lang w:val="sr-Cyrl-RS"/>
              </w:rPr>
              <w:footnoteReference w:id="7"/>
            </w:r>
          </w:p>
        </w:tc>
      </w:tr>
      <w:tr w:rsidR="00E50814" w:rsidRPr="00671484" w14:paraId="5814FB52" w14:textId="77777777" w:rsidTr="00425D65">
        <w:trPr>
          <w:cantSplit/>
          <w:trHeight w:val="680"/>
        </w:trPr>
        <w:tc>
          <w:tcPr>
            <w:tcW w:w="933" w:type="pct"/>
            <w:tcBorders>
              <w:top w:val="double" w:sz="4" w:space="0" w:color="auto"/>
              <w:left w:val="single" w:sz="4" w:space="0" w:color="auto"/>
            </w:tcBorders>
            <w:shd w:val="clear" w:color="auto" w:fill="auto"/>
            <w:vAlign w:val="center"/>
          </w:tcPr>
          <w:p w14:paraId="7819A9A5"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Пасивни путни прелази</w:t>
            </w:r>
          </w:p>
        </w:tc>
        <w:tc>
          <w:tcPr>
            <w:tcW w:w="1939" w:type="pct"/>
            <w:tcBorders>
              <w:top w:val="double" w:sz="4" w:space="0" w:color="auto"/>
              <w:right w:val="single" w:sz="4" w:space="0" w:color="auto"/>
            </w:tcBorders>
            <w:shd w:val="clear" w:color="auto" w:fill="auto"/>
            <w:vAlign w:val="center"/>
          </w:tcPr>
          <w:p w14:paraId="0B8E1F99"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w:t>
            </w:r>
          </w:p>
        </w:tc>
        <w:tc>
          <w:tcPr>
            <w:tcW w:w="691" w:type="pct"/>
            <w:tcBorders>
              <w:top w:val="double" w:sz="4" w:space="0" w:color="auto"/>
              <w:left w:val="single" w:sz="4" w:space="0" w:color="auto"/>
              <w:bottom w:val="single" w:sz="4" w:space="0" w:color="auto"/>
            </w:tcBorders>
            <w:shd w:val="clear" w:color="auto" w:fill="auto"/>
            <w:vAlign w:val="center"/>
          </w:tcPr>
          <w:p w14:paraId="665EDF69"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1655</w:t>
            </w:r>
          </w:p>
        </w:tc>
        <w:tc>
          <w:tcPr>
            <w:tcW w:w="691" w:type="pct"/>
            <w:tcBorders>
              <w:top w:val="double" w:sz="4" w:space="0" w:color="auto"/>
              <w:bottom w:val="single" w:sz="4" w:space="0" w:color="auto"/>
            </w:tcBorders>
            <w:shd w:val="clear" w:color="auto" w:fill="auto"/>
            <w:vAlign w:val="center"/>
          </w:tcPr>
          <w:p w14:paraId="60ADAD23"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0,44</w:t>
            </w:r>
          </w:p>
        </w:tc>
        <w:tc>
          <w:tcPr>
            <w:tcW w:w="746" w:type="pct"/>
            <w:tcBorders>
              <w:top w:val="double" w:sz="4" w:space="0" w:color="auto"/>
              <w:bottom w:val="single" w:sz="4" w:space="0" w:color="auto"/>
              <w:right w:val="single" w:sz="4" w:space="0" w:color="auto"/>
            </w:tcBorders>
            <w:shd w:val="clear" w:color="auto" w:fill="auto"/>
            <w:vAlign w:val="center"/>
          </w:tcPr>
          <w:p w14:paraId="01D80A6F"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0,41</w:t>
            </w:r>
          </w:p>
        </w:tc>
      </w:tr>
      <w:tr w:rsidR="00E50814" w:rsidRPr="00671484" w14:paraId="746858CE" w14:textId="77777777" w:rsidTr="00425D65">
        <w:trPr>
          <w:cantSplit/>
          <w:trHeight w:val="680"/>
        </w:trPr>
        <w:tc>
          <w:tcPr>
            <w:tcW w:w="933" w:type="pct"/>
            <w:vMerge w:val="restart"/>
            <w:tcBorders>
              <w:left w:val="single" w:sz="4" w:space="0" w:color="auto"/>
            </w:tcBorders>
            <w:shd w:val="clear" w:color="auto" w:fill="auto"/>
            <w:vAlign w:val="center"/>
          </w:tcPr>
          <w:p w14:paraId="37FA5F12"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Активни путни прелази</w:t>
            </w:r>
          </w:p>
        </w:tc>
        <w:tc>
          <w:tcPr>
            <w:tcW w:w="1939" w:type="pct"/>
            <w:tcBorders>
              <w:right w:val="single" w:sz="4" w:space="0" w:color="auto"/>
            </w:tcBorders>
            <w:shd w:val="clear" w:color="auto" w:fill="auto"/>
            <w:vAlign w:val="center"/>
          </w:tcPr>
          <w:p w14:paraId="1B1DFDB3"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Ручни</w:t>
            </w:r>
          </w:p>
        </w:tc>
        <w:tc>
          <w:tcPr>
            <w:tcW w:w="691" w:type="pct"/>
            <w:tcBorders>
              <w:top w:val="single" w:sz="4" w:space="0" w:color="auto"/>
              <w:left w:val="single" w:sz="4" w:space="0" w:color="auto"/>
              <w:bottom w:val="single" w:sz="4" w:space="0" w:color="auto"/>
            </w:tcBorders>
            <w:shd w:val="clear" w:color="auto" w:fill="auto"/>
            <w:vAlign w:val="center"/>
          </w:tcPr>
          <w:p w14:paraId="689A6C6E"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CS"/>
              </w:rPr>
              <w:t>165</w:t>
            </w:r>
          </w:p>
        </w:tc>
        <w:tc>
          <w:tcPr>
            <w:tcW w:w="691" w:type="pct"/>
            <w:tcBorders>
              <w:top w:val="single" w:sz="4" w:space="0" w:color="auto"/>
              <w:bottom w:val="single" w:sz="4" w:space="0" w:color="auto"/>
            </w:tcBorders>
            <w:shd w:val="clear" w:color="auto" w:fill="auto"/>
            <w:vAlign w:val="center"/>
          </w:tcPr>
          <w:p w14:paraId="073E9ED7"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0,044</w:t>
            </w:r>
          </w:p>
        </w:tc>
        <w:tc>
          <w:tcPr>
            <w:tcW w:w="746" w:type="pct"/>
            <w:tcBorders>
              <w:top w:val="single" w:sz="4" w:space="0" w:color="auto"/>
              <w:bottom w:val="single" w:sz="4" w:space="0" w:color="auto"/>
              <w:right w:val="single" w:sz="4" w:space="0" w:color="auto"/>
            </w:tcBorders>
            <w:shd w:val="clear" w:color="auto" w:fill="auto"/>
            <w:vAlign w:val="center"/>
          </w:tcPr>
          <w:p w14:paraId="086060A5"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0,041</w:t>
            </w:r>
          </w:p>
        </w:tc>
      </w:tr>
      <w:tr w:rsidR="00E50814" w:rsidRPr="00671484" w14:paraId="67144DE8" w14:textId="77777777" w:rsidTr="00425D65">
        <w:trPr>
          <w:cantSplit/>
          <w:trHeight w:val="680"/>
        </w:trPr>
        <w:tc>
          <w:tcPr>
            <w:tcW w:w="933" w:type="pct"/>
            <w:vMerge/>
            <w:tcBorders>
              <w:left w:val="single" w:sz="4" w:space="0" w:color="auto"/>
            </w:tcBorders>
            <w:shd w:val="clear" w:color="auto" w:fill="auto"/>
            <w:vAlign w:val="center"/>
          </w:tcPr>
          <w:p w14:paraId="6223BFE2" w14:textId="77777777" w:rsidR="00E50814" w:rsidRPr="00855398" w:rsidRDefault="00E50814" w:rsidP="00451F92">
            <w:pPr>
              <w:jc w:val="center"/>
              <w:rPr>
                <w:rFonts w:ascii="Arial Narrow" w:hAnsi="Arial Narrow"/>
                <w:iCs/>
                <w:sz w:val="22"/>
                <w:lang w:val="sr-Cyrl-RS"/>
              </w:rPr>
            </w:pPr>
          </w:p>
        </w:tc>
        <w:tc>
          <w:tcPr>
            <w:tcW w:w="1939" w:type="pct"/>
            <w:tcBorders>
              <w:right w:val="single" w:sz="4" w:space="0" w:color="auto"/>
            </w:tcBorders>
            <w:shd w:val="clear" w:color="auto" w:fill="auto"/>
            <w:vAlign w:val="center"/>
          </w:tcPr>
          <w:p w14:paraId="1085346B"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Аутоматски са упозорењем за корисника</w:t>
            </w:r>
          </w:p>
        </w:tc>
        <w:tc>
          <w:tcPr>
            <w:tcW w:w="691" w:type="pct"/>
            <w:tcBorders>
              <w:top w:val="single" w:sz="4" w:space="0" w:color="auto"/>
              <w:left w:val="single" w:sz="4" w:space="0" w:color="auto"/>
              <w:bottom w:val="single" w:sz="4" w:space="0" w:color="auto"/>
            </w:tcBorders>
            <w:shd w:val="clear" w:color="auto" w:fill="auto"/>
            <w:vAlign w:val="center"/>
          </w:tcPr>
          <w:p w14:paraId="6138B540"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23</w:t>
            </w:r>
          </w:p>
        </w:tc>
        <w:tc>
          <w:tcPr>
            <w:tcW w:w="691" w:type="pct"/>
            <w:tcBorders>
              <w:top w:val="single" w:sz="4" w:space="0" w:color="auto"/>
              <w:bottom w:val="single" w:sz="4" w:space="0" w:color="auto"/>
            </w:tcBorders>
            <w:shd w:val="clear" w:color="auto" w:fill="auto"/>
            <w:vAlign w:val="center"/>
          </w:tcPr>
          <w:p w14:paraId="578E43EC"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0,006</w:t>
            </w:r>
          </w:p>
        </w:tc>
        <w:tc>
          <w:tcPr>
            <w:tcW w:w="746" w:type="pct"/>
            <w:tcBorders>
              <w:top w:val="single" w:sz="4" w:space="0" w:color="auto"/>
              <w:bottom w:val="single" w:sz="4" w:space="0" w:color="auto"/>
              <w:right w:val="single" w:sz="4" w:space="0" w:color="auto"/>
            </w:tcBorders>
            <w:shd w:val="clear" w:color="auto" w:fill="auto"/>
            <w:vAlign w:val="center"/>
          </w:tcPr>
          <w:p w14:paraId="07D08F40"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0,006</w:t>
            </w:r>
          </w:p>
        </w:tc>
      </w:tr>
      <w:tr w:rsidR="00E50814" w:rsidRPr="00671484" w14:paraId="521850C6" w14:textId="77777777" w:rsidTr="00425D65">
        <w:trPr>
          <w:cantSplit/>
          <w:trHeight w:val="680"/>
        </w:trPr>
        <w:tc>
          <w:tcPr>
            <w:tcW w:w="933" w:type="pct"/>
            <w:vMerge/>
            <w:tcBorders>
              <w:left w:val="single" w:sz="4" w:space="0" w:color="auto"/>
            </w:tcBorders>
            <w:shd w:val="clear" w:color="auto" w:fill="auto"/>
            <w:vAlign w:val="center"/>
          </w:tcPr>
          <w:p w14:paraId="10FDBE50" w14:textId="77777777" w:rsidR="00E50814" w:rsidRPr="00855398" w:rsidRDefault="00E50814" w:rsidP="00451F92">
            <w:pPr>
              <w:jc w:val="center"/>
              <w:rPr>
                <w:rFonts w:ascii="Arial Narrow" w:hAnsi="Arial Narrow"/>
                <w:iCs/>
                <w:sz w:val="22"/>
                <w:lang w:val="sr-Cyrl-RS"/>
              </w:rPr>
            </w:pPr>
          </w:p>
        </w:tc>
        <w:tc>
          <w:tcPr>
            <w:tcW w:w="1939" w:type="pct"/>
            <w:tcBorders>
              <w:right w:val="single" w:sz="4" w:space="0" w:color="auto"/>
            </w:tcBorders>
            <w:shd w:val="clear" w:color="auto" w:fill="auto"/>
            <w:vAlign w:val="center"/>
          </w:tcPr>
          <w:p w14:paraId="717AAE4B"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Аутоматски са заштитом за корисника</w:t>
            </w:r>
          </w:p>
        </w:tc>
        <w:tc>
          <w:tcPr>
            <w:tcW w:w="691" w:type="pct"/>
            <w:tcBorders>
              <w:top w:val="single" w:sz="4" w:space="0" w:color="auto"/>
              <w:left w:val="single" w:sz="4" w:space="0" w:color="auto"/>
              <w:bottom w:val="single" w:sz="4" w:space="0" w:color="auto"/>
            </w:tcBorders>
            <w:shd w:val="clear" w:color="auto" w:fill="auto"/>
            <w:vAlign w:val="center"/>
          </w:tcPr>
          <w:p w14:paraId="0A7D6C09"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276</w:t>
            </w:r>
          </w:p>
        </w:tc>
        <w:tc>
          <w:tcPr>
            <w:tcW w:w="691" w:type="pct"/>
            <w:tcBorders>
              <w:top w:val="single" w:sz="4" w:space="0" w:color="auto"/>
              <w:bottom w:val="single" w:sz="4" w:space="0" w:color="auto"/>
            </w:tcBorders>
            <w:shd w:val="clear" w:color="auto" w:fill="auto"/>
            <w:vAlign w:val="center"/>
          </w:tcPr>
          <w:p w14:paraId="08A64142"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0,074</w:t>
            </w:r>
          </w:p>
        </w:tc>
        <w:tc>
          <w:tcPr>
            <w:tcW w:w="746" w:type="pct"/>
            <w:tcBorders>
              <w:top w:val="single" w:sz="4" w:space="0" w:color="auto"/>
              <w:bottom w:val="single" w:sz="4" w:space="0" w:color="auto"/>
              <w:right w:val="single" w:sz="4" w:space="0" w:color="auto"/>
            </w:tcBorders>
            <w:shd w:val="clear" w:color="auto" w:fill="auto"/>
            <w:vAlign w:val="center"/>
          </w:tcPr>
          <w:p w14:paraId="6D2225FD"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0,069</w:t>
            </w:r>
          </w:p>
        </w:tc>
      </w:tr>
      <w:tr w:rsidR="00E50814" w:rsidRPr="00671484" w14:paraId="5B832BAB" w14:textId="77777777" w:rsidTr="00425D65">
        <w:trPr>
          <w:cantSplit/>
          <w:trHeight w:val="680"/>
        </w:trPr>
        <w:tc>
          <w:tcPr>
            <w:tcW w:w="933" w:type="pct"/>
            <w:vMerge/>
            <w:tcBorders>
              <w:left w:val="single" w:sz="4" w:space="0" w:color="auto"/>
              <w:bottom w:val="single" w:sz="4" w:space="0" w:color="auto"/>
            </w:tcBorders>
            <w:shd w:val="clear" w:color="auto" w:fill="auto"/>
            <w:vAlign w:val="center"/>
          </w:tcPr>
          <w:p w14:paraId="09DF8B22" w14:textId="77777777" w:rsidR="00E50814" w:rsidRPr="00855398" w:rsidRDefault="00E50814" w:rsidP="00451F92">
            <w:pPr>
              <w:jc w:val="center"/>
              <w:rPr>
                <w:rFonts w:ascii="Arial Narrow" w:hAnsi="Arial Narrow"/>
                <w:iCs/>
                <w:sz w:val="22"/>
                <w:lang w:val="sr-Cyrl-RS"/>
              </w:rPr>
            </w:pPr>
          </w:p>
        </w:tc>
        <w:tc>
          <w:tcPr>
            <w:tcW w:w="1939" w:type="pct"/>
            <w:tcBorders>
              <w:bottom w:val="single" w:sz="4" w:space="0" w:color="auto"/>
              <w:right w:val="single" w:sz="4" w:space="0" w:color="auto"/>
            </w:tcBorders>
            <w:shd w:val="clear" w:color="auto" w:fill="auto"/>
            <w:vAlign w:val="center"/>
          </w:tcPr>
          <w:p w14:paraId="5FE94A9A" w14:textId="77777777" w:rsidR="00E50814" w:rsidRPr="00855398" w:rsidRDefault="00E50814" w:rsidP="00451F92">
            <w:pPr>
              <w:jc w:val="left"/>
              <w:rPr>
                <w:rFonts w:ascii="Arial Narrow" w:hAnsi="Arial Narrow"/>
                <w:iCs/>
                <w:sz w:val="22"/>
                <w:lang w:val="sr-Cyrl-RS"/>
              </w:rPr>
            </w:pPr>
            <w:r w:rsidRPr="00855398">
              <w:rPr>
                <w:rFonts w:ascii="Arial Narrow" w:hAnsi="Arial Narrow"/>
                <w:iCs/>
                <w:sz w:val="22"/>
                <w:lang w:val="sr-Cyrl-RS"/>
              </w:rPr>
              <w:t>Аутоматски са заштитом на страни колосека</w:t>
            </w:r>
          </w:p>
        </w:tc>
        <w:tc>
          <w:tcPr>
            <w:tcW w:w="691" w:type="pct"/>
            <w:tcBorders>
              <w:top w:val="single" w:sz="4" w:space="0" w:color="auto"/>
              <w:left w:val="single" w:sz="4" w:space="0" w:color="auto"/>
              <w:bottom w:val="single" w:sz="4" w:space="0" w:color="auto"/>
            </w:tcBorders>
            <w:shd w:val="clear" w:color="auto" w:fill="auto"/>
            <w:vAlign w:val="center"/>
          </w:tcPr>
          <w:p w14:paraId="13DFD914"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Latn-RS"/>
              </w:rPr>
              <w:t>299</w:t>
            </w:r>
          </w:p>
        </w:tc>
        <w:tc>
          <w:tcPr>
            <w:tcW w:w="691" w:type="pct"/>
            <w:tcBorders>
              <w:top w:val="single" w:sz="4" w:space="0" w:color="auto"/>
              <w:bottom w:val="single" w:sz="4" w:space="0" w:color="auto"/>
            </w:tcBorders>
            <w:shd w:val="clear" w:color="auto" w:fill="auto"/>
            <w:vAlign w:val="center"/>
          </w:tcPr>
          <w:p w14:paraId="0D9793A9"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0,080</w:t>
            </w:r>
          </w:p>
        </w:tc>
        <w:tc>
          <w:tcPr>
            <w:tcW w:w="746" w:type="pct"/>
            <w:tcBorders>
              <w:top w:val="single" w:sz="4" w:space="0" w:color="auto"/>
              <w:bottom w:val="single" w:sz="4" w:space="0" w:color="auto"/>
              <w:right w:val="single" w:sz="4" w:space="0" w:color="auto"/>
            </w:tcBorders>
            <w:shd w:val="clear" w:color="auto" w:fill="auto"/>
            <w:vAlign w:val="center"/>
          </w:tcPr>
          <w:p w14:paraId="0B086123"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0,052</w:t>
            </w:r>
          </w:p>
        </w:tc>
      </w:tr>
    </w:tbl>
    <w:p w14:paraId="522F228D" w14:textId="77777777" w:rsidR="00E50814" w:rsidRDefault="00E50814" w:rsidP="00E50814">
      <w:pPr>
        <w:spacing w:before="120" w:after="240"/>
        <w:rPr>
          <w:rFonts w:cs="Arial"/>
          <w:color w:val="000000" w:themeColor="text1"/>
          <w:szCs w:val="24"/>
          <w:lang w:val="sr-Cyrl-RS"/>
        </w:rPr>
      </w:pPr>
    </w:p>
    <w:p w14:paraId="754D567B" w14:textId="77777777" w:rsidR="00E50814" w:rsidRDefault="00E50814" w:rsidP="00E50814">
      <w:pPr>
        <w:spacing w:before="120" w:after="240"/>
        <w:rPr>
          <w:rFonts w:cs="Arial"/>
          <w:color w:val="000000" w:themeColor="text1"/>
          <w:szCs w:val="24"/>
          <w:lang w:val="sr-Cyrl-RS"/>
        </w:rPr>
      </w:pPr>
      <w:r w:rsidRPr="00671484">
        <w:rPr>
          <w:rFonts w:cs="Arial"/>
          <w:color w:val="000000" w:themeColor="text1"/>
          <w:szCs w:val="24"/>
          <w:lang w:val="sr-Cyrl-RS"/>
        </w:rPr>
        <w:t>Број путних прелаза у нивоу, у зависности од категорије,</w:t>
      </w:r>
      <w:r>
        <w:rPr>
          <w:rFonts w:cs="Arial"/>
          <w:color w:val="000000" w:themeColor="text1"/>
          <w:szCs w:val="24"/>
          <w:lang w:val="sr-Cyrl-RS"/>
        </w:rPr>
        <w:t xml:space="preserve"> </w:t>
      </w:r>
      <w:r w:rsidR="007D349C">
        <w:rPr>
          <w:rFonts w:cs="Arial"/>
          <w:color w:val="000000" w:themeColor="text1"/>
          <w:szCs w:val="24"/>
          <w:lang w:val="sr-Cyrl-RS"/>
        </w:rPr>
        <w:t xml:space="preserve">на </w:t>
      </w:r>
      <w:r>
        <w:rPr>
          <w:rFonts w:cs="Arial"/>
          <w:color w:val="000000" w:themeColor="text1"/>
          <w:szCs w:val="24"/>
          <w:lang w:val="sr-Cyrl-RS"/>
        </w:rPr>
        <w:t>инфраструктури индустријских железница, дат је табеларно.</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6"/>
        <w:gridCol w:w="3496"/>
        <w:gridCol w:w="1246"/>
        <w:gridCol w:w="1246"/>
        <w:gridCol w:w="1342"/>
      </w:tblGrid>
      <w:tr w:rsidR="00E50814" w:rsidRPr="00671484" w14:paraId="0FF8711D" w14:textId="77777777" w:rsidTr="00425D65">
        <w:trPr>
          <w:cantSplit/>
          <w:trHeight w:val="680"/>
        </w:trPr>
        <w:tc>
          <w:tcPr>
            <w:tcW w:w="935" w:type="pct"/>
            <w:tcBorders>
              <w:top w:val="single" w:sz="4" w:space="0" w:color="auto"/>
              <w:left w:val="single" w:sz="4" w:space="0" w:color="auto"/>
              <w:bottom w:val="double" w:sz="4" w:space="0" w:color="auto"/>
            </w:tcBorders>
            <w:shd w:val="pct15" w:color="auto" w:fill="auto"/>
            <w:vAlign w:val="center"/>
          </w:tcPr>
          <w:p w14:paraId="32FBB607"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Категорија</w:t>
            </w:r>
          </w:p>
        </w:tc>
        <w:tc>
          <w:tcPr>
            <w:tcW w:w="1939" w:type="pct"/>
            <w:tcBorders>
              <w:top w:val="single" w:sz="4" w:space="0" w:color="auto"/>
              <w:bottom w:val="double" w:sz="4" w:space="0" w:color="auto"/>
              <w:right w:val="single" w:sz="4" w:space="0" w:color="auto"/>
            </w:tcBorders>
            <w:shd w:val="pct15" w:color="auto" w:fill="auto"/>
            <w:vAlign w:val="center"/>
          </w:tcPr>
          <w:p w14:paraId="7D83026E"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Начин осигурања</w:t>
            </w:r>
          </w:p>
        </w:tc>
        <w:tc>
          <w:tcPr>
            <w:tcW w:w="691" w:type="pct"/>
            <w:tcBorders>
              <w:top w:val="single" w:sz="4" w:space="0" w:color="auto"/>
              <w:left w:val="single" w:sz="4" w:space="0" w:color="auto"/>
              <w:bottom w:val="double" w:sz="4" w:space="0" w:color="auto"/>
            </w:tcBorders>
            <w:shd w:val="pct15" w:color="auto" w:fill="auto"/>
            <w:vAlign w:val="center"/>
          </w:tcPr>
          <w:p w14:paraId="260138A3"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Укупно</w:t>
            </w:r>
          </w:p>
        </w:tc>
        <w:tc>
          <w:tcPr>
            <w:tcW w:w="691" w:type="pct"/>
            <w:tcBorders>
              <w:top w:val="single" w:sz="4" w:space="0" w:color="auto"/>
              <w:bottom w:val="double" w:sz="4" w:space="0" w:color="auto"/>
            </w:tcBorders>
            <w:shd w:val="pct15" w:color="auto" w:fill="auto"/>
            <w:vAlign w:val="center"/>
          </w:tcPr>
          <w:p w14:paraId="17E696AA"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По пружном километру</w:t>
            </w:r>
          </w:p>
        </w:tc>
        <w:tc>
          <w:tcPr>
            <w:tcW w:w="745" w:type="pct"/>
            <w:tcBorders>
              <w:top w:val="single" w:sz="4" w:space="0" w:color="auto"/>
              <w:bottom w:val="double" w:sz="4" w:space="0" w:color="auto"/>
              <w:right w:val="single" w:sz="4" w:space="0" w:color="auto"/>
            </w:tcBorders>
            <w:shd w:val="pct15" w:color="auto" w:fill="auto"/>
            <w:vAlign w:val="center"/>
          </w:tcPr>
          <w:p w14:paraId="042EBC3F"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По колосечном километру</w:t>
            </w:r>
          </w:p>
        </w:tc>
      </w:tr>
      <w:tr w:rsidR="00E50814" w:rsidRPr="00671484" w14:paraId="618212DF" w14:textId="77777777" w:rsidTr="00425D65">
        <w:trPr>
          <w:cantSplit/>
          <w:trHeight w:val="680"/>
        </w:trPr>
        <w:tc>
          <w:tcPr>
            <w:tcW w:w="935" w:type="pct"/>
            <w:tcBorders>
              <w:top w:val="double" w:sz="4" w:space="0" w:color="auto"/>
              <w:left w:val="single" w:sz="4" w:space="0" w:color="auto"/>
            </w:tcBorders>
            <w:shd w:val="clear" w:color="auto" w:fill="auto"/>
            <w:vAlign w:val="center"/>
          </w:tcPr>
          <w:p w14:paraId="4918302A"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Пасивни путни прелази</w:t>
            </w:r>
          </w:p>
        </w:tc>
        <w:tc>
          <w:tcPr>
            <w:tcW w:w="1939" w:type="pct"/>
            <w:tcBorders>
              <w:top w:val="double" w:sz="4" w:space="0" w:color="auto"/>
              <w:right w:val="single" w:sz="4" w:space="0" w:color="auto"/>
            </w:tcBorders>
            <w:shd w:val="clear" w:color="auto" w:fill="auto"/>
            <w:vAlign w:val="center"/>
          </w:tcPr>
          <w:p w14:paraId="3FFC91CD"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w:t>
            </w:r>
          </w:p>
        </w:tc>
        <w:tc>
          <w:tcPr>
            <w:tcW w:w="691" w:type="pct"/>
            <w:tcBorders>
              <w:top w:val="double" w:sz="4" w:space="0" w:color="auto"/>
              <w:left w:val="single" w:sz="4" w:space="0" w:color="auto"/>
              <w:bottom w:val="single" w:sz="4" w:space="0" w:color="auto"/>
            </w:tcBorders>
            <w:shd w:val="clear" w:color="auto" w:fill="auto"/>
            <w:vAlign w:val="center"/>
          </w:tcPr>
          <w:p w14:paraId="57723771"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59</w:t>
            </w:r>
          </w:p>
        </w:tc>
        <w:tc>
          <w:tcPr>
            <w:tcW w:w="691" w:type="pct"/>
            <w:tcBorders>
              <w:top w:val="double" w:sz="4" w:space="0" w:color="auto"/>
              <w:bottom w:val="single" w:sz="4" w:space="0" w:color="auto"/>
            </w:tcBorders>
            <w:shd w:val="clear" w:color="auto" w:fill="auto"/>
            <w:vAlign w:val="center"/>
          </w:tcPr>
          <w:p w14:paraId="53C5DF50"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0,98</w:t>
            </w:r>
          </w:p>
        </w:tc>
        <w:tc>
          <w:tcPr>
            <w:tcW w:w="745" w:type="pct"/>
            <w:tcBorders>
              <w:top w:val="double" w:sz="4" w:space="0" w:color="auto"/>
              <w:bottom w:val="single" w:sz="4" w:space="0" w:color="auto"/>
              <w:right w:val="single" w:sz="4" w:space="0" w:color="auto"/>
            </w:tcBorders>
            <w:shd w:val="clear" w:color="auto" w:fill="auto"/>
            <w:vAlign w:val="center"/>
          </w:tcPr>
          <w:p w14:paraId="6914E42A" w14:textId="77777777" w:rsidR="00E50814" w:rsidRPr="00855398" w:rsidRDefault="00E50814" w:rsidP="00451F92">
            <w:pPr>
              <w:jc w:val="center"/>
              <w:rPr>
                <w:rFonts w:ascii="Arial Narrow" w:hAnsi="Arial Narrow"/>
                <w:iCs/>
                <w:sz w:val="22"/>
                <w:lang w:val="sr-Latn-RS"/>
              </w:rPr>
            </w:pPr>
            <w:r w:rsidRPr="00855398">
              <w:rPr>
                <w:rFonts w:ascii="Arial Narrow" w:hAnsi="Arial Narrow"/>
                <w:iCs/>
                <w:sz w:val="22"/>
                <w:lang w:val="sr-Cyrl-CS"/>
              </w:rPr>
              <w:t>0,38</w:t>
            </w:r>
          </w:p>
        </w:tc>
      </w:tr>
      <w:tr w:rsidR="00E50814" w:rsidRPr="00671484" w14:paraId="05C7E0F9" w14:textId="77777777" w:rsidTr="00425D65">
        <w:trPr>
          <w:cantSplit/>
          <w:trHeight w:val="680"/>
        </w:trPr>
        <w:tc>
          <w:tcPr>
            <w:tcW w:w="935" w:type="pct"/>
            <w:tcBorders>
              <w:left w:val="single" w:sz="4" w:space="0" w:color="auto"/>
              <w:bottom w:val="single" w:sz="4" w:space="0" w:color="auto"/>
            </w:tcBorders>
            <w:shd w:val="clear" w:color="auto" w:fill="auto"/>
            <w:vAlign w:val="center"/>
          </w:tcPr>
          <w:p w14:paraId="561AD944"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Активни путни прелази</w:t>
            </w:r>
          </w:p>
        </w:tc>
        <w:tc>
          <w:tcPr>
            <w:tcW w:w="1939" w:type="pct"/>
            <w:tcBorders>
              <w:bottom w:val="single" w:sz="4" w:space="0" w:color="auto"/>
              <w:right w:val="single" w:sz="4" w:space="0" w:color="auto"/>
            </w:tcBorders>
            <w:shd w:val="clear" w:color="auto" w:fill="auto"/>
            <w:vAlign w:val="center"/>
          </w:tcPr>
          <w:p w14:paraId="5F0DE0E4"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w:t>
            </w:r>
          </w:p>
        </w:tc>
        <w:tc>
          <w:tcPr>
            <w:tcW w:w="691" w:type="pct"/>
            <w:tcBorders>
              <w:top w:val="single" w:sz="4" w:space="0" w:color="auto"/>
              <w:left w:val="single" w:sz="4" w:space="0" w:color="auto"/>
              <w:bottom w:val="single" w:sz="4" w:space="0" w:color="auto"/>
            </w:tcBorders>
            <w:shd w:val="clear" w:color="auto" w:fill="auto"/>
            <w:vAlign w:val="center"/>
          </w:tcPr>
          <w:p w14:paraId="327966D7"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15</w:t>
            </w:r>
          </w:p>
        </w:tc>
        <w:tc>
          <w:tcPr>
            <w:tcW w:w="691" w:type="pct"/>
            <w:tcBorders>
              <w:top w:val="single" w:sz="4" w:space="0" w:color="auto"/>
              <w:bottom w:val="single" w:sz="4" w:space="0" w:color="auto"/>
            </w:tcBorders>
            <w:shd w:val="clear" w:color="auto" w:fill="auto"/>
            <w:vAlign w:val="center"/>
          </w:tcPr>
          <w:p w14:paraId="766B220A"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0,27</w:t>
            </w:r>
          </w:p>
        </w:tc>
        <w:tc>
          <w:tcPr>
            <w:tcW w:w="745" w:type="pct"/>
            <w:tcBorders>
              <w:top w:val="single" w:sz="4" w:space="0" w:color="auto"/>
              <w:bottom w:val="single" w:sz="4" w:space="0" w:color="auto"/>
              <w:right w:val="single" w:sz="4" w:space="0" w:color="auto"/>
            </w:tcBorders>
            <w:shd w:val="clear" w:color="auto" w:fill="auto"/>
            <w:vAlign w:val="center"/>
          </w:tcPr>
          <w:p w14:paraId="0705D4F8" w14:textId="77777777" w:rsidR="00E50814" w:rsidRPr="00855398" w:rsidRDefault="00E50814" w:rsidP="00451F92">
            <w:pPr>
              <w:jc w:val="center"/>
              <w:rPr>
                <w:rFonts w:ascii="Arial Narrow" w:hAnsi="Arial Narrow"/>
                <w:iCs/>
                <w:sz w:val="22"/>
                <w:lang w:val="sr-Cyrl-RS"/>
              </w:rPr>
            </w:pPr>
            <w:r w:rsidRPr="00855398">
              <w:rPr>
                <w:rFonts w:ascii="Arial Narrow" w:hAnsi="Arial Narrow"/>
                <w:iCs/>
                <w:sz w:val="22"/>
                <w:lang w:val="sr-Cyrl-RS"/>
              </w:rPr>
              <w:t>0,099</w:t>
            </w:r>
          </w:p>
        </w:tc>
      </w:tr>
    </w:tbl>
    <w:p w14:paraId="600E70BE" w14:textId="77777777" w:rsidR="00E50814" w:rsidRDefault="00E50814" w:rsidP="00E50814">
      <w:pPr>
        <w:pStyle w:val="Heading2"/>
        <w:numPr>
          <w:ilvl w:val="0"/>
          <w:numId w:val="0"/>
        </w:numPr>
        <w:jc w:val="left"/>
        <w:rPr>
          <w:b/>
          <w:i w:val="0"/>
          <w:sz w:val="24"/>
          <w:szCs w:val="24"/>
          <w:lang w:val="sr-Cyrl-CS"/>
        </w:rPr>
      </w:pPr>
    </w:p>
    <w:p w14:paraId="25082362" w14:textId="77777777" w:rsidR="00983695" w:rsidRDefault="00983695" w:rsidP="00310B27">
      <w:pPr>
        <w:pStyle w:val="Heading2"/>
        <w:numPr>
          <w:ilvl w:val="0"/>
          <w:numId w:val="0"/>
        </w:numPr>
        <w:ind w:left="644"/>
        <w:jc w:val="right"/>
        <w:rPr>
          <w:b/>
          <w:i w:val="0"/>
          <w:color w:val="000000" w:themeColor="text1"/>
          <w:sz w:val="28"/>
          <w:szCs w:val="28"/>
          <w:lang w:val="sr-Cyrl-RS"/>
        </w:rPr>
        <w:sectPr w:rsidR="00983695" w:rsidSect="00855398">
          <w:pgSz w:w="11906" w:h="16838" w:code="9"/>
          <w:pgMar w:top="1440" w:right="1440" w:bottom="1440" w:left="1440" w:header="720" w:footer="720" w:gutter="0"/>
          <w:cols w:space="720"/>
          <w:docGrid w:linePitch="360"/>
        </w:sectPr>
      </w:pPr>
    </w:p>
    <w:p w14:paraId="444231D4" w14:textId="77777777" w:rsidR="00E50814" w:rsidRPr="00310B27" w:rsidRDefault="00E50814" w:rsidP="00310B27">
      <w:pPr>
        <w:pStyle w:val="Heading2"/>
        <w:numPr>
          <w:ilvl w:val="0"/>
          <w:numId w:val="0"/>
        </w:numPr>
        <w:ind w:left="644"/>
        <w:jc w:val="right"/>
        <w:rPr>
          <w:b/>
          <w:i w:val="0"/>
          <w:color w:val="000000" w:themeColor="text1"/>
          <w:sz w:val="28"/>
          <w:szCs w:val="28"/>
          <w:lang w:val="sr-Cyrl-RS"/>
        </w:rPr>
      </w:pPr>
      <w:bookmarkStart w:id="66" w:name="_Toc52281098"/>
      <w:r w:rsidRPr="00310B27">
        <w:rPr>
          <w:b/>
          <w:i w:val="0"/>
          <w:color w:val="000000" w:themeColor="text1"/>
          <w:sz w:val="28"/>
          <w:szCs w:val="28"/>
          <w:lang w:val="sr-Cyrl-RS"/>
        </w:rPr>
        <w:t>ПРИЛОГ 4</w:t>
      </w:r>
      <w:bookmarkEnd w:id="66"/>
    </w:p>
    <w:p w14:paraId="3A7E79F1" w14:textId="77777777" w:rsidR="00E50814" w:rsidRPr="001974D4" w:rsidRDefault="00E50814" w:rsidP="001974D4">
      <w:pPr>
        <w:pStyle w:val="Heading3"/>
        <w:numPr>
          <w:ilvl w:val="0"/>
          <w:numId w:val="0"/>
        </w:numPr>
        <w:spacing w:before="120" w:after="120"/>
        <w:jc w:val="left"/>
        <w:rPr>
          <w:b/>
          <w:i w:val="0"/>
          <w:lang w:val="sr-Cyrl-RS"/>
        </w:rPr>
      </w:pPr>
      <w:bookmarkStart w:id="67" w:name="_Toc52281099"/>
      <w:r w:rsidRPr="001974D4">
        <w:rPr>
          <w:b/>
          <w:i w:val="0"/>
          <w:lang w:val="sr-Cyrl-RS"/>
        </w:rPr>
        <w:t>Измене закона и других прописа из области безбедности железничког саобраћаја</w:t>
      </w:r>
      <w:bookmarkEnd w:id="67"/>
    </w:p>
    <w:tbl>
      <w:tblPr>
        <w:tblStyle w:val="TableGrid"/>
        <w:tblW w:w="5000" w:type="pct"/>
        <w:tblLook w:val="04A0" w:firstRow="1" w:lastRow="0" w:firstColumn="1" w:lastColumn="0" w:noHBand="0" w:noVBand="1"/>
      </w:tblPr>
      <w:tblGrid>
        <w:gridCol w:w="491"/>
        <w:gridCol w:w="3048"/>
        <w:gridCol w:w="1986"/>
        <w:gridCol w:w="1700"/>
        <w:gridCol w:w="1791"/>
      </w:tblGrid>
      <w:tr w:rsidR="005426AE" w:rsidRPr="00681D17" w14:paraId="708DC529" w14:textId="15F47EE9" w:rsidTr="00DD2E6E">
        <w:trPr>
          <w:cantSplit/>
          <w:tblHeader/>
        </w:trPr>
        <w:tc>
          <w:tcPr>
            <w:tcW w:w="272" w:type="pct"/>
            <w:tcBorders>
              <w:bottom w:val="double" w:sz="4" w:space="0" w:color="auto"/>
            </w:tcBorders>
            <w:shd w:val="clear" w:color="auto" w:fill="D9D9D9" w:themeFill="background1" w:themeFillShade="D9"/>
            <w:vAlign w:val="center"/>
          </w:tcPr>
          <w:p w14:paraId="2118E9EB" w14:textId="77777777" w:rsidR="005426AE" w:rsidRPr="00855398" w:rsidRDefault="005426AE" w:rsidP="00451F92">
            <w:pPr>
              <w:jc w:val="center"/>
              <w:rPr>
                <w:rFonts w:ascii="Arial Narrow" w:hAnsi="Arial Narrow" w:cs="Times New Roman"/>
                <w:sz w:val="22"/>
                <w:lang w:val="sr-Cyrl-RS"/>
              </w:rPr>
            </w:pPr>
            <w:r w:rsidRPr="00855398">
              <w:rPr>
                <w:rFonts w:ascii="Arial Narrow" w:hAnsi="Arial Narrow" w:cs="Times New Roman"/>
                <w:sz w:val="22"/>
                <w:lang w:val="sr-Cyrl-RS"/>
              </w:rPr>
              <w:t>Р. бр.</w:t>
            </w:r>
          </w:p>
        </w:tc>
        <w:tc>
          <w:tcPr>
            <w:tcW w:w="1690" w:type="pct"/>
            <w:tcBorders>
              <w:bottom w:val="double" w:sz="4" w:space="0" w:color="auto"/>
            </w:tcBorders>
            <w:shd w:val="clear" w:color="auto" w:fill="D9D9D9" w:themeFill="background1" w:themeFillShade="D9"/>
            <w:vAlign w:val="center"/>
          </w:tcPr>
          <w:p w14:paraId="53D2AE44" w14:textId="77777777" w:rsidR="005426AE" w:rsidRPr="00855398" w:rsidRDefault="005426AE" w:rsidP="00451F92">
            <w:pPr>
              <w:jc w:val="center"/>
              <w:rPr>
                <w:rFonts w:ascii="Arial Narrow" w:hAnsi="Arial Narrow" w:cs="Times New Roman"/>
                <w:sz w:val="22"/>
                <w:lang w:val="sr-Cyrl-RS"/>
              </w:rPr>
            </w:pPr>
            <w:r w:rsidRPr="00855398">
              <w:rPr>
                <w:rFonts w:ascii="Arial Narrow" w:hAnsi="Arial Narrow" w:cs="Times New Roman"/>
                <w:sz w:val="22"/>
                <w:lang w:val="sr-Cyrl-RS"/>
              </w:rPr>
              <w:t>Назив акта</w:t>
            </w:r>
          </w:p>
        </w:tc>
        <w:tc>
          <w:tcPr>
            <w:tcW w:w="1101" w:type="pct"/>
            <w:tcBorders>
              <w:bottom w:val="double" w:sz="4" w:space="0" w:color="auto"/>
            </w:tcBorders>
            <w:shd w:val="clear" w:color="auto" w:fill="D9D9D9" w:themeFill="background1" w:themeFillShade="D9"/>
            <w:vAlign w:val="center"/>
          </w:tcPr>
          <w:p w14:paraId="547454FF" w14:textId="77777777" w:rsidR="005426AE" w:rsidRPr="00855398" w:rsidRDefault="005426AE" w:rsidP="00451F92">
            <w:pPr>
              <w:jc w:val="center"/>
              <w:rPr>
                <w:rFonts w:ascii="Arial Narrow" w:hAnsi="Arial Narrow" w:cs="Times New Roman"/>
                <w:sz w:val="22"/>
                <w:lang w:val="sr-Cyrl-RS"/>
              </w:rPr>
            </w:pPr>
            <w:r w:rsidRPr="00855398">
              <w:rPr>
                <w:rFonts w:ascii="Arial Narrow" w:hAnsi="Arial Narrow" w:cs="Times New Roman"/>
                <w:sz w:val="22"/>
                <w:lang w:val="sr-Cyrl-RS"/>
              </w:rPr>
              <w:t>Правни основ</w:t>
            </w:r>
          </w:p>
        </w:tc>
        <w:tc>
          <w:tcPr>
            <w:tcW w:w="943" w:type="pct"/>
            <w:tcBorders>
              <w:bottom w:val="double" w:sz="4" w:space="0" w:color="auto"/>
            </w:tcBorders>
            <w:shd w:val="clear" w:color="auto" w:fill="D9D9D9" w:themeFill="background1" w:themeFillShade="D9"/>
            <w:vAlign w:val="center"/>
          </w:tcPr>
          <w:p w14:paraId="0DEDA2DE" w14:textId="77777777" w:rsidR="005426AE" w:rsidRPr="00855398" w:rsidRDefault="005426AE" w:rsidP="00451F92">
            <w:pPr>
              <w:jc w:val="center"/>
              <w:rPr>
                <w:rFonts w:ascii="Arial Narrow" w:hAnsi="Arial Narrow" w:cs="Times New Roman"/>
                <w:sz w:val="22"/>
                <w:lang w:val="sr-Cyrl-RS"/>
              </w:rPr>
            </w:pPr>
            <w:r w:rsidRPr="00855398">
              <w:rPr>
                <w:rFonts w:ascii="Arial Narrow" w:hAnsi="Arial Narrow" w:cs="Times New Roman"/>
                <w:sz w:val="22"/>
                <w:lang w:val="sr-Cyrl-RS"/>
              </w:rPr>
              <w:t>Објављен</w:t>
            </w:r>
          </w:p>
        </w:tc>
        <w:tc>
          <w:tcPr>
            <w:tcW w:w="993" w:type="pct"/>
            <w:tcBorders>
              <w:bottom w:val="double" w:sz="4" w:space="0" w:color="auto"/>
            </w:tcBorders>
            <w:shd w:val="clear" w:color="auto" w:fill="D9D9D9" w:themeFill="background1" w:themeFillShade="D9"/>
            <w:vAlign w:val="center"/>
          </w:tcPr>
          <w:p w14:paraId="5FB57820" w14:textId="187CB54D" w:rsidR="005426AE" w:rsidRPr="00855398" w:rsidRDefault="005426AE" w:rsidP="00451F92">
            <w:pPr>
              <w:jc w:val="center"/>
              <w:rPr>
                <w:rFonts w:ascii="Arial Narrow" w:hAnsi="Arial Narrow" w:cs="Times New Roman"/>
                <w:sz w:val="22"/>
                <w:lang w:val="sr-Cyrl-RS"/>
              </w:rPr>
            </w:pPr>
            <w:r>
              <w:rPr>
                <w:rFonts w:ascii="Arial Narrow" w:hAnsi="Arial Narrow" w:cs="Times New Roman"/>
                <w:sz w:val="22"/>
                <w:lang w:val="sr-Cyrl-RS"/>
              </w:rPr>
              <w:t>Усклађен са прописом ЕУ</w:t>
            </w:r>
          </w:p>
        </w:tc>
      </w:tr>
      <w:tr w:rsidR="005426AE" w:rsidRPr="00173918" w14:paraId="51F45FAE" w14:textId="4FCE4867" w:rsidTr="00DD2E6E">
        <w:trPr>
          <w:cantSplit/>
          <w:trHeight w:val="1239"/>
        </w:trPr>
        <w:tc>
          <w:tcPr>
            <w:tcW w:w="272" w:type="pct"/>
            <w:tcBorders>
              <w:top w:val="double" w:sz="4" w:space="0" w:color="auto"/>
              <w:bottom w:val="single" w:sz="4" w:space="0" w:color="auto"/>
            </w:tcBorders>
            <w:vAlign w:val="center"/>
          </w:tcPr>
          <w:p w14:paraId="09D19DAD"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Cyrl-RS"/>
              </w:rPr>
              <w:t>1.</w:t>
            </w:r>
          </w:p>
        </w:tc>
        <w:tc>
          <w:tcPr>
            <w:tcW w:w="1690" w:type="pct"/>
            <w:tcBorders>
              <w:top w:val="double" w:sz="4" w:space="0" w:color="auto"/>
              <w:bottom w:val="single" w:sz="4" w:space="0" w:color="auto"/>
            </w:tcBorders>
            <w:vAlign w:val="center"/>
          </w:tcPr>
          <w:p w14:paraId="499A98FD" w14:textId="77777777" w:rsidR="005426AE" w:rsidRPr="006A42BF" w:rsidRDefault="005426AE" w:rsidP="00451F92">
            <w:pPr>
              <w:jc w:val="left"/>
              <w:rPr>
                <w:rFonts w:ascii="Arial Narrow" w:hAnsi="Arial Narrow" w:cs="Arial"/>
                <w:noProof/>
                <w:sz w:val="22"/>
                <w:lang w:val="sr-Cyrl-RS"/>
              </w:rPr>
            </w:pPr>
            <w:r w:rsidRPr="006A42BF">
              <w:rPr>
                <w:rFonts w:ascii="Arial Narrow" w:hAnsi="Arial Narrow" w:cs="Arial"/>
                <w:noProof/>
                <w:sz w:val="22"/>
                <w:lang w:val="sr-Cyrl-RS"/>
              </w:rPr>
              <w:t>Правилник о заједничким показатељима безбедности у железничком  саобраћају</w:t>
            </w:r>
          </w:p>
        </w:tc>
        <w:tc>
          <w:tcPr>
            <w:tcW w:w="1101" w:type="pct"/>
            <w:tcBorders>
              <w:top w:val="double" w:sz="4" w:space="0" w:color="auto"/>
              <w:bottom w:val="single" w:sz="4" w:space="0" w:color="auto"/>
            </w:tcBorders>
            <w:vAlign w:val="center"/>
          </w:tcPr>
          <w:p w14:paraId="4AEC0304" w14:textId="77838B0F"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6.</w:t>
            </w:r>
            <w:r>
              <w:rPr>
                <w:rFonts w:ascii="Arial Narrow" w:hAnsi="Arial Narrow" w:cs="Arial"/>
                <w:noProof/>
                <w:sz w:val="22"/>
                <w:lang w:val="sr-Cyrl-RS"/>
              </w:rPr>
              <w:t xml:space="preserve"> став </w:t>
            </w:r>
            <w:r w:rsidRPr="006A42BF">
              <w:rPr>
                <w:rFonts w:ascii="Arial Narrow" w:hAnsi="Arial Narrow" w:cs="Arial"/>
                <w:noProof/>
                <w:sz w:val="22"/>
                <w:lang w:val="sr-Cyrl-RS"/>
              </w:rPr>
              <w:t xml:space="preserve">5. </w:t>
            </w:r>
          </w:p>
          <w:p w14:paraId="5B3C99E0"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3EE81605" w14:textId="0C7AB344" w:rsidR="005426AE" w:rsidRPr="006A42BF" w:rsidRDefault="005426AE" w:rsidP="005426AE">
            <w:pPr>
              <w:jc w:val="center"/>
              <w:rPr>
                <w:rFonts w:ascii="Arial Narrow" w:hAnsi="Arial Narrow" w:cs="Arial"/>
                <w:sz w:val="22"/>
              </w:rPr>
            </w:pPr>
            <w:r w:rsidRPr="006A42BF">
              <w:rPr>
                <w:rFonts w:ascii="Arial Narrow" w:hAnsi="Arial Narrow" w:cs="Arial"/>
                <w:noProof/>
                <w:sz w:val="22"/>
                <w:lang w:val="sr-Cyrl-RS"/>
              </w:rPr>
              <w:t xml:space="preserve"> </w:t>
            </w:r>
          </w:p>
        </w:tc>
        <w:tc>
          <w:tcPr>
            <w:tcW w:w="943" w:type="pct"/>
            <w:tcBorders>
              <w:top w:val="double" w:sz="4" w:space="0" w:color="auto"/>
              <w:bottom w:val="single" w:sz="4" w:space="0" w:color="auto"/>
            </w:tcBorders>
            <w:vAlign w:val="center"/>
          </w:tcPr>
          <w:p w14:paraId="68A18A04"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25/19</w:t>
            </w:r>
          </w:p>
          <w:p w14:paraId="1838B13E"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03.04.2019.</w:t>
            </w:r>
          </w:p>
        </w:tc>
        <w:tc>
          <w:tcPr>
            <w:tcW w:w="993" w:type="pct"/>
            <w:tcBorders>
              <w:top w:val="double" w:sz="4" w:space="0" w:color="auto"/>
              <w:bottom w:val="single" w:sz="4" w:space="0" w:color="auto"/>
            </w:tcBorders>
            <w:vAlign w:val="center"/>
          </w:tcPr>
          <w:p w14:paraId="63D84D7D" w14:textId="77777777" w:rsidR="002D65F0" w:rsidRDefault="002D65F0" w:rsidP="00451F92">
            <w:pPr>
              <w:jc w:val="center"/>
              <w:rPr>
                <w:rFonts w:ascii="Arial Narrow" w:hAnsi="Arial Narrow" w:cs="Arial"/>
                <w:noProof/>
                <w:sz w:val="22"/>
                <w:lang w:val="sr-Cyrl-RS"/>
              </w:rPr>
            </w:pPr>
          </w:p>
          <w:p w14:paraId="0080338A" w14:textId="77777777" w:rsidR="005426AE" w:rsidRDefault="007C20A0" w:rsidP="00451F92">
            <w:pPr>
              <w:jc w:val="center"/>
              <w:rPr>
                <w:rFonts w:ascii="Arial Narrow" w:hAnsi="Arial Narrow" w:cs="Arial"/>
                <w:noProof/>
                <w:sz w:val="22"/>
                <w:lang w:val="sr-Cyrl-RS"/>
              </w:rPr>
            </w:pPr>
            <w:r>
              <w:rPr>
                <w:rFonts w:ascii="Arial Narrow" w:hAnsi="Arial Narrow" w:cs="Arial"/>
                <w:noProof/>
                <w:sz w:val="22"/>
                <w:lang w:val="sr-Cyrl-RS"/>
              </w:rPr>
              <w:t xml:space="preserve">Анекс </w:t>
            </w:r>
            <w:r>
              <w:rPr>
                <w:rFonts w:ascii="Arial Narrow" w:hAnsi="Arial Narrow" w:cs="Arial"/>
                <w:noProof/>
                <w:sz w:val="22"/>
                <w:lang w:val="sr-Latn-RS"/>
              </w:rPr>
              <w:t>I</w:t>
            </w:r>
          </w:p>
          <w:p w14:paraId="37BC7D06" w14:textId="00E2A6E5" w:rsidR="007C20A0" w:rsidRPr="007C20A0" w:rsidRDefault="007C20A0" w:rsidP="00451F92">
            <w:pPr>
              <w:jc w:val="center"/>
              <w:rPr>
                <w:rFonts w:ascii="Arial Narrow" w:hAnsi="Arial Narrow" w:cs="Arial"/>
                <w:noProof/>
                <w:sz w:val="22"/>
                <w:lang w:val="sr-Cyrl-RS"/>
              </w:rPr>
            </w:pPr>
            <w:r>
              <w:rPr>
                <w:rFonts w:ascii="Arial Narrow" w:hAnsi="Arial Narrow" w:cs="Arial"/>
                <w:noProof/>
                <w:sz w:val="22"/>
                <w:lang w:val="sr-Cyrl-RS"/>
              </w:rPr>
              <w:t>Директиве 2004/49</w:t>
            </w:r>
          </w:p>
        </w:tc>
      </w:tr>
      <w:tr w:rsidR="005426AE" w:rsidRPr="00173918" w14:paraId="6F1DAF9F" w14:textId="55150E58" w:rsidTr="00DD2E6E">
        <w:trPr>
          <w:cantSplit/>
          <w:trHeight w:val="1595"/>
        </w:trPr>
        <w:tc>
          <w:tcPr>
            <w:tcW w:w="272" w:type="pct"/>
            <w:tcBorders>
              <w:top w:val="single" w:sz="4" w:space="0" w:color="auto"/>
              <w:bottom w:val="single" w:sz="4" w:space="0" w:color="auto"/>
            </w:tcBorders>
            <w:vAlign w:val="center"/>
          </w:tcPr>
          <w:p w14:paraId="27076CFB" w14:textId="77777777" w:rsidR="005426AE" w:rsidRPr="006A42BF" w:rsidRDefault="005426AE" w:rsidP="00451F92">
            <w:pPr>
              <w:jc w:val="center"/>
              <w:rPr>
                <w:rFonts w:ascii="Arial Narrow" w:hAnsi="Arial Narrow" w:cs="Times New Roman"/>
                <w:noProof/>
                <w:sz w:val="22"/>
                <w:lang w:val="sr-Latn-CS"/>
              </w:rPr>
            </w:pPr>
            <w:r w:rsidRPr="006A42BF">
              <w:rPr>
                <w:rFonts w:ascii="Arial Narrow" w:hAnsi="Arial Narrow" w:cs="Times New Roman"/>
                <w:noProof/>
                <w:sz w:val="22"/>
                <w:lang w:val="sr-Latn-CS"/>
              </w:rPr>
              <w:t>2.</w:t>
            </w:r>
          </w:p>
        </w:tc>
        <w:tc>
          <w:tcPr>
            <w:tcW w:w="1690" w:type="pct"/>
            <w:tcBorders>
              <w:top w:val="single" w:sz="4" w:space="0" w:color="auto"/>
              <w:bottom w:val="single" w:sz="4" w:space="0" w:color="auto"/>
            </w:tcBorders>
            <w:vAlign w:val="center"/>
          </w:tcPr>
          <w:p w14:paraId="62EC99B2" w14:textId="77777777" w:rsidR="005426AE" w:rsidRPr="006A42BF" w:rsidRDefault="005426AE" w:rsidP="00451F92">
            <w:pPr>
              <w:jc w:val="left"/>
              <w:rPr>
                <w:rFonts w:ascii="Arial Narrow" w:hAnsi="Arial Narrow" w:cs="Arial"/>
                <w:noProof/>
                <w:sz w:val="22"/>
                <w:lang w:val="sr-Cyrl-RS"/>
              </w:rPr>
            </w:pPr>
            <w:r w:rsidRPr="006A42BF">
              <w:rPr>
                <w:rFonts w:ascii="Arial Narrow" w:hAnsi="Arial Narrow" w:cs="Arial"/>
                <w:noProof/>
                <w:sz w:val="22"/>
                <w:lang w:val="sr-Cyrl-RS"/>
              </w:rPr>
              <w:t>Правилник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p>
        </w:tc>
        <w:tc>
          <w:tcPr>
            <w:tcW w:w="1101" w:type="pct"/>
            <w:tcBorders>
              <w:top w:val="single" w:sz="4" w:space="0" w:color="auto"/>
              <w:bottom w:val="single" w:sz="4" w:space="0" w:color="auto"/>
            </w:tcBorders>
            <w:vAlign w:val="center"/>
          </w:tcPr>
          <w:p w14:paraId="29D12A91" w14:textId="5A3BF212"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6.</w:t>
            </w:r>
            <w:r>
              <w:rPr>
                <w:rFonts w:ascii="Arial Narrow" w:hAnsi="Arial Narrow" w:cs="Arial"/>
                <w:noProof/>
                <w:sz w:val="22"/>
                <w:lang w:val="sr-Cyrl-RS"/>
              </w:rPr>
              <w:t xml:space="preserve"> став </w:t>
            </w:r>
            <w:r w:rsidRPr="006A42BF">
              <w:rPr>
                <w:rFonts w:ascii="Arial Narrow" w:hAnsi="Arial Narrow" w:cs="Arial"/>
                <w:noProof/>
                <w:sz w:val="22"/>
                <w:lang w:val="sr-Cyrl-RS"/>
              </w:rPr>
              <w:t xml:space="preserve">10. </w:t>
            </w:r>
          </w:p>
          <w:p w14:paraId="585ABB8A"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2BD9862F" w14:textId="48C2897C" w:rsidR="005426AE" w:rsidRPr="006A42BF" w:rsidRDefault="005426AE" w:rsidP="005426AE">
            <w:pPr>
              <w:jc w:val="center"/>
              <w:rPr>
                <w:rFonts w:ascii="Arial Narrow" w:hAnsi="Arial Narrow" w:cs="Arial"/>
                <w:sz w:val="22"/>
              </w:rPr>
            </w:pPr>
            <w:r w:rsidRPr="006A42BF">
              <w:rPr>
                <w:rFonts w:ascii="Arial Narrow" w:hAnsi="Arial Narrow" w:cs="Arial"/>
                <w:noProof/>
                <w:sz w:val="22"/>
                <w:lang w:val="sr-Cyrl-RS"/>
              </w:rPr>
              <w:t xml:space="preserve"> </w:t>
            </w:r>
          </w:p>
        </w:tc>
        <w:tc>
          <w:tcPr>
            <w:tcW w:w="943" w:type="pct"/>
            <w:tcBorders>
              <w:top w:val="single" w:sz="4" w:space="0" w:color="auto"/>
              <w:bottom w:val="single" w:sz="4" w:space="0" w:color="auto"/>
            </w:tcBorders>
            <w:vAlign w:val="center"/>
          </w:tcPr>
          <w:p w14:paraId="52FD85E0"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49/19</w:t>
            </w:r>
          </w:p>
          <w:p w14:paraId="6305C32E"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08.07.2019.</w:t>
            </w:r>
          </w:p>
        </w:tc>
        <w:tc>
          <w:tcPr>
            <w:tcW w:w="993" w:type="pct"/>
            <w:tcBorders>
              <w:top w:val="single" w:sz="4" w:space="0" w:color="auto"/>
              <w:bottom w:val="single" w:sz="4" w:space="0" w:color="auto"/>
            </w:tcBorders>
            <w:vAlign w:val="center"/>
          </w:tcPr>
          <w:p w14:paraId="23D42488" w14:textId="77777777" w:rsidR="005426AE" w:rsidRPr="006A42BF" w:rsidRDefault="005426AE" w:rsidP="00451F92">
            <w:pPr>
              <w:jc w:val="center"/>
              <w:rPr>
                <w:rFonts w:ascii="Arial Narrow" w:hAnsi="Arial Narrow" w:cs="Arial"/>
                <w:noProof/>
                <w:sz w:val="22"/>
                <w:lang w:val="sr-Cyrl-RS"/>
              </w:rPr>
            </w:pPr>
          </w:p>
        </w:tc>
      </w:tr>
      <w:tr w:rsidR="005426AE" w:rsidRPr="00173918" w14:paraId="6E97FC54" w14:textId="1C8A31BA" w:rsidTr="00DD2E6E">
        <w:trPr>
          <w:cantSplit/>
          <w:trHeight w:val="1111"/>
        </w:trPr>
        <w:tc>
          <w:tcPr>
            <w:tcW w:w="272" w:type="pct"/>
            <w:tcBorders>
              <w:top w:val="single" w:sz="4" w:space="0" w:color="auto"/>
              <w:bottom w:val="single" w:sz="4" w:space="0" w:color="auto"/>
            </w:tcBorders>
            <w:vAlign w:val="center"/>
          </w:tcPr>
          <w:p w14:paraId="60E766E3" w14:textId="77777777" w:rsidR="005426AE" w:rsidRPr="006A42BF" w:rsidRDefault="005426AE" w:rsidP="00451F92">
            <w:pPr>
              <w:jc w:val="center"/>
              <w:rPr>
                <w:rFonts w:ascii="Arial Narrow" w:hAnsi="Arial Narrow" w:cs="Times New Roman"/>
                <w:noProof/>
                <w:sz w:val="22"/>
                <w:lang w:val="sr-Latn-CS"/>
              </w:rPr>
            </w:pPr>
            <w:r w:rsidRPr="006A42BF">
              <w:rPr>
                <w:rFonts w:ascii="Arial Narrow" w:hAnsi="Arial Narrow" w:cs="Times New Roman"/>
                <w:noProof/>
                <w:sz w:val="22"/>
                <w:lang w:val="sr-Latn-CS"/>
              </w:rPr>
              <w:t>3.</w:t>
            </w:r>
          </w:p>
        </w:tc>
        <w:tc>
          <w:tcPr>
            <w:tcW w:w="1690" w:type="pct"/>
            <w:tcBorders>
              <w:top w:val="single" w:sz="4" w:space="0" w:color="auto"/>
              <w:bottom w:val="single" w:sz="4" w:space="0" w:color="auto"/>
            </w:tcBorders>
            <w:vAlign w:val="center"/>
          </w:tcPr>
          <w:p w14:paraId="286303AF" w14:textId="77777777" w:rsidR="005426AE" w:rsidRPr="006A42BF" w:rsidRDefault="005426AE" w:rsidP="00451F92">
            <w:pPr>
              <w:jc w:val="left"/>
              <w:rPr>
                <w:rFonts w:ascii="Arial Narrow" w:hAnsi="Arial Narrow" w:cs="Arial"/>
                <w:noProof/>
                <w:sz w:val="22"/>
                <w:lang w:val="sr-Cyrl-RS"/>
              </w:rPr>
            </w:pPr>
            <w:r w:rsidRPr="006A42BF">
              <w:rPr>
                <w:rFonts w:ascii="Arial Narrow" w:hAnsi="Arial Narrow" w:cs="Arial"/>
                <w:noProof/>
                <w:sz w:val="22"/>
                <w:lang w:val="sr-Cyrl-RS"/>
              </w:rPr>
              <w:t>Правилник o обрасцима сeртификaта o бeзбeднoсти зa прeвoз</w:t>
            </w:r>
          </w:p>
        </w:tc>
        <w:tc>
          <w:tcPr>
            <w:tcW w:w="1101" w:type="pct"/>
            <w:tcBorders>
              <w:top w:val="single" w:sz="4" w:space="0" w:color="auto"/>
              <w:bottom w:val="single" w:sz="4" w:space="0" w:color="auto"/>
            </w:tcBorders>
            <w:vAlign w:val="center"/>
          </w:tcPr>
          <w:p w14:paraId="799115A8" w14:textId="6A2137EE"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18.</w:t>
            </w:r>
            <w:r>
              <w:rPr>
                <w:rFonts w:ascii="Arial Narrow" w:hAnsi="Arial Narrow" w:cs="Arial"/>
                <w:noProof/>
                <w:sz w:val="22"/>
                <w:lang w:val="sr-Cyrl-RS"/>
              </w:rPr>
              <w:t xml:space="preserve"> став </w:t>
            </w:r>
            <w:r w:rsidRPr="006A42BF">
              <w:rPr>
                <w:rFonts w:ascii="Arial Narrow" w:hAnsi="Arial Narrow" w:cs="Arial"/>
                <w:noProof/>
                <w:sz w:val="22"/>
                <w:lang w:val="sr-Cyrl-RS"/>
              </w:rPr>
              <w:t>5.</w:t>
            </w:r>
          </w:p>
          <w:p w14:paraId="4DF8BA01"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5A048876" w14:textId="176B9628" w:rsidR="005426AE" w:rsidRPr="006A42BF" w:rsidRDefault="005426AE" w:rsidP="005426AE">
            <w:pPr>
              <w:jc w:val="center"/>
              <w:rPr>
                <w:rFonts w:ascii="Arial Narrow" w:hAnsi="Arial Narrow" w:cs="Arial"/>
                <w:color w:val="000000"/>
                <w:sz w:val="22"/>
              </w:rPr>
            </w:pPr>
            <w:r w:rsidRPr="006A42BF">
              <w:rPr>
                <w:rFonts w:ascii="Arial Narrow" w:hAnsi="Arial Narrow" w:cs="Arial"/>
                <w:noProof/>
                <w:sz w:val="22"/>
                <w:lang w:val="sr-Cyrl-RS"/>
              </w:rPr>
              <w:t xml:space="preserve"> </w:t>
            </w:r>
          </w:p>
        </w:tc>
        <w:tc>
          <w:tcPr>
            <w:tcW w:w="943" w:type="pct"/>
            <w:tcBorders>
              <w:top w:val="single" w:sz="4" w:space="0" w:color="auto"/>
              <w:bottom w:val="single" w:sz="4" w:space="0" w:color="auto"/>
            </w:tcBorders>
            <w:vAlign w:val="center"/>
          </w:tcPr>
          <w:p w14:paraId="7AF3F75F"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63/19</w:t>
            </w:r>
          </w:p>
          <w:p w14:paraId="7C65F5EA"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04.09.2019.</w:t>
            </w:r>
          </w:p>
        </w:tc>
        <w:tc>
          <w:tcPr>
            <w:tcW w:w="993" w:type="pct"/>
            <w:tcBorders>
              <w:top w:val="single" w:sz="4" w:space="0" w:color="auto"/>
              <w:bottom w:val="single" w:sz="4" w:space="0" w:color="auto"/>
            </w:tcBorders>
            <w:vAlign w:val="center"/>
          </w:tcPr>
          <w:p w14:paraId="2BA8977D" w14:textId="0BDACC32" w:rsidR="002D65F0" w:rsidRDefault="002D65F0" w:rsidP="00451F92">
            <w:pPr>
              <w:jc w:val="center"/>
              <w:rPr>
                <w:rFonts w:ascii="Arial Narrow" w:hAnsi="Arial Narrow" w:cs="Arial"/>
                <w:noProof/>
                <w:sz w:val="22"/>
                <w:lang w:val="sr-Cyrl-RS"/>
              </w:rPr>
            </w:pPr>
            <w:r>
              <w:rPr>
                <w:rFonts w:ascii="Arial Narrow" w:hAnsi="Arial Narrow" w:cs="Arial"/>
                <w:noProof/>
                <w:sz w:val="22"/>
                <w:lang w:val="sr-Cyrl-RS"/>
              </w:rPr>
              <w:t>Уредба 653/2007</w:t>
            </w:r>
          </w:p>
          <w:p w14:paraId="7CA26882" w14:textId="4D454858" w:rsidR="005426AE" w:rsidRPr="006A42BF" w:rsidRDefault="002D65F0" w:rsidP="00451F92">
            <w:pPr>
              <w:jc w:val="center"/>
              <w:rPr>
                <w:rFonts w:ascii="Arial Narrow" w:hAnsi="Arial Narrow" w:cs="Arial"/>
                <w:noProof/>
                <w:sz w:val="22"/>
                <w:lang w:val="sr-Cyrl-RS"/>
              </w:rPr>
            </w:pPr>
            <w:r w:rsidRPr="002D65F0">
              <w:rPr>
                <w:rFonts w:ascii="Arial Narrow" w:hAnsi="Arial Narrow" w:cs="Arial"/>
                <w:noProof/>
                <w:sz w:val="22"/>
                <w:lang w:val="sr-Cyrl-RS"/>
              </w:rPr>
              <w:t>о употреби заједничког европског формата за сертификате за безбедност и документе за подношење захтева</w:t>
            </w:r>
          </w:p>
        </w:tc>
      </w:tr>
      <w:tr w:rsidR="005426AE" w:rsidRPr="00173918" w14:paraId="52BA5EC4" w14:textId="7D904F6A" w:rsidTr="00DD2E6E">
        <w:trPr>
          <w:cantSplit/>
          <w:trHeight w:val="1122"/>
        </w:trPr>
        <w:tc>
          <w:tcPr>
            <w:tcW w:w="272" w:type="pct"/>
            <w:tcBorders>
              <w:top w:val="single" w:sz="4" w:space="0" w:color="auto"/>
              <w:bottom w:val="single" w:sz="4" w:space="0" w:color="auto"/>
            </w:tcBorders>
            <w:vAlign w:val="center"/>
          </w:tcPr>
          <w:p w14:paraId="57B81920"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Cyrl-RS"/>
              </w:rPr>
              <w:t>4.</w:t>
            </w:r>
          </w:p>
        </w:tc>
        <w:tc>
          <w:tcPr>
            <w:tcW w:w="1690" w:type="pct"/>
            <w:tcBorders>
              <w:top w:val="single" w:sz="4" w:space="0" w:color="auto"/>
              <w:bottom w:val="single" w:sz="4" w:space="0" w:color="auto"/>
            </w:tcBorders>
            <w:vAlign w:val="center"/>
          </w:tcPr>
          <w:p w14:paraId="4CA8CF25" w14:textId="77777777" w:rsidR="005426AE" w:rsidRPr="006A42BF" w:rsidRDefault="005426AE" w:rsidP="00451F92">
            <w:pPr>
              <w:jc w:val="left"/>
              <w:rPr>
                <w:rFonts w:ascii="Arial Narrow" w:hAnsi="Arial Narrow" w:cs="Arial"/>
                <w:noProof/>
                <w:sz w:val="22"/>
                <w:lang w:val="sr-Cyrl-RS"/>
              </w:rPr>
            </w:pPr>
            <w:r w:rsidRPr="006A42BF">
              <w:rPr>
                <w:rFonts w:ascii="Arial Narrow" w:hAnsi="Arial Narrow" w:cs="Arial"/>
                <w:noProof/>
                <w:sz w:val="22"/>
                <w:lang w:val="sr-Cyrl-RS"/>
              </w:rPr>
              <w:t>Правилник о обрасцима сeртификaта o бeзбeднoсти зa управљање железничком инфраструктуром</w:t>
            </w:r>
          </w:p>
        </w:tc>
        <w:tc>
          <w:tcPr>
            <w:tcW w:w="1101" w:type="pct"/>
            <w:tcBorders>
              <w:top w:val="single" w:sz="4" w:space="0" w:color="auto"/>
              <w:bottom w:val="single" w:sz="4" w:space="0" w:color="auto"/>
            </w:tcBorders>
            <w:vAlign w:val="center"/>
          </w:tcPr>
          <w:p w14:paraId="031F9536" w14:textId="156C3734"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23.</w:t>
            </w:r>
            <w:r>
              <w:rPr>
                <w:rFonts w:ascii="Arial Narrow" w:hAnsi="Arial Narrow" w:cs="Arial"/>
                <w:noProof/>
                <w:sz w:val="22"/>
                <w:lang w:val="sr-Cyrl-RS"/>
              </w:rPr>
              <w:t xml:space="preserve"> став </w:t>
            </w:r>
            <w:r w:rsidRPr="006A42BF">
              <w:rPr>
                <w:rFonts w:ascii="Arial Narrow" w:hAnsi="Arial Narrow" w:cs="Arial"/>
                <w:noProof/>
                <w:sz w:val="22"/>
                <w:lang w:val="sr-Cyrl-RS"/>
              </w:rPr>
              <w:t>9.</w:t>
            </w:r>
          </w:p>
          <w:p w14:paraId="6DABF921"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79814FE3" w14:textId="738E81FB" w:rsidR="005426AE" w:rsidRPr="006A42BF" w:rsidRDefault="005426AE" w:rsidP="00451F92">
            <w:pPr>
              <w:jc w:val="center"/>
              <w:rPr>
                <w:rFonts w:ascii="Arial Narrow" w:hAnsi="Arial Narrow" w:cs="Arial"/>
                <w:sz w:val="22"/>
              </w:rPr>
            </w:pPr>
          </w:p>
        </w:tc>
        <w:tc>
          <w:tcPr>
            <w:tcW w:w="943" w:type="pct"/>
            <w:tcBorders>
              <w:top w:val="single" w:sz="4" w:space="0" w:color="auto"/>
              <w:bottom w:val="single" w:sz="4" w:space="0" w:color="auto"/>
            </w:tcBorders>
            <w:vAlign w:val="center"/>
          </w:tcPr>
          <w:p w14:paraId="70E2B3C5"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68/19</w:t>
            </w:r>
          </w:p>
          <w:p w14:paraId="44177398"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25.09.2019.</w:t>
            </w:r>
          </w:p>
        </w:tc>
        <w:tc>
          <w:tcPr>
            <w:tcW w:w="993" w:type="pct"/>
            <w:tcBorders>
              <w:top w:val="single" w:sz="4" w:space="0" w:color="auto"/>
              <w:bottom w:val="single" w:sz="4" w:space="0" w:color="auto"/>
            </w:tcBorders>
            <w:vAlign w:val="center"/>
          </w:tcPr>
          <w:p w14:paraId="24439005" w14:textId="77777777" w:rsidR="005426AE" w:rsidRPr="006A42BF" w:rsidRDefault="005426AE" w:rsidP="00451F92">
            <w:pPr>
              <w:jc w:val="center"/>
              <w:rPr>
                <w:rFonts w:ascii="Arial Narrow" w:hAnsi="Arial Narrow" w:cs="Arial"/>
                <w:noProof/>
                <w:sz w:val="22"/>
                <w:lang w:val="sr-Cyrl-RS"/>
              </w:rPr>
            </w:pPr>
          </w:p>
        </w:tc>
      </w:tr>
      <w:tr w:rsidR="005426AE" w:rsidRPr="00173918" w14:paraId="7196DF21" w14:textId="4EF8C2B1" w:rsidTr="00DD2E6E">
        <w:trPr>
          <w:cantSplit/>
          <w:trHeight w:val="737"/>
        </w:trPr>
        <w:tc>
          <w:tcPr>
            <w:tcW w:w="272" w:type="pct"/>
            <w:tcBorders>
              <w:top w:val="single" w:sz="4" w:space="0" w:color="auto"/>
              <w:bottom w:val="single" w:sz="4" w:space="0" w:color="auto"/>
            </w:tcBorders>
            <w:vAlign w:val="center"/>
          </w:tcPr>
          <w:p w14:paraId="52D26928"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Cyrl-RS"/>
              </w:rPr>
              <w:t>5.</w:t>
            </w:r>
          </w:p>
        </w:tc>
        <w:tc>
          <w:tcPr>
            <w:tcW w:w="1690" w:type="pct"/>
            <w:tcBorders>
              <w:top w:val="single" w:sz="4" w:space="0" w:color="auto"/>
              <w:bottom w:val="single" w:sz="4" w:space="0" w:color="auto"/>
            </w:tcBorders>
            <w:vAlign w:val="center"/>
          </w:tcPr>
          <w:p w14:paraId="6D190935" w14:textId="77777777" w:rsidR="005426AE" w:rsidRPr="006A42BF" w:rsidRDefault="005426AE" w:rsidP="00451F92">
            <w:pPr>
              <w:jc w:val="left"/>
              <w:rPr>
                <w:rFonts w:ascii="Arial Narrow" w:hAnsi="Arial Narrow" w:cs="Arial"/>
                <w:sz w:val="22"/>
                <w:lang w:val="sr-Cyrl-RS"/>
              </w:rPr>
            </w:pPr>
            <w:r w:rsidRPr="006A42BF">
              <w:rPr>
                <w:rFonts w:ascii="Arial Narrow" w:hAnsi="Arial Narrow" w:cs="Arial"/>
                <w:noProof/>
                <w:sz w:val="22"/>
                <w:lang w:val="sr-Cyrl-RS"/>
              </w:rPr>
              <w:t>Правилник о ближим условима за обављање послова одржавања железничке телекомуникационе мреже</w:t>
            </w:r>
          </w:p>
        </w:tc>
        <w:tc>
          <w:tcPr>
            <w:tcW w:w="1101" w:type="pct"/>
            <w:tcBorders>
              <w:top w:val="single" w:sz="4" w:space="0" w:color="auto"/>
              <w:bottom w:val="single" w:sz="4" w:space="0" w:color="auto"/>
            </w:tcBorders>
            <w:vAlign w:val="center"/>
          </w:tcPr>
          <w:p w14:paraId="748322BF" w14:textId="2D0FCF2E"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38.</w:t>
            </w:r>
            <w:r>
              <w:rPr>
                <w:rFonts w:ascii="Arial Narrow" w:hAnsi="Arial Narrow" w:cs="Arial"/>
                <w:noProof/>
                <w:sz w:val="22"/>
                <w:lang w:val="sr-Cyrl-RS"/>
              </w:rPr>
              <w:t xml:space="preserve"> став </w:t>
            </w:r>
            <w:r w:rsidR="003E344F">
              <w:rPr>
                <w:rFonts w:ascii="Arial Narrow" w:hAnsi="Arial Narrow" w:cs="Arial"/>
                <w:noProof/>
                <w:sz w:val="22"/>
                <w:lang w:val="sr-Cyrl-RS"/>
              </w:rPr>
              <w:t>5</w:t>
            </w:r>
            <w:r w:rsidRPr="006A42BF">
              <w:rPr>
                <w:rFonts w:ascii="Arial Narrow" w:hAnsi="Arial Narrow" w:cs="Arial"/>
                <w:noProof/>
                <w:sz w:val="22"/>
                <w:lang w:val="sr-Cyrl-RS"/>
              </w:rPr>
              <w:t>.</w:t>
            </w:r>
          </w:p>
          <w:p w14:paraId="65D8FA30"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5002E691" w14:textId="528BF1A0" w:rsidR="005426AE" w:rsidRPr="006A42BF" w:rsidRDefault="005426AE" w:rsidP="005426AE">
            <w:pPr>
              <w:jc w:val="center"/>
              <w:rPr>
                <w:rFonts w:ascii="Arial Narrow" w:hAnsi="Arial Narrow" w:cs="Arial"/>
                <w:sz w:val="22"/>
              </w:rPr>
            </w:pPr>
            <w:r w:rsidRPr="006A42BF">
              <w:rPr>
                <w:rFonts w:ascii="Arial Narrow" w:hAnsi="Arial Narrow" w:cs="Arial"/>
                <w:noProof/>
                <w:sz w:val="22"/>
                <w:lang w:val="sr-Cyrl-RS"/>
              </w:rPr>
              <w:t xml:space="preserve"> </w:t>
            </w:r>
          </w:p>
        </w:tc>
        <w:tc>
          <w:tcPr>
            <w:tcW w:w="943" w:type="pct"/>
            <w:tcBorders>
              <w:top w:val="single" w:sz="4" w:space="0" w:color="auto"/>
              <w:bottom w:val="single" w:sz="4" w:space="0" w:color="auto"/>
            </w:tcBorders>
            <w:vAlign w:val="center"/>
          </w:tcPr>
          <w:p w14:paraId="1A542E6E"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68/19</w:t>
            </w:r>
          </w:p>
          <w:p w14:paraId="2A85FF10"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25.09.2019.</w:t>
            </w:r>
          </w:p>
        </w:tc>
        <w:tc>
          <w:tcPr>
            <w:tcW w:w="993" w:type="pct"/>
            <w:tcBorders>
              <w:top w:val="single" w:sz="4" w:space="0" w:color="auto"/>
              <w:bottom w:val="single" w:sz="4" w:space="0" w:color="auto"/>
            </w:tcBorders>
            <w:vAlign w:val="center"/>
          </w:tcPr>
          <w:p w14:paraId="3851E6F4" w14:textId="77777777" w:rsidR="005426AE" w:rsidRPr="006A42BF" w:rsidRDefault="005426AE" w:rsidP="00451F92">
            <w:pPr>
              <w:jc w:val="center"/>
              <w:rPr>
                <w:rFonts w:ascii="Arial Narrow" w:hAnsi="Arial Narrow" w:cs="Arial"/>
                <w:noProof/>
                <w:sz w:val="22"/>
                <w:lang w:val="sr-Cyrl-RS"/>
              </w:rPr>
            </w:pPr>
          </w:p>
        </w:tc>
      </w:tr>
      <w:tr w:rsidR="005426AE" w:rsidRPr="00173918" w14:paraId="378E22D0" w14:textId="3915F2A3" w:rsidTr="00DD2E6E">
        <w:trPr>
          <w:cantSplit/>
          <w:trHeight w:val="1132"/>
        </w:trPr>
        <w:tc>
          <w:tcPr>
            <w:tcW w:w="272" w:type="pct"/>
            <w:tcBorders>
              <w:top w:val="single" w:sz="4" w:space="0" w:color="auto"/>
              <w:bottom w:val="single" w:sz="4" w:space="0" w:color="auto"/>
            </w:tcBorders>
            <w:vAlign w:val="center"/>
          </w:tcPr>
          <w:p w14:paraId="43FAD86B"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Cyrl-RS"/>
              </w:rPr>
              <w:t>6.</w:t>
            </w:r>
          </w:p>
        </w:tc>
        <w:tc>
          <w:tcPr>
            <w:tcW w:w="1690" w:type="pct"/>
            <w:tcBorders>
              <w:top w:val="single" w:sz="4" w:space="0" w:color="auto"/>
              <w:bottom w:val="single" w:sz="4" w:space="0" w:color="auto"/>
            </w:tcBorders>
            <w:vAlign w:val="center"/>
          </w:tcPr>
          <w:p w14:paraId="094D5C36" w14:textId="77777777" w:rsidR="005426AE" w:rsidRPr="006A42BF" w:rsidRDefault="005426AE" w:rsidP="00451F92">
            <w:pPr>
              <w:jc w:val="left"/>
              <w:rPr>
                <w:rFonts w:ascii="Arial Narrow" w:hAnsi="Arial Narrow" w:cs="Arial"/>
                <w:noProof/>
                <w:sz w:val="22"/>
                <w:lang w:val="sr-Cyrl-RS"/>
              </w:rPr>
            </w:pPr>
            <w:r w:rsidRPr="006A42BF">
              <w:rPr>
                <w:rFonts w:ascii="Arial Narrow" w:hAnsi="Arial Narrow" w:cs="Arial"/>
                <w:noProof/>
                <w:sz w:val="22"/>
                <w:lang w:val="sr-Cyrl-RS"/>
              </w:rPr>
              <w:t>Правилник о превозу нарочитих пошиљака</w:t>
            </w:r>
          </w:p>
        </w:tc>
        <w:tc>
          <w:tcPr>
            <w:tcW w:w="1101" w:type="pct"/>
            <w:tcBorders>
              <w:top w:val="single" w:sz="4" w:space="0" w:color="auto"/>
              <w:bottom w:val="single" w:sz="4" w:space="0" w:color="auto"/>
            </w:tcBorders>
            <w:vAlign w:val="center"/>
          </w:tcPr>
          <w:p w14:paraId="77D74733" w14:textId="5DC15FC4"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47.</w:t>
            </w:r>
            <w:r>
              <w:rPr>
                <w:rFonts w:ascii="Arial Narrow" w:hAnsi="Arial Narrow" w:cs="Arial"/>
                <w:noProof/>
                <w:sz w:val="22"/>
                <w:lang w:val="sr-Cyrl-RS"/>
              </w:rPr>
              <w:t xml:space="preserve">став </w:t>
            </w:r>
            <w:r w:rsidRPr="006A42BF">
              <w:rPr>
                <w:rFonts w:ascii="Arial Narrow" w:hAnsi="Arial Narrow" w:cs="Arial"/>
                <w:noProof/>
                <w:sz w:val="22"/>
                <w:lang w:val="sr-Cyrl-RS"/>
              </w:rPr>
              <w:t>4.</w:t>
            </w:r>
          </w:p>
          <w:p w14:paraId="18D36997"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0186754A" w14:textId="7E226B8E" w:rsidR="005426AE" w:rsidRPr="006A42BF" w:rsidRDefault="005426AE" w:rsidP="005426AE">
            <w:pPr>
              <w:jc w:val="center"/>
              <w:rPr>
                <w:rFonts w:ascii="Arial Narrow" w:hAnsi="Arial Narrow" w:cs="Arial"/>
                <w:sz w:val="22"/>
              </w:rPr>
            </w:pPr>
            <w:r w:rsidRPr="006A42BF">
              <w:rPr>
                <w:rFonts w:ascii="Arial Narrow" w:hAnsi="Arial Narrow" w:cs="Arial"/>
                <w:noProof/>
                <w:sz w:val="22"/>
                <w:lang w:val="sr-Cyrl-RS"/>
              </w:rPr>
              <w:t xml:space="preserve"> </w:t>
            </w:r>
          </w:p>
        </w:tc>
        <w:tc>
          <w:tcPr>
            <w:tcW w:w="943" w:type="pct"/>
            <w:tcBorders>
              <w:top w:val="single" w:sz="4" w:space="0" w:color="auto"/>
              <w:bottom w:val="single" w:sz="4" w:space="0" w:color="auto"/>
            </w:tcBorders>
            <w:vAlign w:val="center"/>
          </w:tcPr>
          <w:p w14:paraId="1E4E4A89"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74/19</w:t>
            </w:r>
          </w:p>
          <w:p w14:paraId="3C8E3B85"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18.10.2019.</w:t>
            </w:r>
          </w:p>
        </w:tc>
        <w:tc>
          <w:tcPr>
            <w:tcW w:w="993" w:type="pct"/>
            <w:tcBorders>
              <w:top w:val="single" w:sz="4" w:space="0" w:color="auto"/>
              <w:bottom w:val="single" w:sz="4" w:space="0" w:color="auto"/>
            </w:tcBorders>
            <w:vAlign w:val="center"/>
          </w:tcPr>
          <w:p w14:paraId="1A0A2272" w14:textId="77777777" w:rsidR="005426AE" w:rsidRPr="006A42BF" w:rsidRDefault="005426AE" w:rsidP="00451F92">
            <w:pPr>
              <w:jc w:val="center"/>
              <w:rPr>
                <w:rFonts w:ascii="Arial Narrow" w:hAnsi="Arial Narrow" w:cs="Arial"/>
                <w:noProof/>
                <w:sz w:val="22"/>
                <w:lang w:val="sr-Cyrl-RS"/>
              </w:rPr>
            </w:pPr>
          </w:p>
        </w:tc>
      </w:tr>
      <w:tr w:rsidR="005426AE" w:rsidRPr="00173918" w14:paraId="332156BF" w14:textId="11D830FB" w:rsidTr="00DD2E6E">
        <w:trPr>
          <w:cantSplit/>
          <w:trHeight w:val="1246"/>
        </w:trPr>
        <w:tc>
          <w:tcPr>
            <w:tcW w:w="272" w:type="pct"/>
            <w:tcBorders>
              <w:top w:val="single" w:sz="4" w:space="0" w:color="auto"/>
              <w:bottom w:val="single" w:sz="4" w:space="0" w:color="auto"/>
            </w:tcBorders>
            <w:vAlign w:val="center"/>
          </w:tcPr>
          <w:p w14:paraId="62DA5E47"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Cyrl-RS"/>
              </w:rPr>
              <w:t>7.</w:t>
            </w:r>
          </w:p>
        </w:tc>
        <w:tc>
          <w:tcPr>
            <w:tcW w:w="1690" w:type="pct"/>
            <w:tcBorders>
              <w:top w:val="single" w:sz="4" w:space="0" w:color="auto"/>
              <w:bottom w:val="single" w:sz="4" w:space="0" w:color="auto"/>
            </w:tcBorders>
            <w:vAlign w:val="center"/>
          </w:tcPr>
          <w:p w14:paraId="6E5FA607" w14:textId="77777777" w:rsidR="005426AE" w:rsidRPr="006A42BF" w:rsidRDefault="005426AE" w:rsidP="00451F92">
            <w:pPr>
              <w:jc w:val="left"/>
              <w:rPr>
                <w:rFonts w:ascii="Arial Narrow" w:hAnsi="Arial Narrow" w:cs="Arial"/>
                <w:noProof/>
                <w:sz w:val="22"/>
                <w:lang w:val="sr-Latn-RS"/>
              </w:rPr>
            </w:pPr>
            <w:r w:rsidRPr="006A42BF">
              <w:rPr>
                <w:rFonts w:ascii="Arial Narrow" w:hAnsi="Arial Narrow" w:cs="Arial"/>
                <w:noProof/>
                <w:sz w:val="22"/>
                <w:lang w:val="sr-Cyrl-RS"/>
              </w:rPr>
              <w:t>Правилник о садржини акта о одржавању подсистема туристичко-музејске железнице, као и начину регулисања железничког саобраћаја на тој железници</w:t>
            </w:r>
          </w:p>
        </w:tc>
        <w:tc>
          <w:tcPr>
            <w:tcW w:w="1101" w:type="pct"/>
            <w:tcBorders>
              <w:top w:val="single" w:sz="4" w:space="0" w:color="auto"/>
              <w:bottom w:val="single" w:sz="4" w:space="0" w:color="auto"/>
            </w:tcBorders>
            <w:vAlign w:val="center"/>
          </w:tcPr>
          <w:p w14:paraId="66714B62" w14:textId="0985152F"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w:t>
            </w:r>
            <w:r>
              <w:rPr>
                <w:rFonts w:ascii="Arial Narrow" w:hAnsi="Arial Narrow" w:cs="Arial"/>
                <w:noProof/>
                <w:sz w:val="22"/>
                <w:lang w:val="sr-Cyrl-RS"/>
              </w:rPr>
              <w:t>112. став 2.</w:t>
            </w:r>
          </w:p>
          <w:p w14:paraId="2365DDB9"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у безбедности у железничком саобраћају</w:t>
            </w:r>
          </w:p>
          <w:p w14:paraId="15F7C3FF" w14:textId="518A6372" w:rsidR="005426AE" w:rsidRPr="006A42BF" w:rsidRDefault="005426AE" w:rsidP="00451F92">
            <w:pPr>
              <w:jc w:val="center"/>
              <w:rPr>
                <w:rFonts w:ascii="Arial Narrow" w:hAnsi="Arial Narrow" w:cs="Arial"/>
                <w:sz w:val="22"/>
              </w:rPr>
            </w:pPr>
          </w:p>
        </w:tc>
        <w:tc>
          <w:tcPr>
            <w:tcW w:w="943" w:type="pct"/>
            <w:tcBorders>
              <w:top w:val="single" w:sz="4" w:space="0" w:color="auto"/>
              <w:bottom w:val="single" w:sz="4" w:space="0" w:color="auto"/>
            </w:tcBorders>
            <w:vAlign w:val="center"/>
          </w:tcPr>
          <w:p w14:paraId="5D26D38B"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74/19</w:t>
            </w:r>
          </w:p>
          <w:p w14:paraId="358E6765"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18.10.2019.</w:t>
            </w:r>
          </w:p>
        </w:tc>
        <w:tc>
          <w:tcPr>
            <w:tcW w:w="993" w:type="pct"/>
            <w:tcBorders>
              <w:top w:val="single" w:sz="4" w:space="0" w:color="auto"/>
              <w:bottom w:val="single" w:sz="4" w:space="0" w:color="auto"/>
            </w:tcBorders>
            <w:vAlign w:val="center"/>
          </w:tcPr>
          <w:p w14:paraId="2DDBBE30" w14:textId="77777777" w:rsidR="005426AE" w:rsidRPr="006A42BF" w:rsidRDefault="005426AE" w:rsidP="00451F92">
            <w:pPr>
              <w:jc w:val="center"/>
              <w:rPr>
                <w:rFonts w:ascii="Arial Narrow" w:hAnsi="Arial Narrow" w:cs="Arial"/>
                <w:noProof/>
                <w:sz w:val="22"/>
                <w:lang w:val="sr-Cyrl-RS"/>
              </w:rPr>
            </w:pPr>
          </w:p>
        </w:tc>
      </w:tr>
      <w:tr w:rsidR="005426AE" w:rsidRPr="00173918" w14:paraId="02045800" w14:textId="621C0955" w:rsidTr="00DD2E6E">
        <w:trPr>
          <w:cantSplit/>
          <w:trHeight w:val="1009"/>
        </w:trPr>
        <w:tc>
          <w:tcPr>
            <w:tcW w:w="272" w:type="pct"/>
            <w:tcBorders>
              <w:top w:val="single" w:sz="4" w:space="0" w:color="auto"/>
              <w:bottom w:val="single" w:sz="4" w:space="0" w:color="auto"/>
            </w:tcBorders>
            <w:vAlign w:val="center"/>
          </w:tcPr>
          <w:p w14:paraId="2109BB0D"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Latn-RS"/>
              </w:rPr>
              <w:t>8</w:t>
            </w:r>
            <w:r w:rsidRPr="006A42BF">
              <w:rPr>
                <w:rFonts w:ascii="Arial Narrow" w:hAnsi="Arial Narrow" w:cs="Times New Roman"/>
                <w:sz w:val="22"/>
                <w:lang w:val="sr-Cyrl-RS"/>
              </w:rPr>
              <w:t>.</w:t>
            </w:r>
          </w:p>
        </w:tc>
        <w:tc>
          <w:tcPr>
            <w:tcW w:w="1690" w:type="pct"/>
            <w:tcBorders>
              <w:top w:val="single" w:sz="4" w:space="0" w:color="auto"/>
              <w:bottom w:val="single" w:sz="4" w:space="0" w:color="auto"/>
            </w:tcBorders>
            <w:vAlign w:val="center"/>
          </w:tcPr>
          <w:p w14:paraId="0D599726" w14:textId="77777777" w:rsidR="005426AE" w:rsidRPr="006A42BF" w:rsidRDefault="005426AE" w:rsidP="00451F92">
            <w:pPr>
              <w:rPr>
                <w:rFonts w:ascii="Arial Narrow" w:hAnsi="Arial Narrow" w:cs="Arial"/>
                <w:noProof/>
                <w:sz w:val="22"/>
                <w:lang w:val="sr-Cyrl-RS"/>
              </w:rPr>
            </w:pPr>
            <w:r w:rsidRPr="006A42BF">
              <w:rPr>
                <w:rFonts w:ascii="Arial Narrow" w:hAnsi="Arial Narrow" w:cs="Arial"/>
                <w:noProof/>
                <w:sz w:val="22"/>
                <w:lang w:val="sr-Cyrl-RS"/>
              </w:rPr>
              <w:t xml:space="preserve">Правилник о службеној легитимацији </w:t>
            </w:r>
          </w:p>
          <w:p w14:paraId="410853D6" w14:textId="77777777" w:rsidR="005426AE" w:rsidRPr="006A42BF" w:rsidRDefault="005426AE" w:rsidP="00451F92">
            <w:pPr>
              <w:jc w:val="left"/>
              <w:rPr>
                <w:rFonts w:ascii="Arial Narrow" w:hAnsi="Arial Narrow" w:cs="Arial"/>
                <w:sz w:val="22"/>
                <w:lang w:val="sr-Cyrl-RS"/>
              </w:rPr>
            </w:pPr>
            <w:r w:rsidRPr="006A42BF">
              <w:rPr>
                <w:rFonts w:ascii="Arial Narrow" w:hAnsi="Arial Narrow" w:cs="Arial"/>
                <w:noProof/>
                <w:sz w:val="22"/>
                <w:lang w:val="sr-Cyrl-RS"/>
              </w:rPr>
              <w:t>овлашћених л</w:t>
            </w:r>
            <w:r>
              <w:rPr>
                <w:rFonts w:ascii="Arial Narrow" w:hAnsi="Arial Narrow" w:cs="Arial"/>
                <w:noProof/>
                <w:sz w:val="22"/>
                <w:lang w:val="sr-Cyrl-RS"/>
              </w:rPr>
              <w:t>ица Дирекције за железнице</w:t>
            </w:r>
          </w:p>
        </w:tc>
        <w:tc>
          <w:tcPr>
            <w:tcW w:w="1101" w:type="pct"/>
            <w:tcBorders>
              <w:top w:val="single" w:sz="4" w:space="0" w:color="auto"/>
              <w:bottom w:val="single" w:sz="4" w:space="0" w:color="auto"/>
            </w:tcBorders>
            <w:vAlign w:val="center"/>
          </w:tcPr>
          <w:p w14:paraId="77851A12" w14:textId="113E8BE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w:t>
            </w:r>
            <w:r w:rsidR="003E344F">
              <w:rPr>
                <w:rFonts w:ascii="Arial Narrow" w:hAnsi="Arial Narrow" w:cs="Arial"/>
                <w:noProof/>
                <w:sz w:val="22"/>
                <w:lang w:val="sr-Cyrl-RS"/>
              </w:rPr>
              <w:t>124</w:t>
            </w:r>
            <w:r>
              <w:rPr>
                <w:rFonts w:ascii="Arial Narrow" w:hAnsi="Arial Narrow" w:cs="Arial"/>
                <w:noProof/>
                <w:sz w:val="22"/>
                <w:lang w:val="sr-Cyrl-RS"/>
              </w:rPr>
              <w:t xml:space="preserve">. став </w:t>
            </w:r>
            <w:r w:rsidR="003E344F">
              <w:rPr>
                <w:rFonts w:ascii="Arial Narrow" w:hAnsi="Arial Narrow" w:cs="Arial"/>
                <w:noProof/>
                <w:sz w:val="22"/>
                <w:lang w:val="sr-Cyrl-RS"/>
              </w:rPr>
              <w:t>3</w:t>
            </w:r>
            <w:r>
              <w:rPr>
                <w:rFonts w:ascii="Arial Narrow" w:hAnsi="Arial Narrow" w:cs="Arial"/>
                <w:noProof/>
                <w:sz w:val="22"/>
                <w:lang w:val="sr-Cyrl-RS"/>
              </w:rPr>
              <w:t>.</w:t>
            </w:r>
          </w:p>
          <w:p w14:paraId="484622DE"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о железници</w:t>
            </w:r>
          </w:p>
          <w:p w14:paraId="45B48214" w14:textId="2789CB00" w:rsidR="005426AE" w:rsidRPr="006A42BF" w:rsidRDefault="005426AE" w:rsidP="005426AE">
            <w:pPr>
              <w:jc w:val="center"/>
              <w:rPr>
                <w:rFonts w:ascii="Arial Narrow" w:hAnsi="Arial Narrow" w:cs="Arial"/>
                <w:sz w:val="22"/>
              </w:rPr>
            </w:pPr>
            <w:r w:rsidRPr="006A42BF">
              <w:rPr>
                <w:rFonts w:ascii="Arial Narrow" w:hAnsi="Arial Narrow" w:cs="Arial"/>
                <w:noProof/>
                <w:sz w:val="22"/>
                <w:lang w:val="sr-Cyrl-RS"/>
              </w:rPr>
              <w:t xml:space="preserve"> </w:t>
            </w:r>
          </w:p>
        </w:tc>
        <w:tc>
          <w:tcPr>
            <w:tcW w:w="943" w:type="pct"/>
            <w:tcBorders>
              <w:top w:val="single" w:sz="4" w:space="0" w:color="auto"/>
              <w:bottom w:val="single" w:sz="4" w:space="0" w:color="auto"/>
            </w:tcBorders>
            <w:vAlign w:val="center"/>
          </w:tcPr>
          <w:p w14:paraId="38EF1487"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49/19</w:t>
            </w:r>
          </w:p>
          <w:p w14:paraId="46F36206"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08.07.2019.</w:t>
            </w:r>
          </w:p>
        </w:tc>
        <w:tc>
          <w:tcPr>
            <w:tcW w:w="993" w:type="pct"/>
            <w:tcBorders>
              <w:top w:val="single" w:sz="4" w:space="0" w:color="auto"/>
              <w:bottom w:val="single" w:sz="4" w:space="0" w:color="auto"/>
            </w:tcBorders>
            <w:vAlign w:val="center"/>
          </w:tcPr>
          <w:p w14:paraId="689EF02C" w14:textId="77777777" w:rsidR="005426AE" w:rsidRPr="006A42BF" w:rsidRDefault="005426AE" w:rsidP="00451F92">
            <w:pPr>
              <w:jc w:val="center"/>
              <w:rPr>
                <w:rFonts w:ascii="Arial Narrow" w:hAnsi="Arial Narrow" w:cs="Arial"/>
                <w:noProof/>
                <w:sz w:val="22"/>
                <w:lang w:val="sr-Cyrl-RS"/>
              </w:rPr>
            </w:pPr>
          </w:p>
        </w:tc>
      </w:tr>
      <w:tr w:rsidR="005426AE" w:rsidRPr="00173918" w14:paraId="4EBA9BF4" w14:textId="3470B036" w:rsidTr="00DD2E6E">
        <w:trPr>
          <w:cantSplit/>
          <w:trHeight w:val="982"/>
        </w:trPr>
        <w:tc>
          <w:tcPr>
            <w:tcW w:w="272" w:type="pct"/>
            <w:tcBorders>
              <w:top w:val="single" w:sz="4" w:space="0" w:color="auto"/>
              <w:bottom w:val="single" w:sz="4" w:space="0" w:color="auto"/>
            </w:tcBorders>
            <w:vAlign w:val="center"/>
          </w:tcPr>
          <w:p w14:paraId="7BB0A6FA" w14:textId="77777777" w:rsidR="005426AE" w:rsidRPr="006A42BF" w:rsidRDefault="005426AE" w:rsidP="00451F92">
            <w:pPr>
              <w:jc w:val="center"/>
              <w:rPr>
                <w:rFonts w:ascii="Arial Narrow" w:hAnsi="Arial Narrow" w:cs="Times New Roman"/>
                <w:sz w:val="22"/>
                <w:lang w:val="sr-Cyrl-RS"/>
              </w:rPr>
            </w:pPr>
            <w:r w:rsidRPr="006A42BF">
              <w:rPr>
                <w:rFonts w:ascii="Arial Narrow" w:hAnsi="Arial Narrow" w:cs="Times New Roman"/>
                <w:sz w:val="22"/>
                <w:lang w:val="sr-Latn-RS"/>
              </w:rPr>
              <w:t>9</w:t>
            </w:r>
            <w:r w:rsidRPr="006A42BF">
              <w:rPr>
                <w:rFonts w:ascii="Arial Narrow" w:hAnsi="Arial Narrow" w:cs="Times New Roman"/>
                <w:sz w:val="22"/>
                <w:lang w:val="sr-Cyrl-RS"/>
              </w:rPr>
              <w:t>.</w:t>
            </w:r>
          </w:p>
        </w:tc>
        <w:tc>
          <w:tcPr>
            <w:tcW w:w="1690" w:type="pct"/>
            <w:tcBorders>
              <w:top w:val="single" w:sz="4" w:space="0" w:color="auto"/>
              <w:bottom w:val="single" w:sz="4" w:space="0" w:color="auto"/>
            </w:tcBorders>
            <w:vAlign w:val="center"/>
          </w:tcPr>
          <w:p w14:paraId="4302C0C1" w14:textId="77777777" w:rsidR="005426AE" w:rsidRPr="006A42BF" w:rsidRDefault="005426AE" w:rsidP="00451F92">
            <w:pPr>
              <w:rPr>
                <w:rFonts w:ascii="Arial Narrow" w:hAnsi="Arial Narrow" w:cs="Arial"/>
                <w:sz w:val="22"/>
              </w:rPr>
            </w:pPr>
            <w:r w:rsidRPr="006A42BF">
              <w:rPr>
                <w:rFonts w:ascii="Arial Narrow" w:hAnsi="Arial Narrow" w:cs="Arial"/>
                <w:noProof/>
                <w:sz w:val="22"/>
                <w:lang w:val="sr-Cyrl-RS"/>
              </w:rPr>
              <w:t>Правилник о садржини акта о индустријском колосеку и садржини акта о индустријској железници</w:t>
            </w:r>
          </w:p>
        </w:tc>
        <w:tc>
          <w:tcPr>
            <w:tcW w:w="1101" w:type="pct"/>
            <w:tcBorders>
              <w:top w:val="single" w:sz="4" w:space="0" w:color="auto"/>
              <w:bottom w:val="single" w:sz="4" w:space="0" w:color="auto"/>
            </w:tcBorders>
            <w:vAlign w:val="center"/>
          </w:tcPr>
          <w:p w14:paraId="5BA9874D" w14:textId="6C3D8DAC"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Чл</w:t>
            </w:r>
            <w:r>
              <w:rPr>
                <w:rFonts w:ascii="Arial Narrow" w:hAnsi="Arial Narrow" w:cs="Arial"/>
                <w:noProof/>
                <w:sz w:val="22"/>
                <w:lang w:val="sr-Cyrl-RS"/>
              </w:rPr>
              <w:t>ан</w:t>
            </w:r>
            <w:r w:rsidRPr="006A42BF">
              <w:rPr>
                <w:rFonts w:ascii="Arial Narrow" w:hAnsi="Arial Narrow" w:cs="Arial"/>
                <w:noProof/>
                <w:sz w:val="22"/>
                <w:lang w:val="sr-Cyrl-RS"/>
              </w:rPr>
              <w:t xml:space="preserve"> </w:t>
            </w:r>
            <w:r>
              <w:rPr>
                <w:rFonts w:ascii="Arial Narrow" w:hAnsi="Arial Narrow" w:cs="Arial"/>
                <w:noProof/>
                <w:sz w:val="22"/>
                <w:lang w:val="sr-Cyrl-RS"/>
              </w:rPr>
              <w:t>77. став 11.</w:t>
            </w:r>
          </w:p>
          <w:p w14:paraId="11B870FD"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Закона о железници</w:t>
            </w:r>
          </w:p>
          <w:p w14:paraId="6BD34F7B" w14:textId="1070F50D" w:rsidR="005426AE" w:rsidRPr="006A42BF" w:rsidRDefault="005426AE" w:rsidP="00451F92">
            <w:pPr>
              <w:jc w:val="center"/>
              <w:rPr>
                <w:rFonts w:ascii="Arial Narrow" w:hAnsi="Arial Narrow" w:cs="Arial"/>
                <w:sz w:val="22"/>
              </w:rPr>
            </w:pPr>
          </w:p>
        </w:tc>
        <w:tc>
          <w:tcPr>
            <w:tcW w:w="943" w:type="pct"/>
            <w:tcBorders>
              <w:top w:val="single" w:sz="4" w:space="0" w:color="auto"/>
              <w:bottom w:val="single" w:sz="4" w:space="0" w:color="auto"/>
            </w:tcBorders>
            <w:vAlign w:val="center"/>
          </w:tcPr>
          <w:p w14:paraId="249D1D04" w14:textId="77777777" w:rsidR="005426AE" w:rsidRPr="006A42BF" w:rsidRDefault="005426AE" w:rsidP="00451F92">
            <w:pPr>
              <w:jc w:val="center"/>
              <w:rPr>
                <w:rFonts w:ascii="Arial Narrow" w:hAnsi="Arial Narrow" w:cs="Arial"/>
                <w:noProof/>
                <w:sz w:val="22"/>
                <w:lang w:val="sr-Cyrl-RS"/>
              </w:rPr>
            </w:pPr>
            <w:r w:rsidRPr="006A42BF">
              <w:rPr>
                <w:rFonts w:ascii="Arial Narrow" w:hAnsi="Arial Narrow" w:cs="Arial"/>
                <w:noProof/>
                <w:sz w:val="22"/>
                <w:lang w:val="sr-Cyrl-RS"/>
              </w:rPr>
              <w:t>„Сл. гласник РС”, број 49/19</w:t>
            </w:r>
          </w:p>
          <w:p w14:paraId="3A6EFBB2" w14:textId="77777777" w:rsidR="005426AE" w:rsidRPr="006A42BF" w:rsidRDefault="005426AE" w:rsidP="00451F92">
            <w:pPr>
              <w:jc w:val="center"/>
              <w:rPr>
                <w:rFonts w:ascii="Arial Narrow" w:hAnsi="Arial Narrow" w:cs="Arial"/>
                <w:color w:val="000000"/>
                <w:sz w:val="22"/>
              </w:rPr>
            </w:pPr>
            <w:r w:rsidRPr="006A42BF">
              <w:rPr>
                <w:rFonts w:ascii="Arial Narrow" w:hAnsi="Arial Narrow" w:cs="Arial"/>
                <w:noProof/>
                <w:sz w:val="22"/>
                <w:lang w:val="sr-Cyrl-RS"/>
              </w:rPr>
              <w:t>од 08.07.2019.</w:t>
            </w:r>
          </w:p>
        </w:tc>
        <w:tc>
          <w:tcPr>
            <w:tcW w:w="993" w:type="pct"/>
            <w:tcBorders>
              <w:top w:val="single" w:sz="4" w:space="0" w:color="auto"/>
              <w:bottom w:val="single" w:sz="4" w:space="0" w:color="auto"/>
            </w:tcBorders>
            <w:vAlign w:val="center"/>
          </w:tcPr>
          <w:p w14:paraId="6224D47E" w14:textId="77777777" w:rsidR="005426AE" w:rsidRPr="006A42BF" w:rsidRDefault="005426AE" w:rsidP="00451F92">
            <w:pPr>
              <w:jc w:val="center"/>
              <w:rPr>
                <w:rFonts w:ascii="Arial Narrow" w:hAnsi="Arial Narrow" w:cs="Arial"/>
                <w:noProof/>
                <w:sz w:val="22"/>
                <w:lang w:val="sr-Cyrl-RS"/>
              </w:rPr>
            </w:pPr>
          </w:p>
        </w:tc>
      </w:tr>
    </w:tbl>
    <w:p w14:paraId="67FDB3A2" w14:textId="77777777" w:rsidR="00E50814" w:rsidRPr="00B230DC" w:rsidRDefault="00E50814" w:rsidP="00E50814">
      <w:pPr>
        <w:rPr>
          <w:rFonts w:cs="Arial"/>
          <w:szCs w:val="24"/>
          <w:lang w:val="sr-Cyrl-RS"/>
        </w:rPr>
      </w:pPr>
    </w:p>
    <w:p w14:paraId="0AE13F72" w14:textId="77777777" w:rsidR="00983695" w:rsidRDefault="00983695" w:rsidP="00310B27">
      <w:pPr>
        <w:pStyle w:val="Heading2"/>
        <w:numPr>
          <w:ilvl w:val="0"/>
          <w:numId w:val="0"/>
        </w:numPr>
        <w:ind w:left="644"/>
        <w:jc w:val="right"/>
        <w:rPr>
          <w:b/>
          <w:i w:val="0"/>
          <w:color w:val="000000" w:themeColor="text1"/>
          <w:sz w:val="28"/>
          <w:szCs w:val="28"/>
          <w:lang w:val="sr-Cyrl-RS"/>
        </w:rPr>
        <w:sectPr w:rsidR="00983695" w:rsidSect="00855398">
          <w:pgSz w:w="11906" w:h="16838" w:code="9"/>
          <w:pgMar w:top="1440" w:right="1440" w:bottom="1440" w:left="1440" w:header="720" w:footer="720" w:gutter="0"/>
          <w:cols w:space="720"/>
          <w:docGrid w:linePitch="360"/>
        </w:sectPr>
      </w:pPr>
    </w:p>
    <w:p w14:paraId="7E4BB9F9" w14:textId="77777777" w:rsidR="00E50814" w:rsidRPr="00310B27" w:rsidRDefault="00E50814" w:rsidP="00310B27">
      <w:pPr>
        <w:pStyle w:val="Heading2"/>
        <w:numPr>
          <w:ilvl w:val="0"/>
          <w:numId w:val="0"/>
        </w:numPr>
        <w:ind w:left="644"/>
        <w:jc w:val="right"/>
        <w:rPr>
          <w:b/>
          <w:i w:val="0"/>
          <w:color w:val="000000" w:themeColor="text1"/>
          <w:sz w:val="28"/>
          <w:szCs w:val="28"/>
          <w:lang w:val="sr-Cyrl-RS"/>
        </w:rPr>
      </w:pPr>
      <w:bookmarkStart w:id="68" w:name="_Toc52281100"/>
      <w:r w:rsidRPr="00310B27">
        <w:rPr>
          <w:b/>
          <w:i w:val="0"/>
          <w:color w:val="000000" w:themeColor="text1"/>
          <w:sz w:val="28"/>
          <w:szCs w:val="28"/>
          <w:lang w:val="sr-Cyrl-RS"/>
        </w:rPr>
        <w:t>ПРИЛОГ 5</w:t>
      </w:r>
      <w:bookmarkEnd w:id="68"/>
    </w:p>
    <w:p w14:paraId="3A2A8330" w14:textId="77777777" w:rsidR="00E50814" w:rsidRDefault="00E50814" w:rsidP="00E50814">
      <w:pPr>
        <w:jc w:val="right"/>
        <w:rPr>
          <w:rFonts w:cs="Arial"/>
          <w:szCs w:val="24"/>
          <w:lang w:val="sr-Cyrl-RS"/>
        </w:rPr>
      </w:pPr>
    </w:p>
    <w:p w14:paraId="0BF79A7D" w14:textId="77777777" w:rsidR="00E50814" w:rsidRPr="001974D4" w:rsidRDefault="00E50814" w:rsidP="001974D4">
      <w:pPr>
        <w:pStyle w:val="Heading3"/>
        <w:numPr>
          <w:ilvl w:val="0"/>
          <w:numId w:val="0"/>
        </w:numPr>
        <w:spacing w:before="120" w:after="120"/>
        <w:jc w:val="left"/>
        <w:rPr>
          <w:b/>
          <w:i w:val="0"/>
          <w:lang w:val="sr-Cyrl-RS"/>
        </w:rPr>
      </w:pPr>
      <w:bookmarkStart w:id="69" w:name="_Toc52281101"/>
      <w:r w:rsidRPr="001974D4">
        <w:rPr>
          <w:b/>
          <w:i w:val="0"/>
          <w:lang w:val="sr-Cyrl-RS"/>
        </w:rPr>
        <w:t>Сертификати о безбедности за управљање железничком инфраструктуром</w:t>
      </w:r>
      <w:bookmarkEnd w:id="69"/>
      <w:r w:rsidRPr="001974D4">
        <w:rPr>
          <w:b/>
          <w:i w:val="0"/>
          <w:lang w:val="sr-Cyrl-RS"/>
        </w:rPr>
        <w:t xml:space="preserve"> </w:t>
      </w:r>
    </w:p>
    <w:p w14:paraId="34EE5CEA" w14:textId="77777777" w:rsidR="00E50814" w:rsidRPr="00B230DC" w:rsidRDefault="00E50814" w:rsidP="00E50814">
      <w:pPr>
        <w:spacing w:before="120" w:after="240"/>
        <w:rPr>
          <w:lang w:val="sr-Cyrl-CS"/>
        </w:rPr>
      </w:pPr>
      <w:r>
        <w:rPr>
          <w:rFonts w:cs="Arial"/>
          <w:color w:val="000000" w:themeColor="text1"/>
          <w:szCs w:val="24"/>
          <w:lang w:val="sr-Cyrl-RS"/>
        </w:rPr>
        <w:t>Од почетка поступка издавања, издат је један сертификат о безбедности за управљање железничком инфраструктуром. У 2019. години, није било издатих сертификата о безбедности за управљање железничком инфраструктуром. До сада није било обнављања, ажурирања, ревидирања нити одузимања сертификата о безбедности за управљање железничком инфраструктуром</w:t>
      </w:r>
    </w:p>
    <w:tbl>
      <w:tblPr>
        <w:tblStyle w:val="TableGrid"/>
        <w:tblW w:w="5000" w:type="pct"/>
        <w:tblLook w:val="04A0" w:firstRow="1" w:lastRow="0" w:firstColumn="1" w:lastColumn="0" w:noHBand="0" w:noVBand="1"/>
      </w:tblPr>
      <w:tblGrid>
        <w:gridCol w:w="675"/>
        <w:gridCol w:w="2719"/>
        <w:gridCol w:w="1711"/>
        <w:gridCol w:w="1711"/>
        <w:gridCol w:w="2200"/>
      </w:tblGrid>
      <w:tr w:rsidR="00E50814" w:rsidRPr="00291465" w14:paraId="447BE5F8" w14:textId="77777777" w:rsidTr="00451F92">
        <w:trPr>
          <w:tblHeader/>
        </w:trPr>
        <w:tc>
          <w:tcPr>
            <w:tcW w:w="374" w:type="pct"/>
            <w:tcBorders>
              <w:bottom w:val="double" w:sz="4" w:space="0" w:color="auto"/>
            </w:tcBorders>
            <w:shd w:val="clear" w:color="auto" w:fill="D9D9D9" w:themeFill="background1" w:themeFillShade="D9"/>
            <w:vAlign w:val="center"/>
          </w:tcPr>
          <w:p w14:paraId="376F5CF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 бр.</w:t>
            </w:r>
          </w:p>
        </w:tc>
        <w:tc>
          <w:tcPr>
            <w:tcW w:w="1508" w:type="pct"/>
            <w:tcBorders>
              <w:bottom w:val="double" w:sz="4" w:space="0" w:color="auto"/>
            </w:tcBorders>
            <w:shd w:val="clear" w:color="auto" w:fill="D9D9D9" w:themeFill="background1" w:themeFillShade="D9"/>
            <w:vAlign w:val="center"/>
          </w:tcPr>
          <w:p w14:paraId="464F49E6"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Носилац исправе</w:t>
            </w:r>
          </w:p>
        </w:tc>
        <w:tc>
          <w:tcPr>
            <w:tcW w:w="949" w:type="pct"/>
            <w:tcBorders>
              <w:bottom w:val="double" w:sz="4" w:space="0" w:color="auto"/>
            </w:tcBorders>
            <w:shd w:val="clear" w:color="auto" w:fill="D9D9D9" w:themeFill="background1" w:themeFillShade="D9"/>
            <w:vAlign w:val="center"/>
          </w:tcPr>
          <w:p w14:paraId="6AD2DD49"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Датум издавања</w:t>
            </w:r>
          </w:p>
        </w:tc>
        <w:tc>
          <w:tcPr>
            <w:tcW w:w="949" w:type="pct"/>
            <w:tcBorders>
              <w:bottom w:val="double" w:sz="4" w:space="0" w:color="auto"/>
            </w:tcBorders>
            <w:shd w:val="clear" w:color="auto" w:fill="D9D9D9" w:themeFill="background1" w:themeFillShade="D9"/>
            <w:vAlign w:val="center"/>
          </w:tcPr>
          <w:p w14:paraId="3680267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Рок важења</w:t>
            </w:r>
          </w:p>
        </w:tc>
        <w:tc>
          <w:tcPr>
            <w:tcW w:w="1220" w:type="pct"/>
            <w:tcBorders>
              <w:bottom w:val="double" w:sz="4" w:space="0" w:color="auto"/>
            </w:tcBorders>
            <w:shd w:val="clear" w:color="auto" w:fill="D9D9D9" w:themeFill="background1" w:themeFillShade="D9"/>
            <w:vAlign w:val="center"/>
          </w:tcPr>
          <w:p w14:paraId="6D508143"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EIN</w:t>
            </w:r>
          </w:p>
        </w:tc>
      </w:tr>
      <w:tr w:rsidR="00E50814" w:rsidRPr="00291465" w14:paraId="1118037A" w14:textId="77777777" w:rsidTr="00451F92">
        <w:trPr>
          <w:trHeight w:val="851"/>
        </w:trPr>
        <w:tc>
          <w:tcPr>
            <w:tcW w:w="374" w:type="pct"/>
            <w:tcBorders>
              <w:top w:val="double" w:sz="4" w:space="0" w:color="auto"/>
            </w:tcBorders>
            <w:vAlign w:val="center"/>
          </w:tcPr>
          <w:p w14:paraId="6032340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1508" w:type="pct"/>
            <w:tcBorders>
              <w:top w:val="double" w:sz="4" w:space="0" w:color="auto"/>
            </w:tcBorders>
            <w:vAlign w:val="center"/>
          </w:tcPr>
          <w:p w14:paraId="0103080D"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Инфраструктура железнице Србије а.д.</w:t>
            </w:r>
            <w:r w:rsidR="00AC1891">
              <w:rPr>
                <w:rFonts w:ascii="Arial Narrow" w:hAnsi="Arial Narrow" w:cs="Times New Roman"/>
                <w:sz w:val="22"/>
                <w:lang w:val="sr-Cyrl-RS"/>
              </w:rPr>
              <w:t xml:space="preserve"> Београд</w:t>
            </w:r>
          </w:p>
        </w:tc>
        <w:tc>
          <w:tcPr>
            <w:tcW w:w="949" w:type="pct"/>
            <w:tcBorders>
              <w:top w:val="double" w:sz="4" w:space="0" w:color="auto"/>
            </w:tcBorders>
            <w:vAlign w:val="center"/>
          </w:tcPr>
          <w:p w14:paraId="6C5898D6"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10.05.2017.</w:t>
            </w:r>
          </w:p>
        </w:tc>
        <w:tc>
          <w:tcPr>
            <w:tcW w:w="949" w:type="pct"/>
            <w:tcBorders>
              <w:top w:val="double" w:sz="4" w:space="0" w:color="auto"/>
            </w:tcBorders>
            <w:vAlign w:val="center"/>
          </w:tcPr>
          <w:p w14:paraId="1DEC39D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09.05.2022.</w:t>
            </w:r>
          </w:p>
        </w:tc>
        <w:tc>
          <w:tcPr>
            <w:tcW w:w="1220" w:type="pct"/>
            <w:tcBorders>
              <w:top w:val="double" w:sz="4" w:space="0" w:color="auto"/>
            </w:tcBorders>
            <w:vAlign w:val="center"/>
          </w:tcPr>
          <w:p w14:paraId="0A73A1EF"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RS2120170001</w:t>
            </w:r>
          </w:p>
        </w:tc>
      </w:tr>
    </w:tbl>
    <w:p w14:paraId="614A14E4" w14:textId="77777777" w:rsidR="00E50814" w:rsidRDefault="00E50814" w:rsidP="00E50814">
      <w:pPr>
        <w:spacing w:before="120" w:after="240"/>
        <w:ind w:firstLine="646"/>
        <w:rPr>
          <w:rFonts w:cs="Arial"/>
          <w:color w:val="000000" w:themeColor="text1"/>
          <w:szCs w:val="24"/>
          <w:lang w:val="sr-Cyrl-RS"/>
        </w:rPr>
      </w:pPr>
    </w:p>
    <w:p w14:paraId="72106A28" w14:textId="77777777" w:rsidR="00E50814" w:rsidRPr="001974D4" w:rsidRDefault="00E50814" w:rsidP="001974D4">
      <w:pPr>
        <w:pStyle w:val="Heading3"/>
        <w:numPr>
          <w:ilvl w:val="0"/>
          <w:numId w:val="0"/>
        </w:numPr>
        <w:spacing w:before="120" w:after="120"/>
        <w:jc w:val="left"/>
        <w:rPr>
          <w:b/>
          <w:i w:val="0"/>
          <w:lang w:val="sr-Cyrl-RS"/>
        </w:rPr>
      </w:pPr>
      <w:bookmarkStart w:id="70" w:name="_Toc52281102"/>
      <w:r w:rsidRPr="001974D4">
        <w:rPr>
          <w:b/>
          <w:i w:val="0"/>
          <w:lang w:val="sr-Cyrl-RS"/>
        </w:rPr>
        <w:t>Сертификати о безбедности за управљање индустријском железницом</w:t>
      </w:r>
      <w:bookmarkEnd w:id="70"/>
    </w:p>
    <w:p w14:paraId="7AC57FFB"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Од почетка поступка издавања, издат је један сертификат о безбедности за управљање индустријском железницом. У 2019. години, није било издатих сертификата о безбедности за управљање индустријском железницом. До сада није било обнављања, ажурирања, ревидирања нити одузимања сертификата о безбедности за управљање индустријсок железницом.</w:t>
      </w:r>
    </w:p>
    <w:tbl>
      <w:tblPr>
        <w:tblStyle w:val="TableGrid"/>
        <w:tblW w:w="5000" w:type="pct"/>
        <w:tblLook w:val="04A0" w:firstRow="1" w:lastRow="0" w:firstColumn="1" w:lastColumn="0" w:noHBand="0" w:noVBand="1"/>
      </w:tblPr>
      <w:tblGrid>
        <w:gridCol w:w="666"/>
        <w:gridCol w:w="2850"/>
        <w:gridCol w:w="1686"/>
        <w:gridCol w:w="1648"/>
        <w:gridCol w:w="2166"/>
      </w:tblGrid>
      <w:tr w:rsidR="00E50814" w:rsidRPr="00291465" w14:paraId="5398F356" w14:textId="77777777" w:rsidTr="00451F92">
        <w:trPr>
          <w:tblHeader/>
        </w:trPr>
        <w:tc>
          <w:tcPr>
            <w:tcW w:w="369" w:type="pct"/>
            <w:tcBorders>
              <w:bottom w:val="double" w:sz="4" w:space="0" w:color="auto"/>
            </w:tcBorders>
            <w:shd w:val="clear" w:color="auto" w:fill="D9D9D9" w:themeFill="background1" w:themeFillShade="D9"/>
            <w:vAlign w:val="center"/>
          </w:tcPr>
          <w:p w14:paraId="05CBBF5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 бр.</w:t>
            </w:r>
          </w:p>
        </w:tc>
        <w:tc>
          <w:tcPr>
            <w:tcW w:w="1580" w:type="pct"/>
            <w:tcBorders>
              <w:bottom w:val="double" w:sz="4" w:space="0" w:color="auto"/>
            </w:tcBorders>
            <w:shd w:val="clear" w:color="auto" w:fill="D9D9D9" w:themeFill="background1" w:themeFillShade="D9"/>
            <w:vAlign w:val="center"/>
          </w:tcPr>
          <w:p w14:paraId="74782985"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Носилац исправе</w:t>
            </w:r>
          </w:p>
        </w:tc>
        <w:tc>
          <w:tcPr>
            <w:tcW w:w="935" w:type="pct"/>
            <w:tcBorders>
              <w:bottom w:val="double" w:sz="4" w:space="0" w:color="auto"/>
            </w:tcBorders>
            <w:shd w:val="clear" w:color="auto" w:fill="D9D9D9" w:themeFill="background1" w:themeFillShade="D9"/>
            <w:vAlign w:val="center"/>
          </w:tcPr>
          <w:p w14:paraId="40DDC70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Датум издавања</w:t>
            </w:r>
          </w:p>
        </w:tc>
        <w:tc>
          <w:tcPr>
            <w:tcW w:w="914" w:type="pct"/>
            <w:tcBorders>
              <w:bottom w:val="double" w:sz="4" w:space="0" w:color="auto"/>
            </w:tcBorders>
            <w:shd w:val="clear" w:color="auto" w:fill="D9D9D9" w:themeFill="background1" w:themeFillShade="D9"/>
            <w:vAlign w:val="center"/>
          </w:tcPr>
          <w:p w14:paraId="17285C9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Рок важења</w:t>
            </w:r>
          </w:p>
        </w:tc>
        <w:tc>
          <w:tcPr>
            <w:tcW w:w="1201" w:type="pct"/>
            <w:tcBorders>
              <w:bottom w:val="double" w:sz="4" w:space="0" w:color="auto"/>
            </w:tcBorders>
            <w:shd w:val="clear" w:color="auto" w:fill="D9D9D9" w:themeFill="background1" w:themeFillShade="D9"/>
            <w:vAlign w:val="center"/>
          </w:tcPr>
          <w:p w14:paraId="0274BD90"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EIN</w:t>
            </w:r>
          </w:p>
        </w:tc>
      </w:tr>
      <w:tr w:rsidR="00E50814" w:rsidRPr="00291465" w14:paraId="71845782" w14:textId="77777777" w:rsidTr="00451F92">
        <w:trPr>
          <w:trHeight w:val="851"/>
        </w:trPr>
        <w:tc>
          <w:tcPr>
            <w:tcW w:w="369" w:type="pct"/>
            <w:tcBorders>
              <w:top w:val="double" w:sz="4" w:space="0" w:color="auto"/>
              <w:bottom w:val="single" w:sz="4" w:space="0" w:color="auto"/>
            </w:tcBorders>
            <w:vAlign w:val="center"/>
          </w:tcPr>
          <w:p w14:paraId="2DBC02A9"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w:t>
            </w:r>
          </w:p>
        </w:tc>
        <w:tc>
          <w:tcPr>
            <w:tcW w:w="1580" w:type="pct"/>
            <w:tcBorders>
              <w:top w:val="double" w:sz="4" w:space="0" w:color="auto"/>
              <w:bottom w:val="single" w:sz="4" w:space="0" w:color="auto"/>
            </w:tcBorders>
            <w:vAlign w:val="center"/>
          </w:tcPr>
          <w:p w14:paraId="20BEE4C3"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 xml:space="preserve">ЈП „Електропривреда Србије“ </w:t>
            </w:r>
          </w:p>
          <w:p w14:paraId="565ADEBC"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Огранак ТЕНТ Београд - Обреновац</w:t>
            </w:r>
          </w:p>
        </w:tc>
        <w:tc>
          <w:tcPr>
            <w:tcW w:w="935" w:type="pct"/>
            <w:tcBorders>
              <w:top w:val="double" w:sz="4" w:space="0" w:color="auto"/>
              <w:bottom w:val="single" w:sz="4" w:space="0" w:color="auto"/>
            </w:tcBorders>
            <w:vAlign w:val="center"/>
          </w:tcPr>
          <w:p w14:paraId="771FC09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29.07.2016.</w:t>
            </w:r>
          </w:p>
        </w:tc>
        <w:tc>
          <w:tcPr>
            <w:tcW w:w="914" w:type="pct"/>
            <w:tcBorders>
              <w:top w:val="double" w:sz="4" w:space="0" w:color="auto"/>
              <w:bottom w:val="single" w:sz="4" w:space="0" w:color="auto"/>
            </w:tcBorders>
            <w:vAlign w:val="center"/>
          </w:tcPr>
          <w:p w14:paraId="182C4915"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29.07.2021.</w:t>
            </w:r>
          </w:p>
        </w:tc>
        <w:tc>
          <w:tcPr>
            <w:tcW w:w="1201" w:type="pct"/>
            <w:tcBorders>
              <w:top w:val="double" w:sz="4" w:space="0" w:color="auto"/>
              <w:bottom w:val="single" w:sz="4" w:space="0" w:color="auto"/>
            </w:tcBorders>
            <w:vAlign w:val="center"/>
          </w:tcPr>
          <w:p w14:paraId="75FC7794"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RS2320160001</w:t>
            </w:r>
          </w:p>
        </w:tc>
      </w:tr>
      <w:tr w:rsidR="00E50814" w:rsidRPr="00291465" w14:paraId="182BD38A" w14:textId="77777777" w:rsidTr="00451F92">
        <w:trPr>
          <w:trHeight w:val="851"/>
        </w:trPr>
        <w:tc>
          <w:tcPr>
            <w:tcW w:w="369" w:type="pct"/>
            <w:tcBorders>
              <w:top w:val="single" w:sz="4" w:space="0" w:color="auto"/>
            </w:tcBorders>
            <w:vAlign w:val="center"/>
          </w:tcPr>
          <w:p w14:paraId="7D1E020C"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2</w:t>
            </w:r>
            <w:r w:rsidRPr="00855398">
              <w:rPr>
                <w:rFonts w:ascii="Arial Narrow" w:hAnsi="Arial Narrow" w:cs="Times New Roman"/>
                <w:sz w:val="22"/>
                <w:lang w:val="sr-Cyrl-RS"/>
              </w:rPr>
              <w:t>.</w:t>
            </w:r>
          </w:p>
        </w:tc>
        <w:tc>
          <w:tcPr>
            <w:tcW w:w="1580" w:type="pct"/>
            <w:tcBorders>
              <w:top w:val="single" w:sz="4" w:space="0" w:color="auto"/>
            </w:tcBorders>
            <w:vAlign w:val="center"/>
          </w:tcPr>
          <w:p w14:paraId="03416EE3" w14:textId="1502E74E" w:rsidR="00E50814" w:rsidRPr="002A7A99" w:rsidRDefault="00E50814" w:rsidP="00AC1891">
            <w:pPr>
              <w:jc w:val="center"/>
              <w:rPr>
                <w:rFonts w:ascii="Arial Narrow" w:hAnsi="Arial Narrow" w:cs="Times New Roman"/>
                <w:sz w:val="22"/>
                <w:lang w:val="sr-Cyrl-RS"/>
              </w:rPr>
            </w:pPr>
            <w:r w:rsidRPr="00855398">
              <w:rPr>
                <w:rFonts w:ascii="Arial Narrow" w:hAnsi="Arial Narrow" w:cs="Times New Roman"/>
                <w:sz w:val="22"/>
                <w:lang w:val="sr-Cyrl-RS"/>
              </w:rPr>
              <w:t xml:space="preserve">„HBIS Group Serbia Iron &amp; Steel” d.o.o. </w:t>
            </w:r>
            <w:r w:rsidR="00AC1891">
              <w:rPr>
                <w:rFonts w:ascii="Arial Narrow" w:hAnsi="Arial Narrow" w:cs="Times New Roman"/>
                <w:sz w:val="22"/>
                <w:lang w:val="sr-Latn-RS"/>
              </w:rPr>
              <w:t>Beograd</w:t>
            </w:r>
          </w:p>
        </w:tc>
        <w:tc>
          <w:tcPr>
            <w:tcW w:w="935" w:type="pct"/>
            <w:tcBorders>
              <w:top w:val="single" w:sz="4" w:space="0" w:color="auto"/>
            </w:tcBorders>
            <w:vAlign w:val="center"/>
          </w:tcPr>
          <w:p w14:paraId="0047BCEE"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20.01.2017.</w:t>
            </w:r>
          </w:p>
        </w:tc>
        <w:tc>
          <w:tcPr>
            <w:tcW w:w="914" w:type="pct"/>
            <w:tcBorders>
              <w:top w:val="single" w:sz="4" w:space="0" w:color="auto"/>
            </w:tcBorders>
            <w:vAlign w:val="center"/>
          </w:tcPr>
          <w:p w14:paraId="5B27AE5C"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19.01.2022.</w:t>
            </w:r>
          </w:p>
        </w:tc>
        <w:tc>
          <w:tcPr>
            <w:tcW w:w="1201" w:type="pct"/>
            <w:tcBorders>
              <w:top w:val="single" w:sz="4" w:space="0" w:color="auto"/>
            </w:tcBorders>
            <w:vAlign w:val="center"/>
          </w:tcPr>
          <w:p w14:paraId="1C58DD3B"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RS2320170001</w:t>
            </w:r>
          </w:p>
        </w:tc>
      </w:tr>
    </w:tbl>
    <w:p w14:paraId="645F03F6" w14:textId="77777777" w:rsidR="00E50814" w:rsidRPr="00B230DC" w:rsidRDefault="00E50814" w:rsidP="00E50814">
      <w:pPr>
        <w:spacing w:before="120" w:after="240"/>
        <w:ind w:firstLine="646"/>
        <w:rPr>
          <w:lang w:val="sr-Cyrl-CS"/>
        </w:rPr>
      </w:pPr>
    </w:p>
    <w:p w14:paraId="2C27E25D" w14:textId="77777777" w:rsidR="00E50814" w:rsidRPr="001974D4" w:rsidRDefault="00E50814" w:rsidP="001974D4">
      <w:pPr>
        <w:pStyle w:val="Heading3"/>
        <w:numPr>
          <w:ilvl w:val="0"/>
          <w:numId w:val="0"/>
        </w:numPr>
        <w:spacing w:before="120" w:after="120"/>
        <w:jc w:val="left"/>
        <w:rPr>
          <w:b/>
          <w:i w:val="0"/>
          <w:lang w:val="sr-Cyrl-RS"/>
        </w:rPr>
      </w:pPr>
      <w:bookmarkStart w:id="71" w:name="_Toc52281103"/>
      <w:r w:rsidRPr="001974D4">
        <w:rPr>
          <w:b/>
          <w:i w:val="0"/>
          <w:lang w:val="sr-Cyrl-RS"/>
        </w:rPr>
        <w:t>Сертификати о безбедности за превоз, део – А</w:t>
      </w:r>
      <w:bookmarkEnd w:id="71"/>
    </w:p>
    <w:p w14:paraId="1123D624" w14:textId="77777777" w:rsidR="00E50814" w:rsidRDefault="00E50814" w:rsidP="00E50814">
      <w:pPr>
        <w:spacing w:before="120"/>
        <w:rPr>
          <w:rFonts w:cs="Arial"/>
          <w:color w:val="000000" w:themeColor="text1"/>
          <w:szCs w:val="24"/>
          <w:lang w:val="sr-Cyrl-RS"/>
        </w:rPr>
      </w:pPr>
      <w:r>
        <w:rPr>
          <w:rFonts w:cs="Arial"/>
          <w:color w:val="000000" w:themeColor="text1"/>
          <w:szCs w:val="24"/>
          <w:lang w:val="sr-Cyrl-RS"/>
        </w:rPr>
        <w:t xml:space="preserve">Укупан број издатих сертификата о безбедности за превоз, део – А: </w:t>
      </w:r>
      <w:r>
        <w:rPr>
          <w:rFonts w:cs="Arial"/>
          <w:b/>
          <w:color w:val="000000" w:themeColor="text1"/>
          <w:szCs w:val="24"/>
          <w:lang w:val="sr-Cyrl-RS"/>
        </w:rPr>
        <w:t>16</w:t>
      </w:r>
    </w:p>
    <w:p w14:paraId="26DADA14" w14:textId="42597FD3" w:rsidR="00E50814" w:rsidRDefault="00E50814" w:rsidP="00E50814">
      <w:pPr>
        <w:spacing w:before="120"/>
        <w:rPr>
          <w:rFonts w:cs="Arial"/>
          <w:color w:val="000000" w:themeColor="text1"/>
          <w:szCs w:val="24"/>
          <w:lang w:val="sr-Cyrl-RS"/>
        </w:rPr>
      </w:pPr>
      <w:r>
        <w:rPr>
          <w:rFonts w:cs="Arial"/>
          <w:color w:val="000000" w:themeColor="text1"/>
          <w:szCs w:val="24"/>
          <w:lang w:val="sr-Cyrl-RS"/>
        </w:rPr>
        <w:t>Број издатих сертификата о безбедности за превоз, део – А, у 2019. год</w:t>
      </w:r>
      <w:r w:rsidR="002A7A99">
        <w:rPr>
          <w:rFonts w:cs="Arial"/>
          <w:color w:val="000000" w:themeColor="text1"/>
          <w:szCs w:val="24"/>
          <w:lang w:val="sr-Cyrl-RS"/>
        </w:rPr>
        <w:t>ини</w:t>
      </w:r>
      <w:r>
        <w:rPr>
          <w:rFonts w:cs="Arial"/>
          <w:color w:val="000000" w:themeColor="text1"/>
          <w:szCs w:val="24"/>
          <w:lang w:val="sr-Cyrl-RS"/>
        </w:rPr>
        <w:t xml:space="preserve">: </w:t>
      </w:r>
      <w:r w:rsidRPr="0038769D">
        <w:rPr>
          <w:rFonts w:cs="Arial"/>
          <w:b/>
          <w:color w:val="000000" w:themeColor="text1"/>
          <w:szCs w:val="24"/>
          <w:lang w:val="sr-Cyrl-RS"/>
        </w:rPr>
        <w:t>4</w:t>
      </w:r>
    </w:p>
    <w:p w14:paraId="34ECF12E" w14:textId="77777777" w:rsidR="00E50814" w:rsidRDefault="00E50814" w:rsidP="00E50814">
      <w:pPr>
        <w:spacing w:before="120"/>
        <w:rPr>
          <w:rFonts w:cs="Arial"/>
          <w:color w:val="000000" w:themeColor="text1"/>
          <w:szCs w:val="24"/>
          <w:lang w:val="sr-Cyrl-RS"/>
        </w:rPr>
      </w:pPr>
      <w:r>
        <w:rPr>
          <w:rFonts w:cs="Arial"/>
          <w:color w:val="000000" w:themeColor="text1"/>
          <w:szCs w:val="24"/>
          <w:lang w:val="sr-Cyrl-RS"/>
        </w:rPr>
        <w:t xml:space="preserve">Укупан број одузетих сертификата о безбедности за превоз, део – А: </w:t>
      </w:r>
      <w:r w:rsidRPr="0038769D">
        <w:rPr>
          <w:rFonts w:cs="Arial"/>
          <w:b/>
          <w:color w:val="000000" w:themeColor="text1"/>
          <w:szCs w:val="24"/>
          <w:lang w:val="sr-Cyrl-RS"/>
        </w:rPr>
        <w:t>1</w:t>
      </w:r>
    </w:p>
    <w:p w14:paraId="00ED493B" w14:textId="77777777" w:rsidR="00E50814" w:rsidRDefault="00E50814" w:rsidP="00E50814">
      <w:pPr>
        <w:spacing w:before="120"/>
        <w:rPr>
          <w:rFonts w:cs="Arial"/>
          <w:b/>
          <w:color w:val="000000" w:themeColor="text1"/>
          <w:szCs w:val="24"/>
          <w:lang w:val="sr-Cyrl-RS"/>
        </w:rPr>
      </w:pPr>
      <w:r>
        <w:rPr>
          <w:rFonts w:cs="Arial"/>
          <w:color w:val="000000" w:themeColor="text1"/>
          <w:szCs w:val="24"/>
          <w:lang w:val="sr-Cyrl-RS"/>
        </w:rPr>
        <w:t>Број одузетих сертификата о безбедности за превоз, део – А, у 2019.</w:t>
      </w:r>
      <w:r w:rsidR="002A7A99">
        <w:rPr>
          <w:rFonts w:cs="Arial"/>
          <w:color w:val="000000" w:themeColor="text1"/>
          <w:szCs w:val="24"/>
          <w:lang w:val="sr-Cyrl-RS"/>
        </w:rPr>
        <w:t xml:space="preserve"> </w:t>
      </w:r>
      <w:r>
        <w:rPr>
          <w:rFonts w:cs="Arial"/>
          <w:color w:val="000000" w:themeColor="text1"/>
          <w:szCs w:val="24"/>
          <w:lang w:val="sr-Cyrl-RS"/>
        </w:rPr>
        <w:t>год</w:t>
      </w:r>
      <w:r w:rsidR="002A7A99">
        <w:rPr>
          <w:rFonts w:cs="Arial"/>
          <w:color w:val="000000" w:themeColor="text1"/>
          <w:szCs w:val="24"/>
          <w:lang w:val="sr-Cyrl-RS"/>
        </w:rPr>
        <w:t>ини</w:t>
      </w:r>
      <w:r>
        <w:rPr>
          <w:rFonts w:cs="Arial"/>
          <w:color w:val="000000" w:themeColor="text1"/>
          <w:szCs w:val="24"/>
          <w:lang w:val="sr-Cyrl-RS"/>
        </w:rPr>
        <w:t xml:space="preserve">: </w:t>
      </w:r>
      <w:r w:rsidRPr="0038769D">
        <w:rPr>
          <w:rFonts w:cs="Arial"/>
          <w:b/>
          <w:color w:val="000000" w:themeColor="text1"/>
          <w:szCs w:val="24"/>
          <w:lang w:val="sr-Cyrl-RS"/>
        </w:rPr>
        <w:t>1</w:t>
      </w:r>
    </w:p>
    <w:p w14:paraId="2A1F15E8"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До сада није било обнављања, ажурирања нити ревидирања сертификата о безбедности за превоз део – А.</w:t>
      </w:r>
    </w:p>
    <w:tbl>
      <w:tblPr>
        <w:tblStyle w:val="TableGrid"/>
        <w:tblW w:w="5000" w:type="pct"/>
        <w:tblLook w:val="04A0" w:firstRow="1" w:lastRow="0" w:firstColumn="1" w:lastColumn="0" w:noHBand="0" w:noVBand="1"/>
      </w:tblPr>
      <w:tblGrid>
        <w:gridCol w:w="520"/>
        <w:gridCol w:w="2948"/>
        <w:gridCol w:w="1567"/>
        <w:gridCol w:w="1731"/>
        <w:gridCol w:w="2250"/>
      </w:tblGrid>
      <w:tr w:rsidR="00E50814" w:rsidRPr="00681D17" w14:paraId="2E9FE0A1" w14:textId="77777777" w:rsidTr="00451F92">
        <w:trPr>
          <w:tblHeader/>
        </w:trPr>
        <w:tc>
          <w:tcPr>
            <w:tcW w:w="288" w:type="pct"/>
            <w:tcBorders>
              <w:bottom w:val="double" w:sz="4" w:space="0" w:color="auto"/>
            </w:tcBorders>
            <w:shd w:val="clear" w:color="auto" w:fill="D9D9D9" w:themeFill="background1" w:themeFillShade="D9"/>
            <w:vAlign w:val="center"/>
          </w:tcPr>
          <w:p w14:paraId="059824F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 бр.</w:t>
            </w:r>
          </w:p>
        </w:tc>
        <w:tc>
          <w:tcPr>
            <w:tcW w:w="1635" w:type="pct"/>
            <w:tcBorders>
              <w:bottom w:val="double" w:sz="4" w:space="0" w:color="auto"/>
            </w:tcBorders>
            <w:shd w:val="clear" w:color="auto" w:fill="D9D9D9" w:themeFill="background1" w:themeFillShade="D9"/>
            <w:vAlign w:val="center"/>
          </w:tcPr>
          <w:p w14:paraId="38CF329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Носилац исправе</w:t>
            </w:r>
          </w:p>
        </w:tc>
        <w:tc>
          <w:tcPr>
            <w:tcW w:w="869" w:type="pct"/>
            <w:tcBorders>
              <w:bottom w:val="double" w:sz="4" w:space="0" w:color="auto"/>
            </w:tcBorders>
            <w:shd w:val="clear" w:color="auto" w:fill="D9D9D9" w:themeFill="background1" w:themeFillShade="D9"/>
            <w:vAlign w:val="center"/>
          </w:tcPr>
          <w:p w14:paraId="7FD3DF84"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Датум издавања</w:t>
            </w:r>
          </w:p>
        </w:tc>
        <w:tc>
          <w:tcPr>
            <w:tcW w:w="960" w:type="pct"/>
            <w:tcBorders>
              <w:bottom w:val="double" w:sz="4" w:space="0" w:color="auto"/>
            </w:tcBorders>
            <w:shd w:val="clear" w:color="auto" w:fill="D9D9D9" w:themeFill="background1" w:themeFillShade="D9"/>
            <w:vAlign w:val="center"/>
          </w:tcPr>
          <w:p w14:paraId="7E32D69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Рок важења</w:t>
            </w:r>
          </w:p>
        </w:tc>
        <w:tc>
          <w:tcPr>
            <w:tcW w:w="1248" w:type="pct"/>
            <w:tcBorders>
              <w:bottom w:val="double" w:sz="4" w:space="0" w:color="auto"/>
            </w:tcBorders>
            <w:shd w:val="clear" w:color="auto" w:fill="D9D9D9" w:themeFill="background1" w:themeFillShade="D9"/>
            <w:vAlign w:val="center"/>
          </w:tcPr>
          <w:p w14:paraId="7F605B6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EIN</w:t>
            </w:r>
            <w:r w:rsidRPr="00855398">
              <w:rPr>
                <w:rFonts w:ascii="Arial Narrow" w:hAnsi="Arial Narrow" w:cs="Times New Roman"/>
                <w:sz w:val="22"/>
                <w:lang w:val="sr-Cyrl-RS"/>
              </w:rPr>
              <w:t xml:space="preserve"> део А</w:t>
            </w:r>
          </w:p>
        </w:tc>
      </w:tr>
      <w:tr w:rsidR="00E50814" w:rsidRPr="00173918" w14:paraId="734EA2B5" w14:textId="77777777" w:rsidTr="00451F92">
        <w:trPr>
          <w:trHeight w:val="737"/>
        </w:trPr>
        <w:tc>
          <w:tcPr>
            <w:tcW w:w="288" w:type="pct"/>
            <w:tcBorders>
              <w:top w:val="double" w:sz="4" w:space="0" w:color="auto"/>
              <w:bottom w:val="single" w:sz="4" w:space="0" w:color="auto"/>
            </w:tcBorders>
            <w:vAlign w:val="center"/>
          </w:tcPr>
          <w:p w14:paraId="4679425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1635" w:type="pct"/>
            <w:tcBorders>
              <w:top w:val="double" w:sz="4" w:space="0" w:color="auto"/>
              <w:bottom w:val="single" w:sz="4" w:space="0" w:color="auto"/>
            </w:tcBorders>
            <w:vAlign w:val="center"/>
          </w:tcPr>
          <w:p w14:paraId="34F34393"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Србија Карго а.д.</w:t>
            </w:r>
            <w:r w:rsidR="002A7A99">
              <w:rPr>
                <w:rFonts w:ascii="Arial Narrow" w:hAnsi="Arial Narrow" w:cs="Arial"/>
                <w:noProof/>
                <w:sz w:val="22"/>
                <w:lang w:val="sr-Cyrl-RS"/>
              </w:rPr>
              <w:t xml:space="preserve"> Београд</w:t>
            </w:r>
          </w:p>
        </w:tc>
        <w:tc>
          <w:tcPr>
            <w:tcW w:w="869" w:type="pct"/>
            <w:tcBorders>
              <w:top w:val="double" w:sz="4" w:space="0" w:color="auto"/>
              <w:bottom w:val="single" w:sz="4" w:space="0" w:color="auto"/>
            </w:tcBorders>
            <w:vAlign w:val="center"/>
          </w:tcPr>
          <w:p w14:paraId="73741FD0"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w:t>
            </w:r>
            <w:r w:rsidRPr="00855398">
              <w:rPr>
                <w:rFonts w:ascii="Arial Narrow" w:hAnsi="Arial Narrow" w:cs="Arial"/>
                <w:sz w:val="22"/>
                <w:lang w:val="sr-Cyrl-RS"/>
              </w:rPr>
              <w:t>4</w:t>
            </w:r>
            <w:r w:rsidRPr="00855398">
              <w:rPr>
                <w:rFonts w:ascii="Arial Narrow" w:hAnsi="Arial Narrow" w:cs="Arial"/>
                <w:sz w:val="22"/>
              </w:rPr>
              <w:t>.10.2016.</w:t>
            </w:r>
          </w:p>
        </w:tc>
        <w:tc>
          <w:tcPr>
            <w:tcW w:w="960" w:type="pct"/>
            <w:tcBorders>
              <w:top w:val="double" w:sz="4" w:space="0" w:color="auto"/>
              <w:bottom w:val="single" w:sz="4" w:space="0" w:color="auto"/>
            </w:tcBorders>
            <w:vAlign w:val="center"/>
          </w:tcPr>
          <w:p w14:paraId="48F55E5B"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13.10.2021.</w:t>
            </w:r>
          </w:p>
        </w:tc>
        <w:tc>
          <w:tcPr>
            <w:tcW w:w="1248" w:type="pct"/>
            <w:tcBorders>
              <w:top w:val="double" w:sz="4" w:space="0" w:color="auto"/>
              <w:bottom w:val="single" w:sz="4" w:space="0" w:color="auto"/>
            </w:tcBorders>
            <w:vAlign w:val="center"/>
          </w:tcPr>
          <w:p w14:paraId="0831A333"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RS1120160001</w:t>
            </w:r>
          </w:p>
        </w:tc>
      </w:tr>
      <w:tr w:rsidR="00E50814" w:rsidRPr="00173918" w14:paraId="53270F55" w14:textId="77777777" w:rsidTr="00451F92">
        <w:trPr>
          <w:trHeight w:val="737"/>
        </w:trPr>
        <w:tc>
          <w:tcPr>
            <w:tcW w:w="288" w:type="pct"/>
            <w:tcBorders>
              <w:top w:val="single" w:sz="4" w:space="0" w:color="auto"/>
              <w:bottom w:val="single" w:sz="4" w:space="0" w:color="auto"/>
            </w:tcBorders>
            <w:vAlign w:val="center"/>
          </w:tcPr>
          <w:p w14:paraId="2AC4E906" w14:textId="77777777" w:rsidR="00E50814" w:rsidRPr="00855398" w:rsidRDefault="00E50814" w:rsidP="00451F92">
            <w:pPr>
              <w:jc w:val="center"/>
              <w:rPr>
                <w:rFonts w:ascii="Arial Narrow" w:hAnsi="Arial Narrow" w:cs="Times New Roman"/>
                <w:noProof/>
                <w:sz w:val="22"/>
                <w:lang w:val="sr-Latn-CS"/>
              </w:rPr>
            </w:pPr>
            <w:r w:rsidRPr="00855398">
              <w:rPr>
                <w:rFonts w:ascii="Arial Narrow" w:hAnsi="Arial Narrow" w:cs="Times New Roman"/>
                <w:noProof/>
                <w:sz w:val="22"/>
                <w:lang w:val="sr-Latn-CS"/>
              </w:rPr>
              <w:t>2.</w:t>
            </w:r>
          </w:p>
        </w:tc>
        <w:tc>
          <w:tcPr>
            <w:tcW w:w="1635" w:type="pct"/>
            <w:tcBorders>
              <w:top w:val="single" w:sz="4" w:space="0" w:color="auto"/>
              <w:bottom w:val="single" w:sz="4" w:space="0" w:color="auto"/>
            </w:tcBorders>
            <w:vAlign w:val="center"/>
          </w:tcPr>
          <w:p w14:paraId="5F2C5AFA"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Србија Воз а.д.</w:t>
            </w:r>
            <w:r w:rsidR="002A7A99">
              <w:rPr>
                <w:rFonts w:ascii="Arial Narrow" w:hAnsi="Arial Narrow" w:cs="Arial"/>
                <w:noProof/>
                <w:sz w:val="22"/>
                <w:lang w:val="sr-Cyrl-RS"/>
              </w:rPr>
              <w:t>Београд</w:t>
            </w:r>
          </w:p>
        </w:tc>
        <w:tc>
          <w:tcPr>
            <w:tcW w:w="869" w:type="pct"/>
            <w:tcBorders>
              <w:top w:val="single" w:sz="4" w:space="0" w:color="auto"/>
              <w:bottom w:val="single" w:sz="4" w:space="0" w:color="auto"/>
            </w:tcBorders>
            <w:vAlign w:val="center"/>
          </w:tcPr>
          <w:p w14:paraId="43AB13D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27.10.2016.</w:t>
            </w:r>
          </w:p>
        </w:tc>
        <w:tc>
          <w:tcPr>
            <w:tcW w:w="960" w:type="pct"/>
            <w:tcBorders>
              <w:top w:val="single" w:sz="4" w:space="0" w:color="auto"/>
              <w:bottom w:val="single" w:sz="4" w:space="0" w:color="auto"/>
            </w:tcBorders>
            <w:vAlign w:val="center"/>
          </w:tcPr>
          <w:p w14:paraId="15242174"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26.10.2021.</w:t>
            </w:r>
          </w:p>
        </w:tc>
        <w:tc>
          <w:tcPr>
            <w:tcW w:w="1248" w:type="pct"/>
            <w:tcBorders>
              <w:top w:val="single" w:sz="4" w:space="0" w:color="auto"/>
              <w:bottom w:val="single" w:sz="4" w:space="0" w:color="auto"/>
            </w:tcBorders>
            <w:vAlign w:val="center"/>
          </w:tcPr>
          <w:p w14:paraId="26242187"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RS1120160002</w:t>
            </w:r>
          </w:p>
        </w:tc>
      </w:tr>
      <w:tr w:rsidR="00E50814" w:rsidRPr="00173918" w14:paraId="12D3E211" w14:textId="77777777" w:rsidTr="00451F92">
        <w:trPr>
          <w:trHeight w:val="737"/>
        </w:trPr>
        <w:tc>
          <w:tcPr>
            <w:tcW w:w="288" w:type="pct"/>
            <w:tcBorders>
              <w:top w:val="single" w:sz="4" w:space="0" w:color="auto"/>
              <w:bottom w:val="single" w:sz="4" w:space="0" w:color="auto"/>
            </w:tcBorders>
            <w:vAlign w:val="center"/>
          </w:tcPr>
          <w:p w14:paraId="1C84212C" w14:textId="77777777" w:rsidR="00E50814" w:rsidRPr="00855398" w:rsidRDefault="00E50814" w:rsidP="00451F92">
            <w:pPr>
              <w:jc w:val="center"/>
              <w:rPr>
                <w:rFonts w:ascii="Arial Narrow" w:hAnsi="Arial Narrow" w:cs="Times New Roman"/>
                <w:noProof/>
                <w:sz w:val="22"/>
                <w:lang w:val="sr-Latn-CS"/>
              </w:rPr>
            </w:pPr>
            <w:r w:rsidRPr="00855398">
              <w:rPr>
                <w:rFonts w:ascii="Arial Narrow" w:hAnsi="Arial Narrow" w:cs="Times New Roman"/>
                <w:noProof/>
                <w:sz w:val="22"/>
                <w:lang w:val="sr-Latn-CS"/>
              </w:rPr>
              <w:t>3.</w:t>
            </w:r>
          </w:p>
        </w:tc>
        <w:tc>
          <w:tcPr>
            <w:tcW w:w="1635" w:type="pct"/>
            <w:tcBorders>
              <w:top w:val="single" w:sz="4" w:space="0" w:color="auto"/>
              <w:bottom w:val="single" w:sz="4" w:space="0" w:color="auto"/>
            </w:tcBorders>
            <w:vAlign w:val="center"/>
          </w:tcPr>
          <w:p w14:paraId="13F9610A"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Комбиновани превоз Београд</w:t>
            </w:r>
            <w:r w:rsidR="002A7A99">
              <w:rPr>
                <w:rFonts w:ascii="Arial Narrow" w:hAnsi="Arial Narrow" w:cs="Arial"/>
                <w:noProof/>
                <w:sz w:val="22"/>
                <w:lang w:val="sr-Cyrl-RS"/>
              </w:rPr>
              <w:t xml:space="preserve"> доо Прокупље</w:t>
            </w:r>
          </w:p>
        </w:tc>
        <w:tc>
          <w:tcPr>
            <w:tcW w:w="869" w:type="pct"/>
            <w:tcBorders>
              <w:top w:val="single" w:sz="4" w:space="0" w:color="auto"/>
              <w:bottom w:val="single" w:sz="4" w:space="0" w:color="auto"/>
            </w:tcBorders>
            <w:vAlign w:val="center"/>
          </w:tcPr>
          <w:p w14:paraId="610C7E1E"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10.02.2017.</w:t>
            </w:r>
          </w:p>
        </w:tc>
        <w:tc>
          <w:tcPr>
            <w:tcW w:w="960" w:type="pct"/>
            <w:tcBorders>
              <w:top w:val="single" w:sz="4" w:space="0" w:color="auto"/>
              <w:bottom w:val="single" w:sz="4" w:space="0" w:color="auto"/>
            </w:tcBorders>
            <w:vAlign w:val="center"/>
          </w:tcPr>
          <w:p w14:paraId="374F3BA9"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09.02.2022.</w:t>
            </w:r>
          </w:p>
        </w:tc>
        <w:tc>
          <w:tcPr>
            <w:tcW w:w="1248" w:type="pct"/>
            <w:tcBorders>
              <w:top w:val="single" w:sz="4" w:space="0" w:color="auto"/>
              <w:bottom w:val="single" w:sz="4" w:space="0" w:color="auto"/>
            </w:tcBorders>
            <w:vAlign w:val="center"/>
          </w:tcPr>
          <w:p w14:paraId="75B09869"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RS1120170001</w:t>
            </w:r>
          </w:p>
        </w:tc>
      </w:tr>
      <w:tr w:rsidR="00E50814" w:rsidRPr="00173918" w14:paraId="0FEA5229" w14:textId="77777777" w:rsidTr="00451F92">
        <w:trPr>
          <w:trHeight w:val="737"/>
        </w:trPr>
        <w:tc>
          <w:tcPr>
            <w:tcW w:w="288" w:type="pct"/>
            <w:tcBorders>
              <w:top w:val="single" w:sz="4" w:space="0" w:color="auto"/>
              <w:bottom w:val="single" w:sz="4" w:space="0" w:color="auto"/>
            </w:tcBorders>
            <w:vAlign w:val="center"/>
          </w:tcPr>
          <w:p w14:paraId="65946BA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4.</w:t>
            </w:r>
          </w:p>
        </w:tc>
        <w:tc>
          <w:tcPr>
            <w:tcW w:w="1635" w:type="pct"/>
            <w:tcBorders>
              <w:top w:val="single" w:sz="4" w:space="0" w:color="auto"/>
              <w:bottom w:val="single" w:sz="4" w:space="0" w:color="auto"/>
            </w:tcBorders>
            <w:vAlign w:val="center"/>
          </w:tcPr>
          <w:p w14:paraId="09F20E4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Деспотија д.о.о.</w:t>
            </w:r>
            <w:r w:rsidR="002A7A99">
              <w:rPr>
                <w:rFonts w:ascii="Arial Narrow" w:hAnsi="Arial Narrow" w:cs="Times New Roman"/>
                <w:sz w:val="22"/>
                <w:lang w:val="sr-Cyrl-RS"/>
              </w:rPr>
              <w:t xml:space="preserve"> Београд</w:t>
            </w:r>
          </w:p>
        </w:tc>
        <w:tc>
          <w:tcPr>
            <w:tcW w:w="869" w:type="pct"/>
            <w:tcBorders>
              <w:top w:val="single" w:sz="4" w:space="0" w:color="auto"/>
              <w:bottom w:val="single" w:sz="4" w:space="0" w:color="auto"/>
            </w:tcBorders>
            <w:vAlign w:val="center"/>
          </w:tcPr>
          <w:p w14:paraId="261B81C2"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30.05.2017.</w:t>
            </w:r>
          </w:p>
        </w:tc>
        <w:tc>
          <w:tcPr>
            <w:tcW w:w="960" w:type="pct"/>
            <w:tcBorders>
              <w:top w:val="single" w:sz="4" w:space="0" w:color="auto"/>
              <w:bottom w:val="single" w:sz="4" w:space="0" w:color="auto"/>
            </w:tcBorders>
            <w:vAlign w:val="center"/>
          </w:tcPr>
          <w:p w14:paraId="084DA488"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29.05.2022.</w:t>
            </w:r>
          </w:p>
        </w:tc>
        <w:tc>
          <w:tcPr>
            <w:tcW w:w="1248" w:type="pct"/>
            <w:tcBorders>
              <w:top w:val="single" w:sz="4" w:space="0" w:color="auto"/>
              <w:bottom w:val="single" w:sz="4" w:space="0" w:color="auto"/>
            </w:tcBorders>
            <w:vAlign w:val="center"/>
          </w:tcPr>
          <w:p w14:paraId="25AD9999"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RS1120170002</w:t>
            </w:r>
          </w:p>
        </w:tc>
      </w:tr>
      <w:tr w:rsidR="00E50814" w:rsidRPr="00173918" w14:paraId="514B8BCD" w14:textId="77777777" w:rsidTr="00451F92">
        <w:trPr>
          <w:trHeight w:val="737"/>
        </w:trPr>
        <w:tc>
          <w:tcPr>
            <w:tcW w:w="288" w:type="pct"/>
            <w:tcBorders>
              <w:top w:val="single" w:sz="4" w:space="0" w:color="auto"/>
              <w:bottom w:val="single" w:sz="4" w:space="0" w:color="auto"/>
            </w:tcBorders>
            <w:vAlign w:val="center"/>
          </w:tcPr>
          <w:p w14:paraId="2B5E9EA0"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5.</w:t>
            </w:r>
          </w:p>
        </w:tc>
        <w:tc>
          <w:tcPr>
            <w:tcW w:w="1635" w:type="pct"/>
            <w:tcBorders>
              <w:top w:val="single" w:sz="4" w:space="0" w:color="auto"/>
              <w:bottom w:val="single" w:sz="4" w:space="0" w:color="auto"/>
            </w:tcBorders>
            <w:vAlign w:val="center"/>
          </w:tcPr>
          <w:p w14:paraId="67F82EA6"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 xml:space="preserve">ЗГОП а.д. </w:t>
            </w:r>
          </w:p>
          <w:p w14:paraId="37227DE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Нови Сад</w:t>
            </w:r>
          </w:p>
        </w:tc>
        <w:tc>
          <w:tcPr>
            <w:tcW w:w="869" w:type="pct"/>
            <w:tcBorders>
              <w:top w:val="single" w:sz="4" w:space="0" w:color="auto"/>
              <w:bottom w:val="single" w:sz="4" w:space="0" w:color="auto"/>
            </w:tcBorders>
            <w:vAlign w:val="center"/>
          </w:tcPr>
          <w:p w14:paraId="4145F55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19.09.2017.</w:t>
            </w:r>
          </w:p>
        </w:tc>
        <w:tc>
          <w:tcPr>
            <w:tcW w:w="960" w:type="pct"/>
            <w:tcBorders>
              <w:top w:val="single" w:sz="4" w:space="0" w:color="auto"/>
              <w:bottom w:val="single" w:sz="4" w:space="0" w:color="auto"/>
            </w:tcBorders>
            <w:vAlign w:val="center"/>
          </w:tcPr>
          <w:p w14:paraId="33E106CF"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18.09.2022.</w:t>
            </w:r>
          </w:p>
        </w:tc>
        <w:tc>
          <w:tcPr>
            <w:tcW w:w="1248" w:type="pct"/>
            <w:tcBorders>
              <w:top w:val="single" w:sz="4" w:space="0" w:color="auto"/>
              <w:bottom w:val="single" w:sz="4" w:space="0" w:color="auto"/>
            </w:tcBorders>
            <w:vAlign w:val="center"/>
          </w:tcPr>
          <w:p w14:paraId="5ACEF9A1"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RS1120170003</w:t>
            </w:r>
          </w:p>
        </w:tc>
      </w:tr>
      <w:tr w:rsidR="00E50814" w:rsidRPr="00173918" w14:paraId="60194203" w14:textId="77777777" w:rsidTr="00451F92">
        <w:trPr>
          <w:trHeight w:val="737"/>
        </w:trPr>
        <w:tc>
          <w:tcPr>
            <w:tcW w:w="288" w:type="pct"/>
            <w:tcBorders>
              <w:top w:val="single" w:sz="4" w:space="0" w:color="auto"/>
              <w:bottom w:val="single" w:sz="4" w:space="0" w:color="auto"/>
            </w:tcBorders>
            <w:vAlign w:val="center"/>
          </w:tcPr>
          <w:p w14:paraId="5A3F0A0B"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6.</w:t>
            </w:r>
          </w:p>
        </w:tc>
        <w:tc>
          <w:tcPr>
            <w:tcW w:w="1635" w:type="pct"/>
            <w:tcBorders>
              <w:top w:val="single" w:sz="4" w:space="0" w:color="auto"/>
              <w:bottom w:val="single" w:sz="4" w:space="0" w:color="auto"/>
            </w:tcBorders>
            <w:vAlign w:val="center"/>
          </w:tcPr>
          <w:p w14:paraId="3F71284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АБ Превоз</w:t>
            </w:r>
            <w:r w:rsidR="002A7A99">
              <w:rPr>
                <w:rFonts w:ascii="Arial Narrow" w:hAnsi="Arial Narrow" w:cs="Times New Roman"/>
                <w:sz w:val="22"/>
                <w:lang w:val="sr-Cyrl-RS"/>
              </w:rPr>
              <w:t xml:space="preserve"> Б</w:t>
            </w:r>
          </w:p>
        </w:tc>
        <w:tc>
          <w:tcPr>
            <w:tcW w:w="869" w:type="pct"/>
            <w:tcBorders>
              <w:top w:val="single" w:sz="4" w:space="0" w:color="auto"/>
              <w:bottom w:val="single" w:sz="4" w:space="0" w:color="auto"/>
            </w:tcBorders>
            <w:vAlign w:val="center"/>
          </w:tcPr>
          <w:p w14:paraId="7323154A"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30.09.2017.</w:t>
            </w:r>
          </w:p>
        </w:tc>
        <w:tc>
          <w:tcPr>
            <w:tcW w:w="960" w:type="pct"/>
            <w:tcBorders>
              <w:top w:val="single" w:sz="4" w:space="0" w:color="auto"/>
              <w:bottom w:val="single" w:sz="4" w:space="0" w:color="auto"/>
            </w:tcBorders>
            <w:vAlign w:val="center"/>
          </w:tcPr>
          <w:p w14:paraId="23F4AE7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29.09.2022.</w:t>
            </w:r>
          </w:p>
        </w:tc>
        <w:tc>
          <w:tcPr>
            <w:tcW w:w="1248" w:type="pct"/>
            <w:tcBorders>
              <w:top w:val="single" w:sz="4" w:space="0" w:color="auto"/>
              <w:bottom w:val="single" w:sz="4" w:space="0" w:color="auto"/>
            </w:tcBorders>
            <w:vAlign w:val="center"/>
          </w:tcPr>
          <w:p w14:paraId="7CD7064A"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RS1120170004</w:t>
            </w:r>
          </w:p>
        </w:tc>
      </w:tr>
      <w:tr w:rsidR="00E50814" w:rsidRPr="00173918" w14:paraId="09FE508C" w14:textId="77777777" w:rsidTr="00451F92">
        <w:trPr>
          <w:trHeight w:val="737"/>
        </w:trPr>
        <w:tc>
          <w:tcPr>
            <w:tcW w:w="288" w:type="pct"/>
            <w:tcBorders>
              <w:top w:val="single" w:sz="4" w:space="0" w:color="auto"/>
              <w:bottom w:val="single" w:sz="4" w:space="0" w:color="auto"/>
            </w:tcBorders>
            <w:vAlign w:val="center"/>
          </w:tcPr>
          <w:p w14:paraId="4406541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7.</w:t>
            </w:r>
          </w:p>
        </w:tc>
        <w:tc>
          <w:tcPr>
            <w:tcW w:w="1635" w:type="pct"/>
            <w:tcBorders>
              <w:top w:val="single" w:sz="4" w:space="0" w:color="auto"/>
              <w:bottom w:val="single" w:sz="4" w:space="0" w:color="auto"/>
            </w:tcBorders>
            <w:vAlign w:val="center"/>
          </w:tcPr>
          <w:p w14:paraId="41D5D35F"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Latn-RS"/>
              </w:rPr>
              <w:t>EURORAIL LOGISTIC DOO</w:t>
            </w:r>
          </w:p>
          <w:p w14:paraId="431AC07F" w14:textId="72C44856" w:rsidR="00E50814" w:rsidRPr="00D35874" w:rsidRDefault="00E50814" w:rsidP="00451F92">
            <w:pPr>
              <w:jc w:val="center"/>
              <w:rPr>
                <w:rFonts w:ascii="Arial Narrow" w:hAnsi="Arial Narrow" w:cs="Arial"/>
                <w:noProof/>
                <w:sz w:val="22"/>
                <w:vertAlign w:val="superscript"/>
                <w:lang w:val="sr-Cyrl-RS"/>
              </w:rPr>
            </w:pPr>
            <w:r w:rsidRPr="00855398">
              <w:rPr>
                <w:rFonts w:ascii="Arial Narrow" w:hAnsi="Arial Narrow" w:cs="Arial"/>
                <w:noProof/>
                <w:sz w:val="22"/>
                <w:lang w:val="sr-Latn-RS"/>
              </w:rPr>
              <w:t>SMEDEREVO</w:t>
            </w:r>
            <w:r w:rsidR="00DD2E6E">
              <w:rPr>
                <w:rFonts w:ascii="Arial Narrow" w:hAnsi="Arial Narrow" w:cs="Arial"/>
                <w:noProof/>
                <w:sz w:val="22"/>
                <w:lang w:val="sr-Cyrl-RS"/>
              </w:rPr>
              <w:t xml:space="preserve"> </w:t>
            </w:r>
            <w:r w:rsidR="00D35874">
              <w:rPr>
                <w:rStyle w:val="FootnoteReference"/>
                <w:rFonts w:ascii="Arial Narrow" w:hAnsi="Arial Narrow" w:cs="Arial"/>
                <w:noProof/>
                <w:sz w:val="22"/>
                <w:lang w:val="sr-Latn-RS"/>
              </w:rPr>
              <w:footnoteReference w:id="8"/>
            </w:r>
          </w:p>
        </w:tc>
        <w:tc>
          <w:tcPr>
            <w:tcW w:w="869" w:type="pct"/>
            <w:tcBorders>
              <w:top w:val="single" w:sz="4" w:space="0" w:color="auto"/>
              <w:bottom w:val="single" w:sz="4" w:space="0" w:color="auto"/>
            </w:tcBorders>
            <w:vAlign w:val="center"/>
          </w:tcPr>
          <w:p w14:paraId="7457B1E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29.09.2017.</w:t>
            </w:r>
          </w:p>
        </w:tc>
        <w:tc>
          <w:tcPr>
            <w:tcW w:w="960" w:type="pct"/>
            <w:tcBorders>
              <w:top w:val="single" w:sz="4" w:space="0" w:color="auto"/>
              <w:bottom w:val="single" w:sz="4" w:space="0" w:color="auto"/>
            </w:tcBorders>
            <w:vAlign w:val="center"/>
          </w:tcPr>
          <w:p w14:paraId="635209F2" w14:textId="77777777" w:rsidR="00E50814" w:rsidRPr="00855398" w:rsidRDefault="00E50814" w:rsidP="00451F92">
            <w:pPr>
              <w:jc w:val="center"/>
              <w:rPr>
                <w:rFonts w:ascii="Arial Narrow" w:hAnsi="Arial Narrow" w:cs="Arial"/>
                <w:color w:val="000000"/>
                <w:sz w:val="22"/>
                <w:lang w:val="sr-Cyrl-RS"/>
              </w:rPr>
            </w:pPr>
            <w:r w:rsidRPr="00855398">
              <w:rPr>
                <w:rFonts w:ascii="Arial Narrow" w:hAnsi="Arial Narrow" w:cs="Arial"/>
                <w:color w:val="000000"/>
                <w:sz w:val="22"/>
                <w:lang w:val="sr-Cyrl-RS"/>
              </w:rPr>
              <w:t>28.09</w:t>
            </w:r>
            <w:r w:rsidRPr="00855398">
              <w:rPr>
                <w:rFonts w:ascii="Arial Narrow" w:hAnsi="Arial Narrow" w:cs="Arial"/>
                <w:color w:val="000000"/>
                <w:sz w:val="22"/>
              </w:rPr>
              <w:t>.</w:t>
            </w:r>
            <w:r w:rsidRPr="00855398">
              <w:rPr>
                <w:rFonts w:ascii="Arial Narrow" w:hAnsi="Arial Narrow" w:cs="Arial"/>
                <w:color w:val="000000"/>
                <w:sz w:val="22"/>
                <w:lang w:val="sr-Cyrl-RS"/>
              </w:rPr>
              <w:t>2022</w:t>
            </w:r>
          </w:p>
        </w:tc>
        <w:tc>
          <w:tcPr>
            <w:tcW w:w="1248" w:type="pct"/>
            <w:tcBorders>
              <w:top w:val="single" w:sz="4" w:space="0" w:color="auto"/>
              <w:bottom w:val="single" w:sz="4" w:space="0" w:color="auto"/>
            </w:tcBorders>
            <w:vAlign w:val="center"/>
          </w:tcPr>
          <w:p w14:paraId="5D5466F3"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RS1120170005</w:t>
            </w:r>
          </w:p>
        </w:tc>
      </w:tr>
      <w:tr w:rsidR="00E50814" w:rsidRPr="00173918" w14:paraId="4143A9EF" w14:textId="77777777" w:rsidTr="00451F92">
        <w:trPr>
          <w:trHeight w:val="737"/>
        </w:trPr>
        <w:tc>
          <w:tcPr>
            <w:tcW w:w="288" w:type="pct"/>
            <w:tcBorders>
              <w:top w:val="single" w:sz="4" w:space="0" w:color="auto"/>
              <w:bottom w:val="single" w:sz="4" w:space="0" w:color="auto"/>
            </w:tcBorders>
            <w:vAlign w:val="center"/>
          </w:tcPr>
          <w:p w14:paraId="7C64BD4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8</w:t>
            </w:r>
            <w:r w:rsidRPr="00855398">
              <w:rPr>
                <w:rFonts w:ascii="Arial Narrow" w:hAnsi="Arial Narrow" w:cs="Times New Roman"/>
                <w:sz w:val="22"/>
                <w:lang w:val="sr-Cyrl-RS"/>
              </w:rPr>
              <w:t>.</w:t>
            </w:r>
          </w:p>
        </w:tc>
        <w:tc>
          <w:tcPr>
            <w:tcW w:w="1635" w:type="pct"/>
            <w:tcBorders>
              <w:top w:val="single" w:sz="4" w:space="0" w:color="auto"/>
              <w:bottom w:val="single" w:sz="4" w:space="0" w:color="auto"/>
            </w:tcBorders>
            <w:vAlign w:val="center"/>
          </w:tcPr>
          <w:p w14:paraId="3FBE7CBA" w14:textId="77777777" w:rsidR="00E50814" w:rsidRPr="00D35874"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Cyrl-RS"/>
              </w:rPr>
              <w:t>Rail Transport Logistic d.o.o</w:t>
            </w:r>
            <w:r w:rsidR="00244857">
              <w:rPr>
                <w:rFonts w:ascii="Arial Narrow" w:hAnsi="Arial Narrow" w:cs="Times New Roman"/>
                <w:sz w:val="22"/>
                <w:lang w:val="sr-Latn-RS"/>
              </w:rPr>
              <w:t>. Beograd</w:t>
            </w:r>
          </w:p>
        </w:tc>
        <w:tc>
          <w:tcPr>
            <w:tcW w:w="869" w:type="pct"/>
            <w:tcBorders>
              <w:top w:val="single" w:sz="4" w:space="0" w:color="auto"/>
              <w:bottom w:val="single" w:sz="4" w:space="0" w:color="auto"/>
            </w:tcBorders>
            <w:vAlign w:val="center"/>
          </w:tcPr>
          <w:p w14:paraId="09C3B1EE"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30.11.2017.</w:t>
            </w:r>
          </w:p>
        </w:tc>
        <w:tc>
          <w:tcPr>
            <w:tcW w:w="960" w:type="pct"/>
            <w:tcBorders>
              <w:top w:val="single" w:sz="4" w:space="0" w:color="auto"/>
              <w:bottom w:val="single" w:sz="4" w:space="0" w:color="auto"/>
            </w:tcBorders>
            <w:vAlign w:val="center"/>
          </w:tcPr>
          <w:p w14:paraId="338DC07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29.11.2022.</w:t>
            </w:r>
          </w:p>
        </w:tc>
        <w:tc>
          <w:tcPr>
            <w:tcW w:w="1248" w:type="pct"/>
            <w:tcBorders>
              <w:top w:val="single" w:sz="4" w:space="0" w:color="auto"/>
              <w:bottom w:val="single" w:sz="4" w:space="0" w:color="auto"/>
            </w:tcBorders>
            <w:vAlign w:val="center"/>
          </w:tcPr>
          <w:p w14:paraId="601C85BE"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RS1120170006</w:t>
            </w:r>
          </w:p>
        </w:tc>
      </w:tr>
      <w:tr w:rsidR="00E50814" w:rsidRPr="00173918" w14:paraId="1E3CAF1A" w14:textId="77777777" w:rsidTr="00451F92">
        <w:trPr>
          <w:trHeight w:val="737"/>
        </w:trPr>
        <w:tc>
          <w:tcPr>
            <w:tcW w:w="288" w:type="pct"/>
            <w:tcBorders>
              <w:top w:val="single" w:sz="4" w:space="0" w:color="auto"/>
              <w:bottom w:val="single" w:sz="4" w:space="0" w:color="auto"/>
            </w:tcBorders>
            <w:vAlign w:val="center"/>
          </w:tcPr>
          <w:p w14:paraId="5BDAFC7B"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9</w:t>
            </w:r>
            <w:r w:rsidRPr="00855398">
              <w:rPr>
                <w:rFonts w:ascii="Arial Narrow" w:hAnsi="Arial Narrow" w:cs="Times New Roman"/>
                <w:sz w:val="22"/>
                <w:lang w:val="sr-Cyrl-RS"/>
              </w:rPr>
              <w:t>.</w:t>
            </w:r>
          </w:p>
        </w:tc>
        <w:tc>
          <w:tcPr>
            <w:tcW w:w="1635" w:type="pct"/>
            <w:tcBorders>
              <w:top w:val="single" w:sz="4" w:space="0" w:color="auto"/>
              <w:bottom w:val="single" w:sz="4" w:space="0" w:color="auto"/>
            </w:tcBorders>
            <w:vAlign w:val="center"/>
          </w:tcPr>
          <w:p w14:paraId="7B14DF89"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Pannon Rail d.o.o.</w:t>
            </w:r>
            <w:r w:rsidRPr="00855398">
              <w:rPr>
                <w:rFonts w:ascii="Arial Narrow" w:hAnsi="Arial Narrow" w:cs="Arial"/>
                <w:sz w:val="22"/>
              </w:rPr>
              <w:br/>
              <w:t>Subotica</w:t>
            </w:r>
          </w:p>
        </w:tc>
        <w:tc>
          <w:tcPr>
            <w:tcW w:w="869" w:type="pct"/>
            <w:tcBorders>
              <w:top w:val="single" w:sz="4" w:space="0" w:color="auto"/>
              <w:bottom w:val="single" w:sz="4" w:space="0" w:color="auto"/>
            </w:tcBorders>
            <w:vAlign w:val="center"/>
          </w:tcPr>
          <w:p w14:paraId="6AD07757"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15.04.2018.</w:t>
            </w:r>
          </w:p>
        </w:tc>
        <w:tc>
          <w:tcPr>
            <w:tcW w:w="960" w:type="pct"/>
            <w:tcBorders>
              <w:top w:val="single" w:sz="4" w:space="0" w:color="auto"/>
              <w:bottom w:val="single" w:sz="4" w:space="0" w:color="auto"/>
            </w:tcBorders>
            <w:vAlign w:val="center"/>
          </w:tcPr>
          <w:p w14:paraId="5A7F2616"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14.04.2023.</w:t>
            </w:r>
          </w:p>
        </w:tc>
        <w:tc>
          <w:tcPr>
            <w:tcW w:w="1248" w:type="pct"/>
            <w:tcBorders>
              <w:top w:val="single" w:sz="4" w:space="0" w:color="auto"/>
              <w:bottom w:val="single" w:sz="4" w:space="0" w:color="auto"/>
            </w:tcBorders>
            <w:vAlign w:val="center"/>
          </w:tcPr>
          <w:p w14:paraId="5AE4FFF8"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RS1120180001</w:t>
            </w:r>
          </w:p>
        </w:tc>
      </w:tr>
      <w:tr w:rsidR="00E50814" w:rsidRPr="00173918" w14:paraId="7D626D6C" w14:textId="77777777" w:rsidTr="00451F92">
        <w:trPr>
          <w:trHeight w:val="737"/>
        </w:trPr>
        <w:tc>
          <w:tcPr>
            <w:tcW w:w="288" w:type="pct"/>
            <w:tcBorders>
              <w:top w:val="single" w:sz="4" w:space="0" w:color="auto"/>
              <w:bottom w:val="single" w:sz="4" w:space="0" w:color="auto"/>
            </w:tcBorders>
            <w:vAlign w:val="center"/>
          </w:tcPr>
          <w:p w14:paraId="1916426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10</w:t>
            </w:r>
            <w:r w:rsidRPr="00855398">
              <w:rPr>
                <w:rFonts w:ascii="Arial Narrow" w:hAnsi="Arial Narrow" w:cs="Times New Roman"/>
                <w:sz w:val="22"/>
                <w:lang w:val="sr-Cyrl-RS"/>
              </w:rPr>
              <w:t>.</w:t>
            </w:r>
          </w:p>
        </w:tc>
        <w:tc>
          <w:tcPr>
            <w:tcW w:w="1635" w:type="pct"/>
            <w:tcBorders>
              <w:top w:val="single" w:sz="4" w:space="0" w:color="auto"/>
              <w:bottom w:val="single" w:sz="4" w:space="0" w:color="auto"/>
            </w:tcBorders>
            <w:vAlign w:val="center"/>
          </w:tcPr>
          <w:p w14:paraId="05FE279D"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NCL Neo Cargo Logistic</w:t>
            </w:r>
            <w:r w:rsidRPr="00855398">
              <w:rPr>
                <w:rFonts w:ascii="Arial Narrow" w:hAnsi="Arial Narrow" w:cs="Arial"/>
                <w:sz w:val="22"/>
              </w:rPr>
              <w:br/>
              <w:t>Beograd</w:t>
            </w:r>
          </w:p>
        </w:tc>
        <w:tc>
          <w:tcPr>
            <w:tcW w:w="869" w:type="pct"/>
            <w:tcBorders>
              <w:top w:val="single" w:sz="4" w:space="0" w:color="auto"/>
              <w:bottom w:val="single" w:sz="4" w:space="0" w:color="auto"/>
            </w:tcBorders>
            <w:vAlign w:val="center"/>
          </w:tcPr>
          <w:p w14:paraId="02425C60"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24.05.2018.</w:t>
            </w:r>
          </w:p>
        </w:tc>
        <w:tc>
          <w:tcPr>
            <w:tcW w:w="960" w:type="pct"/>
            <w:tcBorders>
              <w:top w:val="single" w:sz="4" w:space="0" w:color="auto"/>
              <w:bottom w:val="single" w:sz="4" w:space="0" w:color="auto"/>
            </w:tcBorders>
            <w:vAlign w:val="center"/>
          </w:tcPr>
          <w:p w14:paraId="46DE740A"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23.05.2023.</w:t>
            </w:r>
          </w:p>
        </w:tc>
        <w:tc>
          <w:tcPr>
            <w:tcW w:w="1248" w:type="pct"/>
            <w:tcBorders>
              <w:top w:val="single" w:sz="4" w:space="0" w:color="auto"/>
              <w:bottom w:val="single" w:sz="4" w:space="0" w:color="auto"/>
            </w:tcBorders>
            <w:vAlign w:val="center"/>
          </w:tcPr>
          <w:p w14:paraId="5F168112"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RS1120180002</w:t>
            </w:r>
          </w:p>
        </w:tc>
      </w:tr>
      <w:tr w:rsidR="00E50814" w:rsidRPr="00173918" w14:paraId="61D3AB0F" w14:textId="77777777" w:rsidTr="00451F92">
        <w:trPr>
          <w:trHeight w:val="737"/>
        </w:trPr>
        <w:tc>
          <w:tcPr>
            <w:tcW w:w="288" w:type="pct"/>
            <w:tcBorders>
              <w:top w:val="single" w:sz="4" w:space="0" w:color="auto"/>
              <w:bottom w:val="single" w:sz="4" w:space="0" w:color="auto"/>
            </w:tcBorders>
            <w:vAlign w:val="center"/>
          </w:tcPr>
          <w:p w14:paraId="440CB8ED"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r w:rsidRPr="00855398">
              <w:rPr>
                <w:rFonts w:ascii="Arial Narrow" w:hAnsi="Arial Narrow" w:cs="Times New Roman"/>
                <w:sz w:val="22"/>
                <w:lang w:val="sr-Latn-RS"/>
              </w:rPr>
              <w:t>1</w:t>
            </w:r>
            <w:r w:rsidRPr="00855398">
              <w:rPr>
                <w:rFonts w:ascii="Arial Narrow" w:hAnsi="Arial Narrow" w:cs="Times New Roman"/>
                <w:sz w:val="22"/>
                <w:lang w:val="sr-Cyrl-RS"/>
              </w:rPr>
              <w:t>.</w:t>
            </w:r>
          </w:p>
        </w:tc>
        <w:tc>
          <w:tcPr>
            <w:tcW w:w="1635" w:type="pct"/>
            <w:tcBorders>
              <w:top w:val="single" w:sz="4" w:space="0" w:color="auto"/>
              <w:bottom w:val="single" w:sz="4" w:space="0" w:color="auto"/>
            </w:tcBorders>
            <w:vAlign w:val="center"/>
          </w:tcPr>
          <w:p w14:paraId="371F3D21" w14:textId="77777777" w:rsidR="00E50814" w:rsidRPr="00855398" w:rsidRDefault="00E50814" w:rsidP="00451F92">
            <w:pPr>
              <w:jc w:val="center"/>
              <w:rPr>
                <w:rFonts w:ascii="Arial Narrow" w:hAnsi="Arial Narrow"/>
                <w:sz w:val="22"/>
                <w:lang w:val="sr-Cyrl-RS"/>
              </w:rPr>
            </w:pPr>
            <w:r w:rsidRPr="00855398">
              <w:rPr>
                <w:rFonts w:ascii="Arial Narrow" w:hAnsi="Arial Narrow" w:cs="Arial"/>
                <w:noProof/>
                <w:sz w:val="22"/>
                <w:lang w:val="sr-Cyrl-RS"/>
              </w:rPr>
              <w:t>ЈП "Електропривреда Србије", Београд,  Огранак "ТЕНТ", Железнички транспорт</w:t>
            </w:r>
          </w:p>
        </w:tc>
        <w:tc>
          <w:tcPr>
            <w:tcW w:w="869" w:type="pct"/>
            <w:tcBorders>
              <w:top w:val="single" w:sz="4" w:space="0" w:color="auto"/>
              <w:bottom w:val="single" w:sz="4" w:space="0" w:color="auto"/>
            </w:tcBorders>
            <w:vAlign w:val="center"/>
          </w:tcPr>
          <w:p w14:paraId="4478FD72"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21.08.2018.</w:t>
            </w:r>
          </w:p>
        </w:tc>
        <w:tc>
          <w:tcPr>
            <w:tcW w:w="960" w:type="pct"/>
            <w:tcBorders>
              <w:top w:val="single" w:sz="4" w:space="0" w:color="auto"/>
              <w:bottom w:val="single" w:sz="4" w:space="0" w:color="auto"/>
            </w:tcBorders>
            <w:vAlign w:val="center"/>
          </w:tcPr>
          <w:p w14:paraId="709FCBD0"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20.08.2023.</w:t>
            </w:r>
          </w:p>
        </w:tc>
        <w:tc>
          <w:tcPr>
            <w:tcW w:w="1248" w:type="pct"/>
            <w:tcBorders>
              <w:top w:val="single" w:sz="4" w:space="0" w:color="auto"/>
              <w:bottom w:val="single" w:sz="4" w:space="0" w:color="auto"/>
            </w:tcBorders>
            <w:vAlign w:val="center"/>
          </w:tcPr>
          <w:p w14:paraId="3D5ADCC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RS1120180003</w:t>
            </w:r>
          </w:p>
        </w:tc>
      </w:tr>
      <w:tr w:rsidR="00E50814" w:rsidRPr="00173918" w14:paraId="62649ADD" w14:textId="77777777" w:rsidTr="00451F92">
        <w:trPr>
          <w:trHeight w:val="737"/>
        </w:trPr>
        <w:tc>
          <w:tcPr>
            <w:tcW w:w="288" w:type="pct"/>
            <w:tcBorders>
              <w:top w:val="single" w:sz="4" w:space="0" w:color="auto"/>
              <w:bottom w:val="single" w:sz="4" w:space="0" w:color="auto"/>
            </w:tcBorders>
            <w:vAlign w:val="center"/>
          </w:tcPr>
          <w:p w14:paraId="10563B37"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12.</w:t>
            </w:r>
          </w:p>
        </w:tc>
        <w:tc>
          <w:tcPr>
            <w:tcW w:w="1635" w:type="pct"/>
            <w:tcBorders>
              <w:top w:val="single" w:sz="4" w:space="0" w:color="auto"/>
              <w:bottom w:val="single" w:sz="4" w:space="0" w:color="auto"/>
            </w:tcBorders>
            <w:vAlign w:val="center"/>
          </w:tcPr>
          <w:p w14:paraId="572A5B83"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OBL Logistic DOO BEOGRAD - Novi Beograd</w:t>
            </w:r>
          </w:p>
        </w:tc>
        <w:tc>
          <w:tcPr>
            <w:tcW w:w="869" w:type="pct"/>
            <w:tcBorders>
              <w:top w:val="single" w:sz="4" w:space="0" w:color="auto"/>
              <w:bottom w:val="single" w:sz="4" w:space="0" w:color="auto"/>
            </w:tcBorders>
            <w:vAlign w:val="center"/>
          </w:tcPr>
          <w:p w14:paraId="0F0582B7"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w:t>
            </w:r>
            <w:r w:rsidRPr="00855398">
              <w:rPr>
                <w:rFonts w:ascii="Arial Narrow" w:hAnsi="Arial Narrow" w:cs="Arial"/>
                <w:sz w:val="22"/>
                <w:lang w:val="sr-Cyrl-RS"/>
              </w:rPr>
              <w:t>1</w:t>
            </w:r>
            <w:r w:rsidRPr="00855398">
              <w:rPr>
                <w:rFonts w:ascii="Arial Narrow" w:hAnsi="Arial Narrow" w:cs="Arial"/>
                <w:sz w:val="22"/>
              </w:rPr>
              <w:t>.12.2018.</w:t>
            </w:r>
          </w:p>
        </w:tc>
        <w:tc>
          <w:tcPr>
            <w:tcW w:w="960" w:type="pct"/>
            <w:tcBorders>
              <w:top w:val="single" w:sz="4" w:space="0" w:color="auto"/>
              <w:bottom w:val="single" w:sz="4" w:space="0" w:color="auto"/>
            </w:tcBorders>
            <w:vAlign w:val="center"/>
          </w:tcPr>
          <w:p w14:paraId="61745CF4"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20.12.2023.</w:t>
            </w:r>
          </w:p>
        </w:tc>
        <w:tc>
          <w:tcPr>
            <w:tcW w:w="1248" w:type="pct"/>
            <w:tcBorders>
              <w:top w:val="single" w:sz="4" w:space="0" w:color="auto"/>
              <w:bottom w:val="single" w:sz="4" w:space="0" w:color="auto"/>
            </w:tcBorders>
            <w:vAlign w:val="center"/>
          </w:tcPr>
          <w:p w14:paraId="481ED88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RS1120180004</w:t>
            </w:r>
          </w:p>
        </w:tc>
      </w:tr>
      <w:tr w:rsidR="00E50814" w:rsidRPr="00173918" w14:paraId="23CEF76C" w14:textId="77777777" w:rsidTr="00451F92">
        <w:trPr>
          <w:trHeight w:val="737"/>
        </w:trPr>
        <w:tc>
          <w:tcPr>
            <w:tcW w:w="288" w:type="pct"/>
            <w:tcBorders>
              <w:top w:val="single" w:sz="4" w:space="0" w:color="auto"/>
              <w:bottom w:val="single" w:sz="4" w:space="0" w:color="auto"/>
            </w:tcBorders>
            <w:vAlign w:val="center"/>
          </w:tcPr>
          <w:p w14:paraId="4895ED7F"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13.</w:t>
            </w:r>
          </w:p>
        </w:tc>
        <w:tc>
          <w:tcPr>
            <w:tcW w:w="1635" w:type="pct"/>
            <w:tcBorders>
              <w:top w:val="single" w:sz="4" w:space="0" w:color="auto"/>
              <w:bottom w:val="single" w:sz="4" w:space="0" w:color="auto"/>
            </w:tcBorders>
            <w:vAlign w:val="center"/>
          </w:tcPr>
          <w:p w14:paraId="3AC4F97A"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Cyrl-RS"/>
              </w:rPr>
              <w:t>АТМ БГ ДОО БЕОГРАД - Нови Београд</w:t>
            </w:r>
          </w:p>
        </w:tc>
        <w:tc>
          <w:tcPr>
            <w:tcW w:w="869" w:type="pct"/>
            <w:tcBorders>
              <w:top w:val="single" w:sz="4" w:space="0" w:color="auto"/>
              <w:bottom w:val="single" w:sz="4" w:space="0" w:color="auto"/>
            </w:tcBorders>
            <w:vAlign w:val="center"/>
          </w:tcPr>
          <w:p w14:paraId="31A39D14"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16.01.2019.</w:t>
            </w:r>
          </w:p>
        </w:tc>
        <w:tc>
          <w:tcPr>
            <w:tcW w:w="960" w:type="pct"/>
            <w:tcBorders>
              <w:top w:val="single" w:sz="4" w:space="0" w:color="auto"/>
              <w:bottom w:val="single" w:sz="4" w:space="0" w:color="auto"/>
            </w:tcBorders>
            <w:vAlign w:val="center"/>
          </w:tcPr>
          <w:p w14:paraId="6CCDE759"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15.01.2024.</w:t>
            </w:r>
          </w:p>
        </w:tc>
        <w:tc>
          <w:tcPr>
            <w:tcW w:w="1248" w:type="pct"/>
            <w:tcBorders>
              <w:top w:val="single" w:sz="4" w:space="0" w:color="auto"/>
              <w:bottom w:val="single" w:sz="4" w:space="0" w:color="auto"/>
            </w:tcBorders>
            <w:vAlign w:val="center"/>
          </w:tcPr>
          <w:p w14:paraId="32312E6E"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RS1120190001</w:t>
            </w:r>
          </w:p>
        </w:tc>
      </w:tr>
      <w:tr w:rsidR="00E50814" w:rsidRPr="00173918" w14:paraId="2968AD24" w14:textId="77777777" w:rsidTr="00451F92">
        <w:trPr>
          <w:trHeight w:val="737"/>
        </w:trPr>
        <w:tc>
          <w:tcPr>
            <w:tcW w:w="288" w:type="pct"/>
            <w:tcBorders>
              <w:top w:val="single" w:sz="4" w:space="0" w:color="auto"/>
              <w:bottom w:val="single" w:sz="4" w:space="0" w:color="auto"/>
            </w:tcBorders>
            <w:vAlign w:val="center"/>
          </w:tcPr>
          <w:p w14:paraId="55F6AC52"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14.</w:t>
            </w:r>
          </w:p>
        </w:tc>
        <w:tc>
          <w:tcPr>
            <w:tcW w:w="1635" w:type="pct"/>
            <w:tcBorders>
              <w:top w:val="single" w:sz="4" w:space="0" w:color="auto"/>
              <w:bottom w:val="single" w:sz="4" w:space="0" w:color="auto"/>
            </w:tcBorders>
            <w:vAlign w:val="center"/>
          </w:tcPr>
          <w:p w14:paraId="733DA791"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 xml:space="preserve">Локотранс д.о.о. </w:t>
            </w:r>
          </w:p>
          <w:p w14:paraId="1F526774"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Cyrl-RS"/>
              </w:rPr>
              <w:t>Суботица</w:t>
            </w:r>
          </w:p>
        </w:tc>
        <w:tc>
          <w:tcPr>
            <w:tcW w:w="869" w:type="pct"/>
            <w:tcBorders>
              <w:top w:val="single" w:sz="4" w:space="0" w:color="auto"/>
              <w:bottom w:val="single" w:sz="4" w:space="0" w:color="auto"/>
            </w:tcBorders>
            <w:vAlign w:val="center"/>
          </w:tcPr>
          <w:p w14:paraId="375797B2"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w:t>
            </w:r>
            <w:r w:rsidRPr="00855398">
              <w:rPr>
                <w:rFonts w:ascii="Arial Narrow" w:hAnsi="Arial Narrow" w:cs="Arial"/>
                <w:color w:val="000000"/>
                <w:sz w:val="22"/>
                <w:lang w:val="sr-Cyrl-RS"/>
              </w:rPr>
              <w:t>4</w:t>
            </w:r>
            <w:r w:rsidRPr="00855398">
              <w:rPr>
                <w:rFonts w:ascii="Arial Narrow" w:hAnsi="Arial Narrow" w:cs="Arial"/>
                <w:color w:val="000000"/>
                <w:sz w:val="22"/>
              </w:rPr>
              <w:t>.02.2019.</w:t>
            </w:r>
          </w:p>
        </w:tc>
        <w:tc>
          <w:tcPr>
            <w:tcW w:w="960" w:type="pct"/>
            <w:tcBorders>
              <w:top w:val="single" w:sz="4" w:space="0" w:color="auto"/>
              <w:bottom w:val="single" w:sz="4" w:space="0" w:color="auto"/>
            </w:tcBorders>
            <w:vAlign w:val="center"/>
          </w:tcPr>
          <w:p w14:paraId="3663573D"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13.02.2024.</w:t>
            </w:r>
          </w:p>
        </w:tc>
        <w:tc>
          <w:tcPr>
            <w:tcW w:w="1248" w:type="pct"/>
            <w:tcBorders>
              <w:top w:val="single" w:sz="4" w:space="0" w:color="auto"/>
              <w:bottom w:val="single" w:sz="4" w:space="0" w:color="auto"/>
            </w:tcBorders>
            <w:vAlign w:val="center"/>
          </w:tcPr>
          <w:p w14:paraId="1C16954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RS1120190002</w:t>
            </w:r>
          </w:p>
        </w:tc>
      </w:tr>
      <w:tr w:rsidR="00E50814" w:rsidRPr="00173918" w14:paraId="7A19DB6B" w14:textId="77777777" w:rsidTr="00451F92">
        <w:trPr>
          <w:trHeight w:val="737"/>
        </w:trPr>
        <w:tc>
          <w:tcPr>
            <w:tcW w:w="288" w:type="pct"/>
            <w:tcBorders>
              <w:top w:val="single" w:sz="4" w:space="0" w:color="auto"/>
              <w:bottom w:val="single" w:sz="4" w:space="0" w:color="auto"/>
            </w:tcBorders>
            <w:vAlign w:val="center"/>
          </w:tcPr>
          <w:p w14:paraId="2FC6FF58"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15.</w:t>
            </w:r>
          </w:p>
        </w:tc>
        <w:tc>
          <w:tcPr>
            <w:tcW w:w="1635" w:type="pct"/>
            <w:tcBorders>
              <w:top w:val="single" w:sz="4" w:space="0" w:color="auto"/>
              <w:bottom w:val="single" w:sz="4" w:space="0" w:color="auto"/>
            </w:tcBorders>
            <w:vAlign w:val="center"/>
          </w:tcPr>
          <w:p w14:paraId="003E8E77"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TRANSAGENT OPERATOR DOO BEOGRAD</w:t>
            </w:r>
          </w:p>
        </w:tc>
        <w:tc>
          <w:tcPr>
            <w:tcW w:w="869" w:type="pct"/>
            <w:tcBorders>
              <w:top w:val="single" w:sz="4" w:space="0" w:color="auto"/>
              <w:bottom w:val="single" w:sz="4" w:space="0" w:color="auto"/>
            </w:tcBorders>
            <w:vAlign w:val="center"/>
          </w:tcPr>
          <w:p w14:paraId="7AEC273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23.05.2019.</w:t>
            </w:r>
          </w:p>
        </w:tc>
        <w:tc>
          <w:tcPr>
            <w:tcW w:w="960" w:type="pct"/>
            <w:tcBorders>
              <w:top w:val="single" w:sz="4" w:space="0" w:color="auto"/>
              <w:bottom w:val="single" w:sz="4" w:space="0" w:color="auto"/>
            </w:tcBorders>
            <w:vAlign w:val="center"/>
          </w:tcPr>
          <w:p w14:paraId="50AA88A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22.05.2024.</w:t>
            </w:r>
          </w:p>
        </w:tc>
        <w:tc>
          <w:tcPr>
            <w:tcW w:w="1248" w:type="pct"/>
            <w:tcBorders>
              <w:top w:val="single" w:sz="4" w:space="0" w:color="auto"/>
              <w:bottom w:val="single" w:sz="4" w:space="0" w:color="auto"/>
            </w:tcBorders>
            <w:vAlign w:val="center"/>
          </w:tcPr>
          <w:p w14:paraId="394A7FE9"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RS1120190003</w:t>
            </w:r>
          </w:p>
        </w:tc>
      </w:tr>
      <w:tr w:rsidR="00E50814" w:rsidRPr="00173918" w14:paraId="78505AC1" w14:textId="77777777" w:rsidTr="00451F92">
        <w:trPr>
          <w:trHeight w:val="737"/>
        </w:trPr>
        <w:tc>
          <w:tcPr>
            <w:tcW w:w="288" w:type="pct"/>
            <w:tcBorders>
              <w:top w:val="single" w:sz="4" w:space="0" w:color="auto"/>
            </w:tcBorders>
            <w:vAlign w:val="center"/>
          </w:tcPr>
          <w:p w14:paraId="4D03868A"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16.</w:t>
            </w:r>
          </w:p>
        </w:tc>
        <w:tc>
          <w:tcPr>
            <w:tcW w:w="1635" w:type="pct"/>
            <w:tcBorders>
              <w:top w:val="single" w:sz="4" w:space="0" w:color="auto"/>
            </w:tcBorders>
            <w:vAlign w:val="center"/>
          </w:tcPr>
          <w:p w14:paraId="1B4D40EA"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Latn-RS"/>
              </w:rPr>
              <w:t>EURORAIL LOGISTIC DOO</w:t>
            </w:r>
          </w:p>
          <w:p w14:paraId="7DC0103E"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Latn-RS"/>
              </w:rPr>
              <w:t>BEOGRAD</w:t>
            </w:r>
          </w:p>
        </w:tc>
        <w:tc>
          <w:tcPr>
            <w:tcW w:w="869" w:type="pct"/>
            <w:tcBorders>
              <w:top w:val="single" w:sz="4" w:space="0" w:color="auto"/>
            </w:tcBorders>
            <w:vAlign w:val="center"/>
          </w:tcPr>
          <w:p w14:paraId="4C3C266A"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28.08.2019.</w:t>
            </w:r>
          </w:p>
        </w:tc>
        <w:tc>
          <w:tcPr>
            <w:tcW w:w="960" w:type="pct"/>
            <w:tcBorders>
              <w:top w:val="single" w:sz="4" w:space="0" w:color="auto"/>
            </w:tcBorders>
            <w:vAlign w:val="center"/>
          </w:tcPr>
          <w:p w14:paraId="3A9A8F25"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27.08.2024.</w:t>
            </w:r>
          </w:p>
        </w:tc>
        <w:tc>
          <w:tcPr>
            <w:tcW w:w="1248" w:type="pct"/>
            <w:tcBorders>
              <w:top w:val="single" w:sz="4" w:space="0" w:color="auto"/>
            </w:tcBorders>
            <w:vAlign w:val="center"/>
          </w:tcPr>
          <w:p w14:paraId="567241BA"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RS1120190004</w:t>
            </w:r>
          </w:p>
        </w:tc>
      </w:tr>
    </w:tbl>
    <w:p w14:paraId="3DB68451" w14:textId="77777777" w:rsidR="00E50814" w:rsidRDefault="00E50814" w:rsidP="00E50814">
      <w:pPr>
        <w:rPr>
          <w:lang w:val="sr-Cyrl-CS"/>
        </w:rPr>
      </w:pPr>
    </w:p>
    <w:p w14:paraId="1DFEE7FA" w14:textId="77777777" w:rsidR="00855398" w:rsidRDefault="00855398" w:rsidP="00E50814">
      <w:pPr>
        <w:rPr>
          <w:lang w:val="sr-Cyrl-CS"/>
        </w:rPr>
      </w:pPr>
    </w:p>
    <w:p w14:paraId="57161F69" w14:textId="77777777" w:rsidR="00855398" w:rsidRDefault="00855398" w:rsidP="00E50814">
      <w:pPr>
        <w:rPr>
          <w:lang w:val="sr-Cyrl-CS"/>
        </w:rPr>
      </w:pPr>
    </w:p>
    <w:p w14:paraId="06BFE4D3" w14:textId="77777777" w:rsidR="00E50814" w:rsidRPr="001974D4" w:rsidRDefault="00E50814" w:rsidP="001974D4">
      <w:pPr>
        <w:pStyle w:val="Heading3"/>
        <w:numPr>
          <w:ilvl w:val="0"/>
          <w:numId w:val="0"/>
        </w:numPr>
        <w:spacing w:before="120" w:after="120"/>
        <w:jc w:val="left"/>
        <w:rPr>
          <w:b/>
          <w:i w:val="0"/>
          <w:lang w:val="sr-Cyrl-RS"/>
        </w:rPr>
      </w:pPr>
      <w:bookmarkStart w:id="72" w:name="_Toc52281104"/>
      <w:r w:rsidRPr="001974D4">
        <w:rPr>
          <w:b/>
          <w:i w:val="0"/>
          <w:lang w:val="sr-Cyrl-RS"/>
        </w:rPr>
        <w:t>Сертификати о безбедности за превоз, део – Б, домаћи превозници</w:t>
      </w:r>
      <w:bookmarkEnd w:id="72"/>
    </w:p>
    <w:p w14:paraId="0ABA38CA" w14:textId="77777777" w:rsidR="00E50814" w:rsidRDefault="00E50814" w:rsidP="00E50814">
      <w:pPr>
        <w:spacing w:before="120"/>
        <w:rPr>
          <w:rFonts w:cs="Arial"/>
          <w:color w:val="000000" w:themeColor="text1"/>
          <w:szCs w:val="24"/>
          <w:lang w:val="sr-Cyrl-RS"/>
        </w:rPr>
      </w:pPr>
      <w:r>
        <w:rPr>
          <w:rFonts w:cs="Arial"/>
          <w:color w:val="000000" w:themeColor="text1"/>
          <w:szCs w:val="24"/>
          <w:lang w:val="sr-Cyrl-RS"/>
        </w:rPr>
        <w:t xml:space="preserve">Укупан број издатих сертификата о безбедности за превоз, део – Б: </w:t>
      </w:r>
      <w:r>
        <w:rPr>
          <w:rFonts w:cs="Arial"/>
          <w:b/>
          <w:color w:val="000000" w:themeColor="text1"/>
          <w:szCs w:val="24"/>
          <w:lang w:val="sr-Cyrl-RS"/>
        </w:rPr>
        <w:t>12</w:t>
      </w:r>
    </w:p>
    <w:p w14:paraId="25215176" w14:textId="461A7700" w:rsidR="00E50814" w:rsidRDefault="00E50814" w:rsidP="00E50814">
      <w:pPr>
        <w:spacing w:before="120"/>
        <w:rPr>
          <w:rFonts w:cs="Arial"/>
          <w:color w:val="000000" w:themeColor="text1"/>
          <w:szCs w:val="24"/>
          <w:lang w:val="sr-Cyrl-RS"/>
        </w:rPr>
      </w:pPr>
      <w:r>
        <w:rPr>
          <w:rFonts w:cs="Arial"/>
          <w:color w:val="000000" w:themeColor="text1"/>
          <w:szCs w:val="24"/>
          <w:lang w:val="sr-Cyrl-RS"/>
        </w:rPr>
        <w:t>Број издатих сертификата о безбедности за превоз, део – Б, у 2019. год</w:t>
      </w:r>
      <w:r w:rsidR="00244857">
        <w:rPr>
          <w:rFonts w:cs="Arial"/>
          <w:color w:val="000000" w:themeColor="text1"/>
          <w:szCs w:val="24"/>
          <w:lang w:val="sr-Cyrl-RS"/>
        </w:rPr>
        <w:t>ини</w:t>
      </w:r>
      <w:r>
        <w:rPr>
          <w:rFonts w:cs="Arial"/>
          <w:color w:val="000000" w:themeColor="text1"/>
          <w:szCs w:val="24"/>
          <w:lang w:val="sr-Cyrl-RS"/>
        </w:rPr>
        <w:t xml:space="preserve">: </w:t>
      </w:r>
      <w:r>
        <w:rPr>
          <w:rFonts w:cs="Arial"/>
          <w:b/>
          <w:color w:val="000000" w:themeColor="text1"/>
          <w:szCs w:val="24"/>
          <w:lang w:val="sr-Cyrl-RS"/>
        </w:rPr>
        <w:t>3</w:t>
      </w:r>
    </w:p>
    <w:p w14:paraId="0A3ED890" w14:textId="77777777" w:rsidR="00E50814" w:rsidRDefault="00E50814" w:rsidP="00E50814">
      <w:pPr>
        <w:spacing w:before="120"/>
        <w:rPr>
          <w:rFonts w:cs="Arial"/>
          <w:color w:val="000000" w:themeColor="text1"/>
          <w:szCs w:val="24"/>
          <w:lang w:val="sr-Cyrl-RS"/>
        </w:rPr>
      </w:pPr>
      <w:r>
        <w:rPr>
          <w:rFonts w:cs="Arial"/>
          <w:color w:val="000000" w:themeColor="text1"/>
          <w:szCs w:val="24"/>
          <w:lang w:val="sr-Cyrl-RS"/>
        </w:rPr>
        <w:t xml:space="preserve">Укупан број одузетих сертификата о безбедности за превоз, део – Б: </w:t>
      </w:r>
      <w:r w:rsidRPr="0038769D">
        <w:rPr>
          <w:rFonts w:cs="Arial"/>
          <w:b/>
          <w:color w:val="000000" w:themeColor="text1"/>
          <w:szCs w:val="24"/>
          <w:lang w:val="sr-Cyrl-RS"/>
        </w:rPr>
        <w:t>1</w:t>
      </w:r>
    </w:p>
    <w:p w14:paraId="2806C4BC" w14:textId="77777777" w:rsidR="00E50814" w:rsidRDefault="00E50814" w:rsidP="00E50814">
      <w:pPr>
        <w:spacing w:before="120"/>
        <w:rPr>
          <w:rFonts w:cs="Arial"/>
          <w:b/>
          <w:color w:val="000000" w:themeColor="text1"/>
          <w:szCs w:val="24"/>
          <w:lang w:val="sr-Cyrl-RS"/>
        </w:rPr>
      </w:pPr>
      <w:r>
        <w:rPr>
          <w:rFonts w:cs="Arial"/>
          <w:color w:val="000000" w:themeColor="text1"/>
          <w:szCs w:val="24"/>
          <w:lang w:val="sr-Cyrl-RS"/>
        </w:rPr>
        <w:t>Број одузетих сертификата о безбедности за превоз, део – Б, у 2019.год</w:t>
      </w:r>
      <w:r w:rsidR="00244857">
        <w:rPr>
          <w:rFonts w:cs="Arial"/>
          <w:color w:val="000000" w:themeColor="text1"/>
          <w:szCs w:val="24"/>
          <w:lang w:val="sr-Cyrl-RS"/>
        </w:rPr>
        <w:t>ини</w:t>
      </w:r>
      <w:r>
        <w:rPr>
          <w:rFonts w:cs="Arial"/>
          <w:color w:val="000000" w:themeColor="text1"/>
          <w:szCs w:val="24"/>
          <w:lang w:val="sr-Cyrl-RS"/>
        </w:rPr>
        <w:t xml:space="preserve">: </w:t>
      </w:r>
      <w:r w:rsidRPr="0038769D">
        <w:rPr>
          <w:rFonts w:cs="Arial"/>
          <w:b/>
          <w:color w:val="000000" w:themeColor="text1"/>
          <w:szCs w:val="24"/>
          <w:lang w:val="sr-Cyrl-RS"/>
        </w:rPr>
        <w:t>1</w:t>
      </w:r>
    </w:p>
    <w:p w14:paraId="26B63185" w14:textId="77777777" w:rsidR="00E50814" w:rsidRDefault="00E50814" w:rsidP="00E50814">
      <w:pPr>
        <w:spacing w:before="120" w:after="240"/>
        <w:rPr>
          <w:rFonts w:cs="Arial"/>
          <w:color w:val="000000" w:themeColor="text1"/>
          <w:szCs w:val="24"/>
          <w:lang w:val="sr-Cyrl-RS"/>
        </w:rPr>
      </w:pPr>
      <w:r>
        <w:rPr>
          <w:rFonts w:cs="Arial"/>
          <w:color w:val="000000" w:themeColor="text1"/>
          <w:szCs w:val="24"/>
          <w:lang w:val="sr-Cyrl-RS"/>
        </w:rPr>
        <w:t>До сада није било обнављања, ажурирања нити ревидирања сертификата о безбедности за превоз део – Б.</w:t>
      </w:r>
    </w:p>
    <w:tbl>
      <w:tblPr>
        <w:tblStyle w:val="TableGrid"/>
        <w:tblW w:w="5000" w:type="pct"/>
        <w:tblLook w:val="04A0" w:firstRow="1" w:lastRow="0" w:firstColumn="1" w:lastColumn="0" w:noHBand="0" w:noVBand="1"/>
      </w:tblPr>
      <w:tblGrid>
        <w:gridCol w:w="520"/>
        <w:gridCol w:w="2948"/>
        <w:gridCol w:w="1567"/>
        <w:gridCol w:w="1731"/>
        <w:gridCol w:w="2250"/>
      </w:tblGrid>
      <w:tr w:rsidR="00E50814" w:rsidRPr="00681D17" w14:paraId="50B7D3E6" w14:textId="77777777" w:rsidTr="00451F92">
        <w:trPr>
          <w:tblHeader/>
        </w:trPr>
        <w:tc>
          <w:tcPr>
            <w:tcW w:w="288" w:type="pct"/>
            <w:tcBorders>
              <w:bottom w:val="double" w:sz="4" w:space="0" w:color="auto"/>
            </w:tcBorders>
            <w:shd w:val="clear" w:color="auto" w:fill="D9D9D9" w:themeFill="background1" w:themeFillShade="D9"/>
            <w:vAlign w:val="center"/>
          </w:tcPr>
          <w:p w14:paraId="36969143"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 бр.</w:t>
            </w:r>
          </w:p>
        </w:tc>
        <w:tc>
          <w:tcPr>
            <w:tcW w:w="1635" w:type="pct"/>
            <w:tcBorders>
              <w:bottom w:val="double" w:sz="4" w:space="0" w:color="auto"/>
            </w:tcBorders>
            <w:shd w:val="clear" w:color="auto" w:fill="D9D9D9" w:themeFill="background1" w:themeFillShade="D9"/>
            <w:vAlign w:val="center"/>
          </w:tcPr>
          <w:p w14:paraId="494F77EE"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Носилац исправе</w:t>
            </w:r>
          </w:p>
        </w:tc>
        <w:tc>
          <w:tcPr>
            <w:tcW w:w="869" w:type="pct"/>
            <w:tcBorders>
              <w:bottom w:val="double" w:sz="4" w:space="0" w:color="auto"/>
            </w:tcBorders>
            <w:shd w:val="clear" w:color="auto" w:fill="D9D9D9" w:themeFill="background1" w:themeFillShade="D9"/>
            <w:vAlign w:val="center"/>
          </w:tcPr>
          <w:p w14:paraId="08B8AEF8"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Датум издавања</w:t>
            </w:r>
          </w:p>
        </w:tc>
        <w:tc>
          <w:tcPr>
            <w:tcW w:w="960" w:type="pct"/>
            <w:tcBorders>
              <w:bottom w:val="double" w:sz="4" w:space="0" w:color="auto"/>
            </w:tcBorders>
            <w:shd w:val="clear" w:color="auto" w:fill="D9D9D9" w:themeFill="background1" w:themeFillShade="D9"/>
            <w:vAlign w:val="center"/>
          </w:tcPr>
          <w:p w14:paraId="301D1AD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Рок важења</w:t>
            </w:r>
          </w:p>
        </w:tc>
        <w:tc>
          <w:tcPr>
            <w:tcW w:w="1248" w:type="pct"/>
            <w:tcBorders>
              <w:bottom w:val="double" w:sz="4" w:space="0" w:color="auto"/>
            </w:tcBorders>
            <w:shd w:val="clear" w:color="auto" w:fill="D9D9D9" w:themeFill="background1" w:themeFillShade="D9"/>
            <w:vAlign w:val="center"/>
          </w:tcPr>
          <w:p w14:paraId="679B6D2A"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EIN</w:t>
            </w:r>
            <w:r w:rsidRPr="00855398">
              <w:rPr>
                <w:rFonts w:ascii="Arial Narrow" w:hAnsi="Arial Narrow" w:cs="Times New Roman"/>
                <w:sz w:val="22"/>
                <w:lang w:val="sr-Cyrl-RS"/>
              </w:rPr>
              <w:t xml:space="preserve"> део Б</w:t>
            </w:r>
          </w:p>
        </w:tc>
      </w:tr>
      <w:tr w:rsidR="00E50814" w:rsidRPr="00173918" w14:paraId="6FCC55A2" w14:textId="77777777" w:rsidTr="00451F92">
        <w:trPr>
          <w:trHeight w:val="737"/>
        </w:trPr>
        <w:tc>
          <w:tcPr>
            <w:tcW w:w="288" w:type="pct"/>
            <w:tcBorders>
              <w:top w:val="double" w:sz="4" w:space="0" w:color="auto"/>
              <w:bottom w:val="single" w:sz="4" w:space="0" w:color="auto"/>
            </w:tcBorders>
            <w:vAlign w:val="center"/>
          </w:tcPr>
          <w:p w14:paraId="3749111F"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1.</w:t>
            </w:r>
          </w:p>
        </w:tc>
        <w:tc>
          <w:tcPr>
            <w:tcW w:w="1635" w:type="pct"/>
            <w:tcBorders>
              <w:top w:val="double" w:sz="4" w:space="0" w:color="auto"/>
              <w:bottom w:val="single" w:sz="4" w:space="0" w:color="auto"/>
            </w:tcBorders>
            <w:vAlign w:val="center"/>
          </w:tcPr>
          <w:p w14:paraId="0922A1B0"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Србија Карго а.д.</w:t>
            </w:r>
            <w:r w:rsidR="00244857">
              <w:rPr>
                <w:rFonts w:ascii="Arial Narrow" w:hAnsi="Arial Narrow" w:cs="Arial"/>
                <w:noProof/>
                <w:sz w:val="22"/>
                <w:lang w:val="sr-Cyrl-RS"/>
              </w:rPr>
              <w:t xml:space="preserve"> Београд</w:t>
            </w:r>
          </w:p>
        </w:tc>
        <w:tc>
          <w:tcPr>
            <w:tcW w:w="869" w:type="pct"/>
            <w:tcBorders>
              <w:top w:val="double" w:sz="4" w:space="0" w:color="auto"/>
              <w:bottom w:val="single" w:sz="4" w:space="0" w:color="auto"/>
            </w:tcBorders>
            <w:vAlign w:val="center"/>
          </w:tcPr>
          <w:p w14:paraId="10A1A519"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w:t>
            </w:r>
            <w:r w:rsidRPr="00855398">
              <w:rPr>
                <w:rFonts w:ascii="Arial Narrow" w:hAnsi="Arial Narrow" w:cs="Arial"/>
                <w:sz w:val="22"/>
                <w:lang w:val="sr-Cyrl-RS"/>
              </w:rPr>
              <w:t>4</w:t>
            </w:r>
            <w:r w:rsidRPr="00855398">
              <w:rPr>
                <w:rFonts w:ascii="Arial Narrow" w:hAnsi="Arial Narrow" w:cs="Arial"/>
                <w:sz w:val="22"/>
              </w:rPr>
              <w:t>.10.2016.</w:t>
            </w:r>
          </w:p>
        </w:tc>
        <w:tc>
          <w:tcPr>
            <w:tcW w:w="960" w:type="pct"/>
            <w:tcBorders>
              <w:top w:val="double" w:sz="4" w:space="0" w:color="auto"/>
              <w:bottom w:val="single" w:sz="4" w:space="0" w:color="auto"/>
            </w:tcBorders>
            <w:vAlign w:val="center"/>
          </w:tcPr>
          <w:p w14:paraId="2447607D"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13.10.2021.</w:t>
            </w:r>
          </w:p>
        </w:tc>
        <w:tc>
          <w:tcPr>
            <w:tcW w:w="1248" w:type="pct"/>
            <w:tcBorders>
              <w:top w:val="double" w:sz="4" w:space="0" w:color="auto"/>
              <w:bottom w:val="single" w:sz="4" w:space="0" w:color="auto"/>
            </w:tcBorders>
            <w:vAlign w:val="center"/>
          </w:tcPr>
          <w:p w14:paraId="614D5BEC"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RS1220160001</w:t>
            </w:r>
          </w:p>
        </w:tc>
      </w:tr>
      <w:tr w:rsidR="00E50814" w:rsidRPr="00173918" w14:paraId="08681305" w14:textId="77777777" w:rsidTr="00451F92">
        <w:trPr>
          <w:trHeight w:val="737"/>
        </w:trPr>
        <w:tc>
          <w:tcPr>
            <w:tcW w:w="288" w:type="pct"/>
            <w:tcBorders>
              <w:top w:val="single" w:sz="4" w:space="0" w:color="auto"/>
              <w:bottom w:val="single" w:sz="4" w:space="0" w:color="auto"/>
            </w:tcBorders>
            <w:vAlign w:val="center"/>
          </w:tcPr>
          <w:p w14:paraId="0CFE0D15" w14:textId="77777777" w:rsidR="00E50814" w:rsidRPr="00855398" w:rsidRDefault="00E50814" w:rsidP="00451F92">
            <w:pPr>
              <w:jc w:val="center"/>
              <w:rPr>
                <w:rFonts w:ascii="Arial Narrow" w:hAnsi="Arial Narrow" w:cs="Times New Roman"/>
                <w:noProof/>
                <w:sz w:val="22"/>
                <w:lang w:val="sr-Latn-CS"/>
              </w:rPr>
            </w:pPr>
            <w:r w:rsidRPr="00855398">
              <w:rPr>
                <w:rFonts w:ascii="Arial Narrow" w:hAnsi="Arial Narrow" w:cs="Times New Roman"/>
                <w:noProof/>
                <w:sz w:val="22"/>
                <w:lang w:val="sr-Latn-CS"/>
              </w:rPr>
              <w:t>2.</w:t>
            </w:r>
          </w:p>
        </w:tc>
        <w:tc>
          <w:tcPr>
            <w:tcW w:w="1635" w:type="pct"/>
            <w:tcBorders>
              <w:top w:val="single" w:sz="4" w:space="0" w:color="auto"/>
              <w:bottom w:val="single" w:sz="4" w:space="0" w:color="auto"/>
            </w:tcBorders>
            <w:vAlign w:val="center"/>
          </w:tcPr>
          <w:p w14:paraId="0948A165"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Србија Воз а.д.</w:t>
            </w:r>
            <w:r w:rsidR="00244857">
              <w:rPr>
                <w:rFonts w:ascii="Arial Narrow" w:hAnsi="Arial Narrow" w:cs="Arial"/>
                <w:noProof/>
                <w:sz w:val="22"/>
                <w:lang w:val="sr-Cyrl-RS"/>
              </w:rPr>
              <w:t xml:space="preserve"> Београд</w:t>
            </w:r>
          </w:p>
        </w:tc>
        <w:tc>
          <w:tcPr>
            <w:tcW w:w="869" w:type="pct"/>
            <w:tcBorders>
              <w:top w:val="single" w:sz="4" w:space="0" w:color="auto"/>
              <w:bottom w:val="single" w:sz="4" w:space="0" w:color="auto"/>
            </w:tcBorders>
            <w:vAlign w:val="center"/>
          </w:tcPr>
          <w:p w14:paraId="42644D19"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27.10.2016.</w:t>
            </w:r>
          </w:p>
        </w:tc>
        <w:tc>
          <w:tcPr>
            <w:tcW w:w="960" w:type="pct"/>
            <w:tcBorders>
              <w:top w:val="single" w:sz="4" w:space="0" w:color="auto"/>
              <w:bottom w:val="single" w:sz="4" w:space="0" w:color="auto"/>
            </w:tcBorders>
            <w:vAlign w:val="center"/>
          </w:tcPr>
          <w:p w14:paraId="1CEE94C5"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26.10.2021.</w:t>
            </w:r>
          </w:p>
        </w:tc>
        <w:tc>
          <w:tcPr>
            <w:tcW w:w="1248" w:type="pct"/>
            <w:tcBorders>
              <w:top w:val="single" w:sz="4" w:space="0" w:color="auto"/>
              <w:bottom w:val="single" w:sz="4" w:space="0" w:color="auto"/>
            </w:tcBorders>
            <w:vAlign w:val="center"/>
          </w:tcPr>
          <w:p w14:paraId="07CE177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RS1220160002</w:t>
            </w:r>
          </w:p>
        </w:tc>
      </w:tr>
      <w:tr w:rsidR="00E50814" w:rsidRPr="00173918" w14:paraId="5809C650" w14:textId="77777777" w:rsidTr="00451F92">
        <w:trPr>
          <w:trHeight w:val="737"/>
        </w:trPr>
        <w:tc>
          <w:tcPr>
            <w:tcW w:w="288" w:type="pct"/>
            <w:tcBorders>
              <w:top w:val="single" w:sz="4" w:space="0" w:color="auto"/>
              <w:bottom w:val="single" w:sz="4" w:space="0" w:color="auto"/>
            </w:tcBorders>
            <w:vAlign w:val="center"/>
          </w:tcPr>
          <w:p w14:paraId="1BAE5CEB" w14:textId="77777777" w:rsidR="00E50814" w:rsidRPr="00855398" w:rsidRDefault="00E50814" w:rsidP="00451F92">
            <w:pPr>
              <w:jc w:val="center"/>
              <w:rPr>
                <w:rFonts w:ascii="Arial Narrow" w:hAnsi="Arial Narrow" w:cs="Times New Roman"/>
                <w:noProof/>
                <w:sz w:val="22"/>
                <w:lang w:val="sr-Latn-CS"/>
              </w:rPr>
            </w:pPr>
            <w:r w:rsidRPr="00855398">
              <w:rPr>
                <w:rFonts w:ascii="Arial Narrow" w:hAnsi="Arial Narrow" w:cs="Times New Roman"/>
                <w:noProof/>
                <w:sz w:val="22"/>
                <w:lang w:val="sr-Latn-CS"/>
              </w:rPr>
              <w:t>3.</w:t>
            </w:r>
          </w:p>
        </w:tc>
        <w:tc>
          <w:tcPr>
            <w:tcW w:w="1635" w:type="pct"/>
            <w:tcBorders>
              <w:top w:val="single" w:sz="4" w:space="0" w:color="auto"/>
              <w:bottom w:val="single" w:sz="4" w:space="0" w:color="auto"/>
            </w:tcBorders>
            <w:vAlign w:val="center"/>
          </w:tcPr>
          <w:p w14:paraId="0B2F5C65" w14:textId="43A41E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 xml:space="preserve">Комбиновани превоз </w:t>
            </w:r>
            <w:r w:rsidR="00244857">
              <w:rPr>
                <w:rFonts w:ascii="Arial Narrow" w:hAnsi="Arial Narrow" w:cs="Arial"/>
                <w:noProof/>
                <w:sz w:val="22"/>
                <w:lang w:val="sr-Cyrl-RS"/>
              </w:rPr>
              <w:t>доо Прокупље</w:t>
            </w:r>
          </w:p>
        </w:tc>
        <w:tc>
          <w:tcPr>
            <w:tcW w:w="869" w:type="pct"/>
            <w:tcBorders>
              <w:top w:val="single" w:sz="4" w:space="0" w:color="auto"/>
              <w:bottom w:val="single" w:sz="4" w:space="0" w:color="auto"/>
            </w:tcBorders>
            <w:vAlign w:val="center"/>
          </w:tcPr>
          <w:p w14:paraId="32F84AE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10.02.2017.</w:t>
            </w:r>
          </w:p>
        </w:tc>
        <w:tc>
          <w:tcPr>
            <w:tcW w:w="960" w:type="pct"/>
            <w:tcBorders>
              <w:top w:val="single" w:sz="4" w:space="0" w:color="auto"/>
              <w:bottom w:val="single" w:sz="4" w:space="0" w:color="auto"/>
            </w:tcBorders>
            <w:vAlign w:val="center"/>
          </w:tcPr>
          <w:p w14:paraId="7A5F8E29"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09.02.2022.</w:t>
            </w:r>
          </w:p>
        </w:tc>
        <w:tc>
          <w:tcPr>
            <w:tcW w:w="1248" w:type="pct"/>
            <w:tcBorders>
              <w:top w:val="single" w:sz="4" w:space="0" w:color="auto"/>
              <w:bottom w:val="single" w:sz="4" w:space="0" w:color="auto"/>
            </w:tcBorders>
            <w:vAlign w:val="center"/>
          </w:tcPr>
          <w:p w14:paraId="3EDDA4D8"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RS1220170001</w:t>
            </w:r>
          </w:p>
        </w:tc>
      </w:tr>
      <w:tr w:rsidR="00E50814" w:rsidRPr="00173918" w14:paraId="5D571FC1" w14:textId="77777777" w:rsidTr="00451F92">
        <w:trPr>
          <w:trHeight w:val="737"/>
        </w:trPr>
        <w:tc>
          <w:tcPr>
            <w:tcW w:w="288" w:type="pct"/>
            <w:tcBorders>
              <w:top w:val="single" w:sz="4" w:space="0" w:color="auto"/>
              <w:bottom w:val="single" w:sz="4" w:space="0" w:color="auto"/>
            </w:tcBorders>
            <w:vAlign w:val="center"/>
          </w:tcPr>
          <w:p w14:paraId="0A09CEB9"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4.</w:t>
            </w:r>
          </w:p>
        </w:tc>
        <w:tc>
          <w:tcPr>
            <w:tcW w:w="1635" w:type="pct"/>
            <w:tcBorders>
              <w:top w:val="single" w:sz="4" w:space="0" w:color="auto"/>
              <w:bottom w:val="single" w:sz="4" w:space="0" w:color="auto"/>
            </w:tcBorders>
            <w:vAlign w:val="center"/>
          </w:tcPr>
          <w:p w14:paraId="354C32A6"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Деспотија д.о.о.</w:t>
            </w:r>
            <w:r w:rsidR="00244857">
              <w:rPr>
                <w:rFonts w:ascii="Arial Narrow" w:hAnsi="Arial Narrow" w:cs="Times New Roman"/>
                <w:sz w:val="22"/>
                <w:lang w:val="sr-Cyrl-RS"/>
              </w:rPr>
              <w:t xml:space="preserve"> Београд</w:t>
            </w:r>
          </w:p>
        </w:tc>
        <w:tc>
          <w:tcPr>
            <w:tcW w:w="869" w:type="pct"/>
            <w:tcBorders>
              <w:top w:val="single" w:sz="4" w:space="0" w:color="auto"/>
              <w:bottom w:val="single" w:sz="4" w:space="0" w:color="auto"/>
            </w:tcBorders>
            <w:vAlign w:val="center"/>
          </w:tcPr>
          <w:p w14:paraId="473FE0EC"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24.08.2017.</w:t>
            </w:r>
          </w:p>
        </w:tc>
        <w:tc>
          <w:tcPr>
            <w:tcW w:w="960" w:type="pct"/>
            <w:tcBorders>
              <w:top w:val="single" w:sz="4" w:space="0" w:color="auto"/>
              <w:bottom w:val="single" w:sz="4" w:space="0" w:color="auto"/>
            </w:tcBorders>
            <w:vAlign w:val="center"/>
          </w:tcPr>
          <w:p w14:paraId="78A496AC"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23.08.2022.</w:t>
            </w:r>
          </w:p>
        </w:tc>
        <w:tc>
          <w:tcPr>
            <w:tcW w:w="1248" w:type="pct"/>
            <w:tcBorders>
              <w:top w:val="single" w:sz="4" w:space="0" w:color="auto"/>
              <w:bottom w:val="single" w:sz="4" w:space="0" w:color="auto"/>
            </w:tcBorders>
            <w:vAlign w:val="center"/>
          </w:tcPr>
          <w:p w14:paraId="5D3535A0"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RS1220170002</w:t>
            </w:r>
          </w:p>
        </w:tc>
      </w:tr>
      <w:tr w:rsidR="00E50814" w:rsidRPr="00173918" w14:paraId="2B7F3AF7" w14:textId="77777777" w:rsidTr="00451F92">
        <w:trPr>
          <w:trHeight w:val="737"/>
        </w:trPr>
        <w:tc>
          <w:tcPr>
            <w:tcW w:w="288" w:type="pct"/>
            <w:tcBorders>
              <w:top w:val="single" w:sz="4" w:space="0" w:color="auto"/>
              <w:bottom w:val="single" w:sz="4" w:space="0" w:color="auto"/>
            </w:tcBorders>
            <w:vAlign w:val="center"/>
          </w:tcPr>
          <w:p w14:paraId="726A06C7"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5.</w:t>
            </w:r>
          </w:p>
        </w:tc>
        <w:tc>
          <w:tcPr>
            <w:tcW w:w="1635" w:type="pct"/>
            <w:tcBorders>
              <w:top w:val="single" w:sz="4" w:space="0" w:color="auto"/>
              <w:bottom w:val="single" w:sz="4" w:space="0" w:color="auto"/>
            </w:tcBorders>
            <w:vAlign w:val="center"/>
          </w:tcPr>
          <w:p w14:paraId="6892EE10"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 xml:space="preserve">ЗГОП а.д. </w:t>
            </w:r>
          </w:p>
          <w:p w14:paraId="67C3B9B2"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Нови Сад</w:t>
            </w:r>
          </w:p>
        </w:tc>
        <w:tc>
          <w:tcPr>
            <w:tcW w:w="869" w:type="pct"/>
            <w:tcBorders>
              <w:top w:val="single" w:sz="4" w:space="0" w:color="auto"/>
              <w:bottom w:val="single" w:sz="4" w:space="0" w:color="auto"/>
            </w:tcBorders>
            <w:vAlign w:val="center"/>
          </w:tcPr>
          <w:p w14:paraId="5AB7D25B"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19.09.2017.</w:t>
            </w:r>
          </w:p>
        </w:tc>
        <w:tc>
          <w:tcPr>
            <w:tcW w:w="960" w:type="pct"/>
            <w:tcBorders>
              <w:top w:val="single" w:sz="4" w:space="0" w:color="auto"/>
              <w:bottom w:val="single" w:sz="4" w:space="0" w:color="auto"/>
            </w:tcBorders>
            <w:vAlign w:val="center"/>
          </w:tcPr>
          <w:p w14:paraId="590DCE17"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18.09.2022.</w:t>
            </w:r>
          </w:p>
        </w:tc>
        <w:tc>
          <w:tcPr>
            <w:tcW w:w="1248" w:type="pct"/>
            <w:tcBorders>
              <w:top w:val="single" w:sz="4" w:space="0" w:color="auto"/>
              <w:bottom w:val="single" w:sz="4" w:space="0" w:color="auto"/>
            </w:tcBorders>
            <w:vAlign w:val="center"/>
          </w:tcPr>
          <w:p w14:paraId="01A82AD1"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RS1220170003</w:t>
            </w:r>
          </w:p>
        </w:tc>
      </w:tr>
      <w:tr w:rsidR="00E50814" w:rsidRPr="00173918" w14:paraId="25613A72" w14:textId="77777777" w:rsidTr="00451F92">
        <w:trPr>
          <w:trHeight w:val="737"/>
        </w:trPr>
        <w:tc>
          <w:tcPr>
            <w:tcW w:w="288" w:type="pct"/>
            <w:tcBorders>
              <w:top w:val="single" w:sz="4" w:space="0" w:color="auto"/>
              <w:bottom w:val="single" w:sz="4" w:space="0" w:color="auto"/>
            </w:tcBorders>
            <w:vAlign w:val="center"/>
          </w:tcPr>
          <w:p w14:paraId="4B05E18F"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6.</w:t>
            </w:r>
          </w:p>
        </w:tc>
        <w:tc>
          <w:tcPr>
            <w:tcW w:w="1635" w:type="pct"/>
            <w:tcBorders>
              <w:top w:val="single" w:sz="4" w:space="0" w:color="auto"/>
              <w:bottom w:val="single" w:sz="4" w:space="0" w:color="auto"/>
            </w:tcBorders>
            <w:vAlign w:val="center"/>
          </w:tcPr>
          <w:p w14:paraId="3BAB0966"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Latn-RS"/>
              </w:rPr>
              <w:t>EURORAIL LOGISTIC DOO</w:t>
            </w:r>
          </w:p>
          <w:p w14:paraId="2B945324" w14:textId="4191145C" w:rsidR="00E50814" w:rsidRPr="00D35874" w:rsidRDefault="00E50814" w:rsidP="00451F92">
            <w:pPr>
              <w:jc w:val="center"/>
              <w:rPr>
                <w:rFonts w:ascii="Arial Narrow" w:hAnsi="Arial Narrow" w:cs="Arial"/>
                <w:noProof/>
                <w:sz w:val="22"/>
                <w:vertAlign w:val="superscript"/>
                <w:lang w:val="sr-Cyrl-RS"/>
              </w:rPr>
            </w:pPr>
            <w:r w:rsidRPr="00855398">
              <w:rPr>
                <w:rFonts w:ascii="Arial Narrow" w:hAnsi="Arial Narrow" w:cs="Arial"/>
                <w:noProof/>
                <w:sz w:val="22"/>
                <w:lang w:val="sr-Latn-RS"/>
              </w:rPr>
              <w:t>SMEDEREVO</w:t>
            </w:r>
            <w:r w:rsidR="00DD2E6E">
              <w:rPr>
                <w:rFonts w:ascii="Arial Narrow" w:hAnsi="Arial Narrow" w:cs="Arial"/>
                <w:noProof/>
                <w:sz w:val="22"/>
                <w:lang w:val="sr-Cyrl-RS"/>
              </w:rPr>
              <w:t xml:space="preserve"> </w:t>
            </w:r>
            <w:r w:rsidR="00D35874">
              <w:rPr>
                <w:rStyle w:val="FootnoteReference"/>
                <w:rFonts w:ascii="Arial Narrow" w:hAnsi="Arial Narrow" w:cs="Arial"/>
                <w:noProof/>
                <w:sz w:val="22"/>
                <w:lang w:val="sr-Latn-RS"/>
              </w:rPr>
              <w:footnoteReference w:id="9"/>
            </w:r>
          </w:p>
        </w:tc>
        <w:tc>
          <w:tcPr>
            <w:tcW w:w="869" w:type="pct"/>
            <w:tcBorders>
              <w:top w:val="single" w:sz="4" w:space="0" w:color="auto"/>
              <w:bottom w:val="single" w:sz="4" w:space="0" w:color="auto"/>
            </w:tcBorders>
            <w:vAlign w:val="center"/>
          </w:tcPr>
          <w:p w14:paraId="744651A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29.09.2017.</w:t>
            </w:r>
          </w:p>
        </w:tc>
        <w:tc>
          <w:tcPr>
            <w:tcW w:w="960" w:type="pct"/>
            <w:tcBorders>
              <w:top w:val="single" w:sz="4" w:space="0" w:color="auto"/>
              <w:bottom w:val="single" w:sz="4" w:space="0" w:color="auto"/>
            </w:tcBorders>
            <w:vAlign w:val="center"/>
          </w:tcPr>
          <w:p w14:paraId="48B89CF6"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28.09.2022.</w:t>
            </w:r>
          </w:p>
        </w:tc>
        <w:tc>
          <w:tcPr>
            <w:tcW w:w="1248" w:type="pct"/>
            <w:tcBorders>
              <w:top w:val="single" w:sz="4" w:space="0" w:color="auto"/>
              <w:bottom w:val="single" w:sz="4" w:space="0" w:color="auto"/>
            </w:tcBorders>
            <w:vAlign w:val="center"/>
          </w:tcPr>
          <w:p w14:paraId="6D6A62E7"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RS1220170004</w:t>
            </w:r>
          </w:p>
        </w:tc>
      </w:tr>
      <w:tr w:rsidR="00E50814" w:rsidRPr="00173918" w14:paraId="24557DE0" w14:textId="77777777" w:rsidTr="00451F92">
        <w:trPr>
          <w:trHeight w:val="737"/>
        </w:trPr>
        <w:tc>
          <w:tcPr>
            <w:tcW w:w="288" w:type="pct"/>
            <w:tcBorders>
              <w:top w:val="single" w:sz="4" w:space="0" w:color="auto"/>
              <w:bottom w:val="single" w:sz="4" w:space="0" w:color="auto"/>
            </w:tcBorders>
            <w:vAlign w:val="center"/>
          </w:tcPr>
          <w:p w14:paraId="1E0BEB14"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7.</w:t>
            </w:r>
          </w:p>
        </w:tc>
        <w:tc>
          <w:tcPr>
            <w:tcW w:w="1635" w:type="pct"/>
            <w:tcBorders>
              <w:top w:val="single" w:sz="4" w:space="0" w:color="auto"/>
              <w:bottom w:val="single" w:sz="4" w:space="0" w:color="auto"/>
            </w:tcBorders>
            <w:vAlign w:val="center"/>
          </w:tcPr>
          <w:p w14:paraId="4A461291"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NCL Neo Cargo Logistic</w:t>
            </w:r>
            <w:r w:rsidRPr="00855398">
              <w:rPr>
                <w:rFonts w:ascii="Arial Narrow" w:hAnsi="Arial Narrow" w:cs="Arial"/>
                <w:sz w:val="22"/>
              </w:rPr>
              <w:br/>
              <w:t>Beograd</w:t>
            </w:r>
          </w:p>
        </w:tc>
        <w:tc>
          <w:tcPr>
            <w:tcW w:w="869" w:type="pct"/>
            <w:tcBorders>
              <w:top w:val="single" w:sz="4" w:space="0" w:color="auto"/>
              <w:bottom w:val="single" w:sz="4" w:space="0" w:color="auto"/>
            </w:tcBorders>
            <w:vAlign w:val="center"/>
          </w:tcPr>
          <w:p w14:paraId="7D431645"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24.05.2018.</w:t>
            </w:r>
          </w:p>
        </w:tc>
        <w:tc>
          <w:tcPr>
            <w:tcW w:w="960" w:type="pct"/>
            <w:tcBorders>
              <w:top w:val="single" w:sz="4" w:space="0" w:color="auto"/>
              <w:bottom w:val="single" w:sz="4" w:space="0" w:color="auto"/>
            </w:tcBorders>
            <w:vAlign w:val="center"/>
          </w:tcPr>
          <w:p w14:paraId="11BA4DDB"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23.05.2023.</w:t>
            </w:r>
          </w:p>
        </w:tc>
        <w:tc>
          <w:tcPr>
            <w:tcW w:w="1248" w:type="pct"/>
            <w:tcBorders>
              <w:top w:val="single" w:sz="4" w:space="0" w:color="auto"/>
              <w:bottom w:val="single" w:sz="4" w:space="0" w:color="auto"/>
            </w:tcBorders>
            <w:vAlign w:val="center"/>
          </w:tcPr>
          <w:p w14:paraId="3349768B"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RS1220180001</w:t>
            </w:r>
          </w:p>
        </w:tc>
      </w:tr>
      <w:tr w:rsidR="00E50814" w:rsidRPr="00173918" w14:paraId="603CBEE8" w14:textId="77777777" w:rsidTr="00451F92">
        <w:trPr>
          <w:trHeight w:val="737"/>
        </w:trPr>
        <w:tc>
          <w:tcPr>
            <w:tcW w:w="288" w:type="pct"/>
            <w:tcBorders>
              <w:top w:val="single" w:sz="4" w:space="0" w:color="auto"/>
              <w:bottom w:val="single" w:sz="4" w:space="0" w:color="auto"/>
            </w:tcBorders>
            <w:vAlign w:val="center"/>
          </w:tcPr>
          <w:p w14:paraId="7ECAC9DF"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Latn-RS"/>
              </w:rPr>
              <w:t>8</w:t>
            </w:r>
            <w:r w:rsidRPr="00855398">
              <w:rPr>
                <w:rFonts w:ascii="Arial Narrow" w:hAnsi="Arial Narrow" w:cs="Times New Roman"/>
                <w:sz w:val="22"/>
                <w:lang w:val="sr-Cyrl-RS"/>
              </w:rPr>
              <w:t>.</w:t>
            </w:r>
          </w:p>
        </w:tc>
        <w:tc>
          <w:tcPr>
            <w:tcW w:w="1635" w:type="pct"/>
            <w:tcBorders>
              <w:top w:val="single" w:sz="4" w:space="0" w:color="auto"/>
              <w:bottom w:val="single" w:sz="4" w:space="0" w:color="auto"/>
            </w:tcBorders>
            <w:vAlign w:val="center"/>
          </w:tcPr>
          <w:p w14:paraId="44AF6580"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Pannon Rail d.o.o.</w:t>
            </w:r>
            <w:r w:rsidRPr="00855398">
              <w:rPr>
                <w:rFonts w:ascii="Arial Narrow" w:hAnsi="Arial Narrow" w:cs="Arial"/>
                <w:sz w:val="22"/>
              </w:rPr>
              <w:br/>
              <w:t>Subotica</w:t>
            </w:r>
          </w:p>
        </w:tc>
        <w:tc>
          <w:tcPr>
            <w:tcW w:w="869" w:type="pct"/>
            <w:tcBorders>
              <w:top w:val="single" w:sz="4" w:space="0" w:color="auto"/>
              <w:bottom w:val="single" w:sz="4" w:space="0" w:color="auto"/>
            </w:tcBorders>
            <w:vAlign w:val="center"/>
          </w:tcPr>
          <w:p w14:paraId="17D5B226"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04.06.2018.</w:t>
            </w:r>
          </w:p>
        </w:tc>
        <w:tc>
          <w:tcPr>
            <w:tcW w:w="960" w:type="pct"/>
            <w:tcBorders>
              <w:top w:val="single" w:sz="4" w:space="0" w:color="auto"/>
              <w:bottom w:val="single" w:sz="4" w:space="0" w:color="auto"/>
            </w:tcBorders>
            <w:vAlign w:val="center"/>
          </w:tcPr>
          <w:p w14:paraId="7C201CB0"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03.06.2023.</w:t>
            </w:r>
          </w:p>
        </w:tc>
        <w:tc>
          <w:tcPr>
            <w:tcW w:w="1248" w:type="pct"/>
            <w:tcBorders>
              <w:top w:val="single" w:sz="4" w:space="0" w:color="auto"/>
              <w:bottom w:val="single" w:sz="4" w:space="0" w:color="auto"/>
            </w:tcBorders>
            <w:vAlign w:val="center"/>
          </w:tcPr>
          <w:p w14:paraId="76F997AD"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RS1220180002</w:t>
            </w:r>
          </w:p>
        </w:tc>
      </w:tr>
      <w:tr w:rsidR="00E50814" w:rsidRPr="00173918" w14:paraId="5F90D193" w14:textId="77777777" w:rsidTr="00451F92">
        <w:trPr>
          <w:trHeight w:val="737"/>
        </w:trPr>
        <w:tc>
          <w:tcPr>
            <w:tcW w:w="288" w:type="pct"/>
            <w:tcBorders>
              <w:top w:val="single" w:sz="4" w:space="0" w:color="auto"/>
              <w:bottom w:val="single" w:sz="4" w:space="0" w:color="auto"/>
            </w:tcBorders>
            <w:vAlign w:val="center"/>
          </w:tcPr>
          <w:p w14:paraId="1574BC40" w14:textId="77777777" w:rsidR="00E50814" w:rsidRPr="00855398" w:rsidRDefault="00E50814" w:rsidP="00451F92">
            <w:pPr>
              <w:jc w:val="center"/>
              <w:rPr>
                <w:rFonts w:ascii="Arial Narrow" w:hAnsi="Arial Narrow" w:cs="Times New Roman"/>
                <w:sz w:val="22"/>
                <w:lang w:val="sr-Cyrl-RS"/>
              </w:rPr>
            </w:pPr>
            <w:r w:rsidRPr="00855398">
              <w:rPr>
                <w:rFonts w:ascii="Arial Narrow" w:hAnsi="Arial Narrow" w:cs="Times New Roman"/>
                <w:sz w:val="22"/>
                <w:lang w:val="sr-Cyrl-RS"/>
              </w:rPr>
              <w:t>9.</w:t>
            </w:r>
          </w:p>
        </w:tc>
        <w:tc>
          <w:tcPr>
            <w:tcW w:w="1635" w:type="pct"/>
            <w:tcBorders>
              <w:top w:val="single" w:sz="4" w:space="0" w:color="auto"/>
              <w:bottom w:val="single" w:sz="4" w:space="0" w:color="auto"/>
            </w:tcBorders>
            <w:vAlign w:val="center"/>
          </w:tcPr>
          <w:p w14:paraId="3A66A14B" w14:textId="70C71B05" w:rsidR="00E50814" w:rsidRPr="00855398" w:rsidRDefault="00E50814" w:rsidP="00451F92">
            <w:pPr>
              <w:jc w:val="center"/>
              <w:rPr>
                <w:rFonts w:ascii="Arial Narrow" w:hAnsi="Arial Narrow"/>
                <w:sz w:val="22"/>
                <w:lang w:val="sr-Cyrl-RS"/>
              </w:rPr>
            </w:pPr>
            <w:r w:rsidRPr="00855398">
              <w:rPr>
                <w:rFonts w:ascii="Arial Narrow" w:hAnsi="Arial Narrow" w:cs="Arial"/>
                <w:noProof/>
                <w:sz w:val="22"/>
                <w:lang w:val="sr-Cyrl-RS"/>
              </w:rPr>
              <w:t xml:space="preserve">ЈП </w:t>
            </w:r>
            <w:r w:rsidR="00FA6E6C">
              <w:rPr>
                <w:rFonts w:ascii="Arial Narrow" w:hAnsi="Arial Narrow" w:cs="Arial"/>
                <w:noProof/>
                <w:sz w:val="22"/>
                <w:lang w:val="sr-Cyrl-RS"/>
              </w:rPr>
              <w:t>„</w:t>
            </w:r>
            <w:r w:rsidRPr="00855398">
              <w:rPr>
                <w:rFonts w:ascii="Arial Narrow" w:hAnsi="Arial Narrow" w:cs="Arial"/>
                <w:noProof/>
                <w:sz w:val="22"/>
                <w:lang w:val="sr-Cyrl-RS"/>
              </w:rPr>
              <w:t>Електропривреда Србије</w:t>
            </w:r>
            <w:r w:rsidR="00FA6E6C">
              <w:rPr>
                <w:rFonts w:ascii="Arial Narrow" w:hAnsi="Arial Narrow" w:cs="Arial"/>
                <w:noProof/>
                <w:sz w:val="22"/>
                <w:lang w:val="sr-Cyrl-RS"/>
              </w:rPr>
              <w:t>“</w:t>
            </w:r>
            <w:r w:rsidRPr="00855398">
              <w:rPr>
                <w:rFonts w:ascii="Arial Narrow" w:hAnsi="Arial Narrow" w:cs="Arial"/>
                <w:noProof/>
                <w:sz w:val="22"/>
                <w:lang w:val="sr-Cyrl-RS"/>
              </w:rPr>
              <w:t xml:space="preserve">, Београд,  Огранак </w:t>
            </w:r>
            <w:r w:rsidR="00FA6E6C">
              <w:rPr>
                <w:rFonts w:ascii="Arial Narrow" w:hAnsi="Arial Narrow" w:cs="Arial"/>
                <w:noProof/>
                <w:sz w:val="22"/>
                <w:lang w:val="sr-Cyrl-RS"/>
              </w:rPr>
              <w:t>„</w:t>
            </w:r>
            <w:r w:rsidRPr="00855398">
              <w:rPr>
                <w:rFonts w:ascii="Arial Narrow" w:hAnsi="Arial Narrow" w:cs="Arial"/>
                <w:noProof/>
                <w:sz w:val="22"/>
                <w:lang w:val="sr-Cyrl-RS"/>
              </w:rPr>
              <w:t>ТЕНТ</w:t>
            </w:r>
            <w:r w:rsidR="00FA6E6C">
              <w:rPr>
                <w:rFonts w:ascii="Arial Narrow" w:hAnsi="Arial Narrow" w:cs="Arial"/>
                <w:noProof/>
                <w:sz w:val="22"/>
                <w:lang w:val="sr-Cyrl-RS"/>
              </w:rPr>
              <w:t>“</w:t>
            </w:r>
            <w:r w:rsidRPr="00855398">
              <w:rPr>
                <w:rFonts w:ascii="Arial Narrow" w:hAnsi="Arial Narrow" w:cs="Arial"/>
                <w:noProof/>
                <w:sz w:val="22"/>
                <w:lang w:val="sr-Cyrl-RS"/>
              </w:rPr>
              <w:t>, Железнички транспорт</w:t>
            </w:r>
          </w:p>
        </w:tc>
        <w:tc>
          <w:tcPr>
            <w:tcW w:w="869" w:type="pct"/>
            <w:tcBorders>
              <w:top w:val="single" w:sz="4" w:space="0" w:color="auto"/>
              <w:bottom w:val="single" w:sz="4" w:space="0" w:color="auto"/>
            </w:tcBorders>
            <w:vAlign w:val="center"/>
          </w:tcPr>
          <w:p w14:paraId="0E467D03"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21.08.2018.</w:t>
            </w:r>
          </w:p>
        </w:tc>
        <w:tc>
          <w:tcPr>
            <w:tcW w:w="960" w:type="pct"/>
            <w:tcBorders>
              <w:top w:val="single" w:sz="4" w:space="0" w:color="auto"/>
              <w:bottom w:val="single" w:sz="4" w:space="0" w:color="auto"/>
            </w:tcBorders>
            <w:vAlign w:val="center"/>
          </w:tcPr>
          <w:p w14:paraId="4136897F"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20.08.2023.</w:t>
            </w:r>
          </w:p>
        </w:tc>
        <w:tc>
          <w:tcPr>
            <w:tcW w:w="1248" w:type="pct"/>
            <w:tcBorders>
              <w:top w:val="single" w:sz="4" w:space="0" w:color="auto"/>
              <w:bottom w:val="single" w:sz="4" w:space="0" w:color="auto"/>
            </w:tcBorders>
            <w:vAlign w:val="center"/>
          </w:tcPr>
          <w:p w14:paraId="6445A9D2"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RS1220180003</w:t>
            </w:r>
          </w:p>
        </w:tc>
      </w:tr>
      <w:tr w:rsidR="00E50814" w:rsidRPr="00173918" w14:paraId="3D81B0FE" w14:textId="77777777" w:rsidTr="00451F92">
        <w:trPr>
          <w:trHeight w:val="737"/>
        </w:trPr>
        <w:tc>
          <w:tcPr>
            <w:tcW w:w="288" w:type="pct"/>
            <w:tcBorders>
              <w:top w:val="single" w:sz="4" w:space="0" w:color="auto"/>
              <w:bottom w:val="single" w:sz="4" w:space="0" w:color="auto"/>
            </w:tcBorders>
            <w:vAlign w:val="center"/>
          </w:tcPr>
          <w:p w14:paraId="51C4F102"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10.</w:t>
            </w:r>
          </w:p>
        </w:tc>
        <w:tc>
          <w:tcPr>
            <w:tcW w:w="1635" w:type="pct"/>
            <w:tcBorders>
              <w:top w:val="single" w:sz="4" w:space="0" w:color="auto"/>
              <w:bottom w:val="single" w:sz="4" w:space="0" w:color="auto"/>
            </w:tcBorders>
            <w:vAlign w:val="center"/>
          </w:tcPr>
          <w:p w14:paraId="0B5EB631" w14:textId="6A66CD00"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Cyrl-RS"/>
              </w:rPr>
              <w:t xml:space="preserve">АТМ БГ ДОО БЕОГРАД </w:t>
            </w:r>
            <w:r w:rsidR="00FA6E6C">
              <w:rPr>
                <w:rFonts w:ascii="Arial Narrow" w:hAnsi="Arial Narrow" w:cs="Arial"/>
                <w:noProof/>
                <w:sz w:val="22"/>
                <w:lang w:val="sr-Cyrl-RS"/>
              </w:rPr>
              <w:t>–</w:t>
            </w:r>
            <w:r w:rsidRPr="00855398">
              <w:rPr>
                <w:rFonts w:ascii="Arial Narrow" w:hAnsi="Arial Narrow" w:cs="Arial"/>
                <w:noProof/>
                <w:sz w:val="22"/>
                <w:lang w:val="sr-Cyrl-RS"/>
              </w:rPr>
              <w:t xml:space="preserve"> Нови Београд</w:t>
            </w:r>
          </w:p>
        </w:tc>
        <w:tc>
          <w:tcPr>
            <w:tcW w:w="869" w:type="pct"/>
            <w:tcBorders>
              <w:top w:val="single" w:sz="4" w:space="0" w:color="auto"/>
              <w:bottom w:val="single" w:sz="4" w:space="0" w:color="auto"/>
            </w:tcBorders>
            <w:vAlign w:val="center"/>
          </w:tcPr>
          <w:p w14:paraId="4B802ED2"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16.01.2019.</w:t>
            </w:r>
          </w:p>
        </w:tc>
        <w:tc>
          <w:tcPr>
            <w:tcW w:w="960" w:type="pct"/>
            <w:tcBorders>
              <w:top w:val="single" w:sz="4" w:space="0" w:color="auto"/>
              <w:bottom w:val="single" w:sz="4" w:space="0" w:color="auto"/>
            </w:tcBorders>
            <w:vAlign w:val="center"/>
          </w:tcPr>
          <w:p w14:paraId="0F9110E6"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15.01.2024.</w:t>
            </w:r>
          </w:p>
        </w:tc>
        <w:tc>
          <w:tcPr>
            <w:tcW w:w="1248" w:type="pct"/>
            <w:tcBorders>
              <w:top w:val="single" w:sz="4" w:space="0" w:color="auto"/>
              <w:bottom w:val="single" w:sz="4" w:space="0" w:color="auto"/>
            </w:tcBorders>
            <w:vAlign w:val="center"/>
          </w:tcPr>
          <w:p w14:paraId="4B41FC87"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RS1220190001</w:t>
            </w:r>
          </w:p>
        </w:tc>
      </w:tr>
      <w:tr w:rsidR="00E50814" w:rsidRPr="00173918" w14:paraId="1362586A" w14:textId="77777777" w:rsidTr="00451F92">
        <w:trPr>
          <w:trHeight w:val="737"/>
        </w:trPr>
        <w:tc>
          <w:tcPr>
            <w:tcW w:w="288" w:type="pct"/>
            <w:tcBorders>
              <w:top w:val="single" w:sz="4" w:space="0" w:color="auto"/>
              <w:bottom w:val="single" w:sz="4" w:space="0" w:color="auto"/>
            </w:tcBorders>
            <w:vAlign w:val="center"/>
          </w:tcPr>
          <w:p w14:paraId="336FD3F8"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w:t>
            </w:r>
            <w:r w:rsidRPr="00855398">
              <w:rPr>
                <w:rFonts w:ascii="Arial Narrow" w:hAnsi="Arial Narrow" w:cs="Times New Roman"/>
                <w:sz w:val="22"/>
                <w:lang w:val="sr-Cyrl-RS"/>
              </w:rPr>
              <w:t>1</w:t>
            </w:r>
            <w:r w:rsidRPr="00855398">
              <w:rPr>
                <w:rFonts w:ascii="Arial Narrow" w:hAnsi="Arial Narrow" w:cs="Times New Roman"/>
                <w:sz w:val="22"/>
                <w:lang w:val="sr-Latn-RS"/>
              </w:rPr>
              <w:t>.</w:t>
            </w:r>
          </w:p>
        </w:tc>
        <w:tc>
          <w:tcPr>
            <w:tcW w:w="1635" w:type="pct"/>
            <w:tcBorders>
              <w:top w:val="single" w:sz="4" w:space="0" w:color="auto"/>
              <w:bottom w:val="single" w:sz="4" w:space="0" w:color="auto"/>
            </w:tcBorders>
            <w:vAlign w:val="center"/>
          </w:tcPr>
          <w:p w14:paraId="6423A6CF" w14:textId="77777777" w:rsidR="00E50814" w:rsidRPr="00855398" w:rsidRDefault="00E50814" w:rsidP="00451F92">
            <w:pPr>
              <w:jc w:val="center"/>
              <w:rPr>
                <w:rFonts w:ascii="Arial Narrow" w:hAnsi="Arial Narrow" w:cs="Arial"/>
                <w:noProof/>
                <w:sz w:val="22"/>
                <w:lang w:val="sr-Cyrl-RS"/>
              </w:rPr>
            </w:pPr>
            <w:r w:rsidRPr="00855398">
              <w:rPr>
                <w:rFonts w:ascii="Arial Narrow" w:hAnsi="Arial Narrow" w:cs="Arial"/>
                <w:noProof/>
                <w:sz w:val="22"/>
                <w:lang w:val="sr-Cyrl-RS"/>
              </w:rPr>
              <w:t xml:space="preserve">Локотранс д.о.о. </w:t>
            </w:r>
          </w:p>
          <w:p w14:paraId="46C34B9C"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Cyrl-RS"/>
              </w:rPr>
              <w:t>Суботица</w:t>
            </w:r>
          </w:p>
        </w:tc>
        <w:tc>
          <w:tcPr>
            <w:tcW w:w="869" w:type="pct"/>
            <w:tcBorders>
              <w:top w:val="single" w:sz="4" w:space="0" w:color="auto"/>
              <w:bottom w:val="single" w:sz="4" w:space="0" w:color="auto"/>
            </w:tcBorders>
            <w:vAlign w:val="center"/>
          </w:tcPr>
          <w:p w14:paraId="4D38758A"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w:t>
            </w:r>
            <w:r w:rsidRPr="00855398">
              <w:rPr>
                <w:rFonts w:ascii="Arial Narrow" w:hAnsi="Arial Narrow" w:cs="Arial"/>
                <w:color w:val="000000"/>
                <w:sz w:val="22"/>
                <w:lang w:val="sr-Cyrl-RS"/>
              </w:rPr>
              <w:t>4</w:t>
            </w:r>
            <w:r w:rsidRPr="00855398">
              <w:rPr>
                <w:rFonts w:ascii="Arial Narrow" w:hAnsi="Arial Narrow" w:cs="Arial"/>
                <w:color w:val="000000"/>
                <w:sz w:val="22"/>
              </w:rPr>
              <w:t>.02.2019.</w:t>
            </w:r>
          </w:p>
        </w:tc>
        <w:tc>
          <w:tcPr>
            <w:tcW w:w="960" w:type="pct"/>
            <w:tcBorders>
              <w:top w:val="single" w:sz="4" w:space="0" w:color="auto"/>
              <w:bottom w:val="single" w:sz="4" w:space="0" w:color="auto"/>
            </w:tcBorders>
            <w:vAlign w:val="center"/>
          </w:tcPr>
          <w:p w14:paraId="0A020F1F"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13.02.2024.</w:t>
            </w:r>
          </w:p>
        </w:tc>
        <w:tc>
          <w:tcPr>
            <w:tcW w:w="1248" w:type="pct"/>
            <w:tcBorders>
              <w:top w:val="single" w:sz="4" w:space="0" w:color="auto"/>
              <w:bottom w:val="single" w:sz="4" w:space="0" w:color="auto"/>
            </w:tcBorders>
            <w:vAlign w:val="center"/>
          </w:tcPr>
          <w:p w14:paraId="0C0ABF87"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RS1220190002</w:t>
            </w:r>
          </w:p>
        </w:tc>
      </w:tr>
      <w:tr w:rsidR="00E50814" w:rsidRPr="00173918" w14:paraId="514B0D3E" w14:textId="77777777" w:rsidTr="00451F92">
        <w:trPr>
          <w:trHeight w:val="737"/>
        </w:trPr>
        <w:tc>
          <w:tcPr>
            <w:tcW w:w="288" w:type="pct"/>
            <w:tcBorders>
              <w:top w:val="single" w:sz="4" w:space="0" w:color="auto"/>
            </w:tcBorders>
            <w:vAlign w:val="center"/>
          </w:tcPr>
          <w:p w14:paraId="3EE6A117" w14:textId="77777777" w:rsidR="00E50814" w:rsidRPr="00855398" w:rsidRDefault="00E50814" w:rsidP="00451F92">
            <w:pPr>
              <w:jc w:val="center"/>
              <w:rPr>
                <w:rFonts w:ascii="Arial Narrow" w:hAnsi="Arial Narrow" w:cs="Times New Roman"/>
                <w:sz w:val="22"/>
                <w:lang w:val="sr-Latn-RS"/>
              </w:rPr>
            </w:pPr>
            <w:r w:rsidRPr="00855398">
              <w:rPr>
                <w:rFonts w:ascii="Arial Narrow" w:hAnsi="Arial Narrow" w:cs="Times New Roman"/>
                <w:sz w:val="22"/>
                <w:lang w:val="sr-Latn-RS"/>
              </w:rPr>
              <w:t>1</w:t>
            </w:r>
            <w:r w:rsidRPr="00855398">
              <w:rPr>
                <w:rFonts w:ascii="Arial Narrow" w:hAnsi="Arial Narrow" w:cs="Times New Roman"/>
                <w:sz w:val="22"/>
                <w:lang w:val="sr-Cyrl-RS"/>
              </w:rPr>
              <w:t>2</w:t>
            </w:r>
            <w:r w:rsidRPr="00855398">
              <w:rPr>
                <w:rFonts w:ascii="Arial Narrow" w:hAnsi="Arial Narrow" w:cs="Times New Roman"/>
                <w:sz w:val="22"/>
                <w:lang w:val="sr-Latn-RS"/>
              </w:rPr>
              <w:t>.</w:t>
            </w:r>
          </w:p>
        </w:tc>
        <w:tc>
          <w:tcPr>
            <w:tcW w:w="1635" w:type="pct"/>
            <w:tcBorders>
              <w:top w:val="single" w:sz="4" w:space="0" w:color="auto"/>
            </w:tcBorders>
            <w:vAlign w:val="center"/>
          </w:tcPr>
          <w:p w14:paraId="30BECD3E"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Latn-RS"/>
              </w:rPr>
              <w:t>EURORAIL LOGISTIC DOO</w:t>
            </w:r>
          </w:p>
          <w:p w14:paraId="22D48DDB" w14:textId="77777777" w:rsidR="00E50814" w:rsidRPr="00855398" w:rsidRDefault="00E50814" w:rsidP="00451F92">
            <w:pPr>
              <w:jc w:val="center"/>
              <w:rPr>
                <w:rFonts w:ascii="Arial Narrow" w:hAnsi="Arial Narrow" w:cs="Arial"/>
                <w:noProof/>
                <w:sz w:val="22"/>
                <w:lang w:val="sr-Latn-RS"/>
              </w:rPr>
            </w:pPr>
            <w:r w:rsidRPr="00855398">
              <w:rPr>
                <w:rFonts w:ascii="Arial Narrow" w:hAnsi="Arial Narrow" w:cs="Arial"/>
                <w:noProof/>
                <w:sz w:val="22"/>
                <w:lang w:val="sr-Latn-RS"/>
              </w:rPr>
              <w:t>BEOGRAD</w:t>
            </w:r>
          </w:p>
        </w:tc>
        <w:tc>
          <w:tcPr>
            <w:tcW w:w="869" w:type="pct"/>
            <w:tcBorders>
              <w:top w:val="single" w:sz="4" w:space="0" w:color="auto"/>
            </w:tcBorders>
            <w:vAlign w:val="center"/>
          </w:tcPr>
          <w:p w14:paraId="4F52C53A"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28.08.2019.</w:t>
            </w:r>
          </w:p>
        </w:tc>
        <w:tc>
          <w:tcPr>
            <w:tcW w:w="960" w:type="pct"/>
            <w:tcBorders>
              <w:top w:val="single" w:sz="4" w:space="0" w:color="auto"/>
            </w:tcBorders>
            <w:vAlign w:val="center"/>
          </w:tcPr>
          <w:p w14:paraId="35652487" w14:textId="77777777" w:rsidR="00E50814" w:rsidRPr="00855398" w:rsidRDefault="00E50814" w:rsidP="00451F92">
            <w:pPr>
              <w:jc w:val="center"/>
              <w:rPr>
                <w:rFonts w:ascii="Arial Narrow" w:hAnsi="Arial Narrow" w:cs="Arial"/>
                <w:color w:val="000000"/>
                <w:sz w:val="22"/>
              </w:rPr>
            </w:pPr>
            <w:r w:rsidRPr="00855398">
              <w:rPr>
                <w:rFonts w:ascii="Arial Narrow" w:hAnsi="Arial Narrow" w:cs="Arial"/>
                <w:color w:val="000000"/>
                <w:sz w:val="22"/>
              </w:rPr>
              <w:t>27.08.2024.</w:t>
            </w:r>
          </w:p>
        </w:tc>
        <w:tc>
          <w:tcPr>
            <w:tcW w:w="1248" w:type="pct"/>
            <w:tcBorders>
              <w:top w:val="single" w:sz="4" w:space="0" w:color="auto"/>
            </w:tcBorders>
            <w:vAlign w:val="center"/>
          </w:tcPr>
          <w:p w14:paraId="04371C73" w14:textId="77777777" w:rsidR="00E50814" w:rsidRPr="00855398" w:rsidRDefault="00E50814" w:rsidP="00451F92">
            <w:pPr>
              <w:jc w:val="center"/>
              <w:rPr>
                <w:rFonts w:ascii="Arial Narrow" w:hAnsi="Arial Narrow" w:cs="Arial"/>
                <w:sz w:val="22"/>
              </w:rPr>
            </w:pPr>
            <w:r w:rsidRPr="00855398">
              <w:rPr>
                <w:rFonts w:ascii="Arial Narrow" w:hAnsi="Arial Narrow" w:cs="Arial"/>
                <w:sz w:val="22"/>
              </w:rPr>
              <w:t>RS1220190003</w:t>
            </w:r>
          </w:p>
        </w:tc>
      </w:tr>
    </w:tbl>
    <w:p w14:paraId="29FB965B" w14:textId="77777777" w:rsidR="00E50814" w:rsidRPr="001974D4" w:rsidRDefault="00E50814" w:rsidP="001974D4">
      <w:pPr>
        <w:pStyle w:val="Heading3"/>
        <w:numPr>
          <w:ilvl w:val="0"/>
          <w:numId w:val="0"/>
        </w:numPr>
        <w:spacing w:before="120" w:after="120"/>
        <w:jc w:val="left"/>
        <w:rPr>
          <w:b/>
          <w:i w:val="0"/>
          <w:lang w:val="sr-Cyrl-RS"/>
        </w:rPr>
      </w:pPr>
      <w:bookmarkStart w:id="73" w:name="_Toc52281105"/>
      <w:r w:rsidRPr="001974D4">
        <w:rPr>
          <w:b/>
          <w:i w:val="0"/>
          <w:lang w:val="sr-Cyrl-RS"/>
        </w:rPr>
        <w:t>Сертификати о безбедности за превоз, део – Б, страни превозници</w:t>
      </w:r>
      <w:bookmarkEnd w:id="73"/>
    </w:p>
    <w:p w14:paraId="33C3F5F4" w14:textId="6056E21C" w:rsidR="00E50814" w:rsidRDefault="00E50814" w:rsidP="00855398">
      <w:pPr>
        <w:spacing w:before="120" w:after="240"/>
        <w:rPr>
          <w:rFonts w:cs="Arial"/>
          <w:color w:val="000000" w:themeColor="text1"/>
          <w:szCs w:val="24"/>
          <w:lang w:val="sr-Cyrl-RS"/>
        </w:rPr>
      </w:pPr>
      <w:r>
        <w:rPr>
          <w:rFonts w:cs="Arial"/>
          <w:color w:val="000000" w:themeColor="text1"/>
          <w:szCs w:val="24"/>
          <w:lang w:val="sr-Cyrl-RS"/>
        </w:rPr>
        <w:t>До сада није било издавања, обнављања, ажурирања нити ревидирања сертификата о безбедности за превоз део – Б за стране превознике.</w:t>
      </w:r>
    </w:p>
    <w:p w14:paraId="002D2A83" w14:textId="20FAF5F1" w:rsidR="00C26CE1" w:rsidRDefault="00C26CE1" w:rsidP="00855398">
      <w:pPr>
        <w:spacing w:before="120" w:after="240"/>
        <w:rPr>
          <w:rFonts w:cs="Arial"/>
          <w:color w:val="000000" w:themeColor="text1"/>
          <w:szCs w:val="24"/>
          <w:lang w:val="sr-Cyrl-RS"/>
        </w:rPr>
      </w:pPr>
    </w:p>
    <w:p w14:paraId="3AF6EF15" w14:textId="30F33B55" w:rsidR="00C26CE1" w:rsidRPr="001974D4" w:rsidRDefault="00C26CE1" w:rsidP="00C26CE1">
      <w:pPr>
        <w:pStyle w:val="Heading3"/>
        <w:numPr>
          <w:ilvl w:val="0"/>
          <w:numId w:val="0"/>
        </w:numPr>
        <w:spacing w:before="120" w:after="120"/>
        <w:jc w:val="left"/>
        <w:rPr>
          <w:b/>
          <w:i w:val="0"/>
          <w:lang w:val="sr-Cyrl-RS"/>
        </w:rPr>
      </w:pPr>
      <w:bookmarkStart w:id="74" w:name="_Toc52281106"/>
      <w:r w:rsidRPr="001974D4">
        <w:rPr>
          <w:b/>
          <w:i w:val="0"/>
          <w:lang w:val="sr-Cyrl-RS"/>
        </w:rPr>
        <w:t>Сертификати о безбедности индустријск</w:t>
      </w:r>
      <w:r>
        <w:rPr>
          <w:b/>
          <w:i w:val="0"/>
          <w:lang w:val="sr-Cyrl-RS"/>
        </w:rPr>
        <w:t>е</w:t>
      </w:r>
      <w:r w:rsidRPr="001974D4">
        <w:rPr>
          <w:b/>
          <w:i w:val="0"/>
          <w:lang w:val="sr-Cyrl-RS"/>
        </w:rPr>
        <w:t xml:space="preserve"> железниц</w:t>
      </w:r>
      <w:r>
        <w:rPr>
          <w:b/>
          <w:i w:val="0"/>
          <w:lang w:val="sr-Cyrl-RS"/>
        </w:rPr>
        <w:t>е за превоз</w:t>
      </w:r>
      <w:bookmarkEnd w:id="74"/>
    </w:p>
    <w:p w14:paraId="302179A0" w14:textId="72F54B51" w:rsidR="00C26CE1" w:rsidRDefault="00C26CE1" w:rsidP="00C26CE1">
      <w:pPr>
        <w:spacing w:before="120" w:after="240"/>
        <w:rPr>
          <w:rFonts w:cs="Arial"/>
          <w:color w:val="000000" w:themeColor="text1"/>
          <w:szCs w:val="24"/>
          <w:lang w:val="sr-Cyrl-RS"/>
        </w:rPr>
      </w:pPr>
      <w:r>
        <w:rPr>
          <w:rFonts w:cs="Arial"/>
          <w:color w:val="000000" w:themeColor="text1"/>
          <w:szCs w:val="24"/>
          <w:lang w:val="sr-Cyrl-RS"/>
        </w:rPr>
        <w:t>До сада није било издавања, обнављања, ажурирања нити ревидирања сертификата о безбедности идустријске железнице за превоз.</w:t>
      </w:r>
    </w:p>
    <w:p w14:paraId="56B9D5EC" w14:textId="352846E8" w:rsidR="00C26CE1" w:rsidRDefault="00C26CE1" w:rsidP="00855398">
      <w:pPr>
        <w:spacing w:before="120" w:after="240"/>
        <w:rPr>
          <w:rFonts w:cs="Arial"/>
          <w:sz w:val="34"/>
          <w:szCs w:val="34"/>
        </w:rPr>
      </w:pPr>
    </w:p>
    <w:p w14:paraId="6534EF92" w14:textId="1C2657E1" w:rsidR="008F7F5D" w:rsidRDefault="008F7F5D" w:rsidP="00855398">
      <w:pPr>
        <w:spacing w:before="120" w:after="240"/>
        <w:rPr>
          <w:rFonts w:cs="Arial"/>
          <w:sz w:val="34"/>
          <w:szCs w:val="34"/>
        </w:rPr>
      </w:pPr>
    </w:p>
    <w:p w14:paraId="731F02E1" w14:textId="23C94E45" w:rsidR="008F7F5D" w:rsidRPr="00216B16" w:rsidRDefault="008F7F5D" w:rsidP="008F7F5D">
      <w:pPr>
        <w:spacing w:after="200" w:line="276" w:lineRule="auto"/>
        <w:jc w:val="left"/>
        <w:rPr>
          <w:b/>
          <w:lang w:val="sr-Cyrl-RS"/>
        </w:rPr>
      </w:pPr>
      <w:r>
        <w:rPr>
          <w:rFonts w:cs="Arial"/>
          <w:sz w:val="34"/>
          <w:szCs w:val="34"/>
          <w:lang w:val="sr-Cyrl-RS"/>
        </w:rPr>
        <w:t xml:space="preserve">                                                              </w:t>
      </w:r>
      <w:r w:rsidRPr="00216B16">
        <w:rPr>
          <w:b/>
          <w:lang w:val="sr-Cyrl-RS"/>
        </w:rPr>
        <w:t>в.д. Директора</w:t>
      </w:r>
    </w:p>
    <w:p w14:paraId="06060638" w14:textId="2C2F228C" w:rsidR="008F7F5D" w:rsidRPr="008F7F5D" w:rsidRDefault="008F7F5D" w:rsidP="008F7F5D">
      <w:pPr>
        <w:spacing w:before="120" w:after="240"/>
        <w:rPr>
          <w:rFonts w:cs="Arial"/>
          <w:sz w:val="34"/>
          <w:szCs w:val="34"/>
          <w:lang w:val="sr-Cyrl-RS"/>
        </w:rPr>
      </w:pPr>
      <w:r w:rsidRPr="00216B16">
        <w:rPr>
          <w:b/>
          <w:lang w:val="sr-Cyrl-RS"/>
        </w:rPr>
        <w:t xml:space="preserve">                                                                        </w:t>
      </w:r>
      <w:r>
        <w:rPr>
          <w:b/>
          <w:lang w:val="sr-Cyrl-RS"/>
        </w:rPr>
        <w:t xml:space="preserve">    </w:t>
      </w:r>
      <w:r w:rsidRPr="00216B16">
        <w:rPr>
          <w:b/>
          <w:lang w:val="sr-Cyrl-RS"/>
        </w:rPr>
        <w:t xml:space="preserve">  </w:t>
      </w:r>
      <w:r>
        <w:rPr>
          <w:b/>
          <w:lang w:val="sr-Cyrl-RS"/>
        </w:rPr>
        <w:t xml:space="preserve">    </w:t>
      </w:r>
      <w:r w:rsidRPr="00216B16">
        <w:rPr>
          <w:b/>
          <w:lang w:val="sr-Cyrl-RS"/>
        </w:rPr>
        <w:t xml:space="preserve">   Лазар Мосуровић</w:t>
      </w:r>
      <w:r>
        <w:rPr>
          <w:rFonts w:cs="Arial"/>
          <w:sz w:val="34"/>
          <w:szCs w:val="34"/>
          <w:lang w:val="sr-Cyrl-RS"/>
        </w:rPr>
        <w:t xml:space="preserve">          </w:t>
      </w:r>
    </w:p>
    <w:p w14:paraId="7192BD66" w14:textId="372393BA" w:rsidR="008F7F5D" w:rsidRPr="008F7F5D" w:rsidRDefault="008F7F5D" w:rsidP="00855398">
      <w:pPr>
        <w:spacing w:before="120" w:after="240"/>
        <w:rPr>
          <w:rFonts w:cs="Arial"/>
          <w:sz w:val="34"/>
          <w:szCs w:val="34"/>
          <w:lang w:val="sr-Cyrl-RS"/>
        </w:rPr>
      </w:pPr>
      <w:r>
        <w:rPr>
          <w:rFonts w:cs="Arial"/>
          <w:sz w:val="34"/>
          <w:szCs w:val="34"/>
          <w:lang w:val="sr-Cyrl-RS"/>
        </w:rPr>
        <w:t xml:space="preserve">         </w:t>
      </w:r>
    </w:p>
    <w:sectPr w:rsidR="008F7F5D" w:rsidRPr="008F7F5D" w:rsidSect="008553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BE9C" w14:textId="77777777" w:rsidR="00F21E8A" w:rsidRDefault="00F21E8A" w:rsidP="001A5A03">
      <w:r>
        <w:separator/>
      </w:r>
    </w:p>
  </w:endnote>
  <w:endnote w:type="continuationSeparator" w:id="0">
    <w:p w14:paraId="7010A7EF" w14:textId="77777777" w:rsidR="00F21E8A" w:rsidRDefault="00F21E8A" w:rsidP="001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516097"/>
      <w:docPartObj>
        <w:docPartGallery w:val="Page Numbers (Bottom of Page)"/>
        <w:docPartUnique/>
      </w:docPartObj>
    </w:sdtPr>
    <w:sdtEndPr>
      <w:rPr>
        <w:noProof/>
      </w:rPr>
    </w:sdtEndPr>
    <w:sdtContent>
      <w:p w14:paraId="4B81A755" w14:textId="5AC2F9A8" w:rsidR="00A04598" w:rsidRDefault="00A04598">
        <w:pPr>
          <w:pStyle w:val="Footer"/>
          <w:jc w:val="center"/>
        </w:pPr>
        <w:r>
          <w:fldChar w:fldCharType="begin"/>
        </w:r>
        <w:r>
          <w:instrText xml:space="preserve"> PAGE   \* MERGEFORMAT </w:instrText>
        </w:r>
        <w:r>
          <w:fldChar w:fldCharType="separate"/>
        </w:r>
        <w:r w:rsidR="00CB61B4">
          <w:rPr>
            <w:noProof/>
          </w:rPr>
          <w:t>42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BA03" w14:textId="77777777" w:rsidR="00A04598" w:rsidRDefault="00A04598">
    <w:pPr>
      <w:pStyle w:val="Footer"/>
      <w:jc w:val="center"/>
    </w:pPr>
  </w:p>
  <w:p w14:paraId="716DFC00" w14:textId="77777777" w:rsidR="00A04598" w:rsidRDefault="00A0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830F" w14:textId="77777777" w:rsidR="00F21E8A" w:rsidRDefault="00F21E8A" w:rsidP="001A5A03">
      <w:r>
        <w:separator/>
      </w:r>
    </w:p>
  </w:footnote>
  <w:footnote w:type="continuationSeparator" w:id="0">
    <w:p w14:paraId="795E962B" w14:textId="77777777" w:rsidR="00F21E8A" w:rsidRDefault="00F21E8A" w:rsidP="001A5A03">
      <w:r>
        <w:continuationSeparator/>
      </w:r>
    </w:p>
  </w:footnote>
  <w:footnote w:id="1">
    <w:p w14:paraId="45242772" w14:textId="77777777" w:rsidR="00A04598" w:rsidRPr="00AA25BF" w:rsidRDefault="00A04598" w:rsidP="00E50814">
      <w:pPr>
        <w:pStyle w:val="FootnoteText"/>
        <w:rPr>
          <w:sz w:val="16"/>
          <w:szCs w:val="16"/>
          <w:lang w:val="sr-Cyrl-RS"/>
        </w:rPr>
      </w:pPr>
      <w:r w:rsidRPr="00AA25BF">
        <w:rPr>
          <w:rStyle w:val="FootnoteReference"/>
          <w:sz w:val="16"/>
          <w:szCs w:val="16"/>
        </w:rPr>
        <w:footnoteRef/>
      </w:r>
      <w:r w:rsidRPr="00AA25BF">
        <w:rPr>
          <w:sz w:val="16"/>
          <w:szCs w:val="16"/>
        </w:rPr>
        <w:t xml:space="preserve"> </w:t>
      </w:r>
      <w:r w:rsidRPr="00AA25BF">
        <w:rPr>
          <w:sz w:val="16"/>
          <w:szCs w:val="16"/>
          <w:lang w:val="sr-Cyrl-RS"/>
        </w:rPr>
        <w:t>Подаци преузети из Годишњег извештаја о раду Републичке инспекције за железнички саобраћај за 2019. годину</w:t>
      </w:r>
    </w:p>
  </w:footnote>
  <w:footnote w:id="2">
    <w:p w14:paraId="170A1828" w14:textId="77777777" w:rsidR="00A04598" w:rsidRPr="00AA25BF" w:rsidRDefault="00A04598" w:rsidP="00E50814">
      <w:pPr>
        <w:pStyle w:val="FootnoteText"/>
        <w:rPr>
          <w:sz w:val="16"/>
          <w:szCs w:val="16"/>
          <w:lang w:val="sr-Cyrl-RS"/>
        </w:rPr>
      </w:pPr>
      <w:r w:rsidRPr="00AA25BF">
        <w:rPr>
          <w:rStyle w:val="FootnoteReference"/>
          <w:sz w:val="16"/>
          <w:szCs w:val="16"/>
        </w:rPr>
        <w:footnoteRef/>
      </w:r>
      <w:r w:rsidRPr="00AA25BF">
        <w:rPr>
          <w:sz w:val="16"/>
          <w:szCs w:val="16"/>
        </w:rPr>
        <w:t xml:space="preserve"> </w:t>
      </w:r>
      <w:r w:rsidRPr="00AA25BF">
        <w:rPr>
          <w:sz w:val="16"/>
          <w:szCs w:val="16"/>
          <w:lang w:val="sr-Cyrl-RS"/>
        </w:rPr>
        <w:t>Подаци преузети из Годишњег извештаја о раду Републичке инспекције за железнички саобраћај за 2019. годину</w:t>
      </w:r>
    </w:p>
  </w:footnote>
  <w:footnote w:id="3">
    <w:p w14:paraId="794D84E7" w14:textId="77777777" w:rsidR="00A04598" w:rsidRPr="00C42522" w:rsidRDefault="00A04598">
      <w:pPr>
        <w:pStyle w:val="FootnoteText"/>
        <w:rPr>
          <w:lang w:val="sr-Cyrl-RS"/>
        </w:rPr>
      </w:pPr>
      <w:r>
        <w:rPr>
          <w:rStyle w:val="FootnoteReference"/>
        </w:rPr>
        <w:footnoteRef/>
      </w:r>
      <w:r>
        <w:t xml:space="preserve"> </w:t>
      </w:r>
      <w:r w:rsidRPr="00AA25BF">
        <w:rPr>
          <w:sz w:val="16"/>
          <w:szCs w:val="16"/>
          <w:lang w:val="sr-Cyrl-RS"/>
        </w:rPr>
        <w:t>подаци за број возних километара на јавној инфраструктури за 2015. годину, односе се само на теретни саобраћај.</w:t>
      </w:r>
    </w:p>
  </w:footnote>
  <w:footnote w:id="4">
    <w:p w14:paraId="799E606F" w14:textId="77777777" w:rsidR="00A04598" w:rsidRPr="007252AE" w:rsidRDefault="00A04598" w:rsidP="00CC7053">
      <w:pPr>
        <w:pStyle w:val="FootnoteText"/>
        <w:rPr>
          <w:sz w:val="16"/>
          <w:szCs w:val="16"/>
          <w:lang w:val="sr-Cyrl-RS"/>
        </w:rPr>
      </w:pPr>
      <w:r w:rsidRPr="007252AE">
        <w:rPr>
          <w:rStyle w:val="FootnoteReference"/>
          <w:sz w:val="16"/>
          <w:szCs w:val="16"/>
        </w:rPr>
        <w:footnoteRef/>
      </w:r>
      <w:r w:rsidRPr="007252AE">
        <w:rPr>
          <w:sz w:val="16"/>
          <w:szCs w:val="16"/>
        </w:rPr>
        <w:t xml:space="preserve"> </w:t>
      </w:r>
      <w:r w:rsidRPr="007252AE">
        <w:rPr>
          <w:sz w:val="16"/>
          <w:szCs w:val="16"/>
          <w:lang w:val="sr-Cyrl-RS"/>
        </w:rPr>
        <w:t xml:space="preserve">Подаци преузети из </w:t>
      </w:r>
      <w:r>
        <w:rPr>
          <w:sz w:val="16"/>
          <w:szCs w:val="16"/>
          <w:lang w:val="sr-Cyrl-RS"/>
        </w:rPr>
        <w:t>Дописа са доставом материјала потребног за израду Годишњег извештаја о безбедности на подручју „Инфраструктура железнице Србије</w:t>
      </w:r>
      <w:r>
        <w:rPr>
          <w:rFonts w:cs="Arial"/>
          <w:sz w:val="16"/>
          <w:szCs w:val="16"/>
          <w:lang w:val="sr-Cyrl-RS"/>
        </w:rPr>
        <w:t>”</w:t>
      </w:r>
      <w:r>
        <w:rPr>
          <w:sz w:val="16"/>
          <w:szCs w:val="16"/>
          <w:lang w:val="sr-Cyrl-RS"/>
        </w:rPr>
        <w:t xml:space="preserve"> а.д., број 21/2018-300</w:t>
      </w:r>
    </w:p>
  </w:footnote>
  <w:footnote w:id="5">
    <w:p w14:paraId="0ACCEDD8" w14:textId="1CD54ECA" w:rsidR="00A04598" w:rsidRPr="007252AE" w:rsidRDefault="00A04598">
      <w:pPr>
        <w:pStyle w:val="FootnoteText"/>
        <w:rPr>
          <w:sz w:val="16"/>
          <w:szCs w:val="16"/>
          <w:lang w:val="sr-Cyrl-RS"/>
        </w:rPr>
      </w:pPr>
      <w:r w:rsidRPr="007252AE">
        <w:rPr>
          <w:rStyle w:val="FootnoteReference"/>
          <w:sz w:val="16"/>
          <w:szCs w:val="16"/>
        </w:rPr>
        <w:footnoteRef/>
      </w:r>
      <w:r w:rsidRPr="007252AE">
        <w:rPr>
          <w:sz w:val="16"/>
          <w:szCs w:val="16"/>
        </w:rPr>
        <w:t xml:space="preserve"> </w:t>
      </w:r>
      <w:r w:rsidRPr="00193D79">
        <w:rPr>
          <w:sz w:val="16"/>
          <w:szCs w:val="16"/>
        </w:rPr>
        <w:t>П</w:t>
      </w:r>
      <w:r w:rsidRPr="007252AE">
        <w:rPr>
          <w:sz w:val="16"/>
          <w:szCs w:val="16"/>
        </w:rPr>
        <w:t>рoцeнaт вoзних килoмeтaрa гдe сe кoристe систeми зa зaштиту вoзa угрaђeни нa вoзилимa зависе од типа возила које користи превозник</w:t>
      </w:r>
    </w:p>
  </w:footnote>
  <w:footnote w:id="6">
    <w:p w14:paraId="2DF091F9" w14:textId="77777777" w:rsidR="00A04598" w:rsidRPr="00AA25BF" w:rsidRDefault="00A04598" w:rsidP="00E50814">
      <w:pPr>
        <w:pStyle w:val="FootnoteText"/>
        <w:rPr>
          <w:rFonts w:cs="Arial"/>
          <w:sz w:val="16"/>
          <w:szCs w:val="16"/>
          <w:lang w:val="sr-Cyrl-RS"/>
        </w:rPr>
      </w:pPr>
      <w:r w:rsidRPr="00AA25BF">
        <w:rPr>
          <w:rStyle w:val="FootnoteReference"/>
          <w:rFonts w:cs="Arial"/>
          <w:sz w:val="16"/>
          <w:szCs w:val="16"/>
        </w:rPr>
        <w:footnoteRef/>
      </w:r>
      <w:r w:rsidRPr="00AA25BF">
        <w:rPr>
          <w:rFonts w:cs="Arial"/>
          <w:sz w:val="16"/>
          <w:szCs w:val="16"/>
        </w:rPr>
        <w:t xml:space="preserve"> </w:t>
      </w:r>
      <w:r w:rsidRPr="00AA25BF">
        <w:rPr>
          <w:rFonts w:cs="Arial"/>
          <w:sz w:val="16"/>
          <w:szCs w:val="16"/>
          <w:lang w:val="sr-Cyrl-RS"/>
        </w:rPr>
        <w:t>Пружних километара 3.735,80</w:t>
      </w:r>
      <w:r w:rsidRPr="00AA25BF">
        <w:rPr>
          <w:rFonts w:cs="Arial"/>
          <w:sz w:val="16"/>
          <w:szCs w:val="16"/>
          <w:lang w:val="sr-Latn-RS"/>
        </w:rPr>
        <w:t xml:space="preserve"> km (</w:t>
      </w:r>
      <w:r w:rsidRPr="00AA25BF">
        <w:rPr>
          <w:rFonts w:cs="Arial"/>
          <w:sz w:val="16"/>
          <w:szCs w:val="16"/>
          <w:lang w:val="sr-Cyrl-RS"/>
        </w:rPr>
        <w:t>Извор: Изјава о мрежи за 2019. годину</w:t>
      </w:r>
      <w:r w:rsidRPr="00AA25BF">
        <w:rPr>
          <w:rFonts w:cs="Arial"/>
          <w:sz w:val="16"/>
          <w:szCs w:val="16"/>
          <w:lang w:val="sr-Latn-RS"/>
        </w:rPr>
        <w:t>)</w:t>
      </w:r>
    </w:p>
  </w:footnote>
  <w:footnote w:id="7">
    <w:p w14:paraId="011CC145" w14:textId="77777777" w:rsidR="00A04598" w:rsidRPr="00965768" w:rsidRDefault="00A04598" w:rsidP="00E50814">
      <w:pPr>
        <w:pStyle w:val="FootnoteText"/>
        <w:rPr>
          <w:lang w:val="sr-Cyrl-RS"/>
        </w:rPr>
      </w:pPr>
      <w:r w:rsidRPr="00AA25BF">
        <w:rPr>
          <w:rStyle w:val="FootnoteReference"/>
          <w:sz w:val="16"/>
          <w:szCs w:val="16"/>
        </w:rPr>
        <w:footnoteRef/>
      </w:r>
      <w:r w:rsidRPr="00AA25BF">
        <w:rPr>
          <w:sz w:val="16"/>
          <w:szCs w:val="16"/>
        </w:rPr>
        <w:t xml:space="preserve"> </w:t>
      </w:r>
      <w:r w:rsidRPr="00AA25BF">
        <w:rPr>
          <w:rFonts w:cs="Arial"/>
          <w:sz w:val="16"/>
          <w:szCs w:val="16"/>
          <w:lang w:val="sr-Cyrl-RS"/>
        </w:rPr>
        <w:t>Колосечних километара 5.540,00</w:t>
      </w:r>
      <w:r w:rsidRPr="00AA25BF">
        <w:rPr>
          <w:rFonts w:cs="Arial"/>
          <w:sz w:val="16"/>
          <w:szCs w:val="16"/>
          <w:lang w:val="sr-Latn-RS"/>
        </w:rPr>
        <w:t xml:space="preserve"> km (</w:t>
      </w:r>
      <w:r w:rsidRPr="00AA25BF">
        <w:rPr>
          <w:rFonts w:cs="Arial"/>
          <w:sz w:val="16"/>
          <w:szCs w:val="16"/>
          <w:lang w:val="sr-Cyrl-RS"/>
        </w:rPr>
        <w:t>Извор: Изјава о мрежи за 2019. годину</w:t>
      </w:r>
      <w:r w:rsidRPr="00AA25BF">
        <w:rPr>
          <w:rFonts w:cs="Arial"/>
          <w:sz w:val="16"/>
          <w:szCs w:val="16"/>
          <w:lang w:val="sr-Latn-RS"/>
        </w:rPr>
        <w:t>)</w:t>
      </w:r>
    </w:p>
  </w:footnote>
  <w:footnote w:id="8">
    <w:p w14:paraId="566A0031" w14:textId="4DBF1E13" w:rsidR="00A04598" w:rsidRPr="007252AE" w:rsidRDefault="00A04598">
      <w:pPr>
        <w:pStyle w:val="FootnoteText"/>
        <w:rPr>
          <w:sz w:val="16"/>
          <w:szCs w:val="16"/>
          <w:lang w:val="sr-Latn-RS"/>
        </w:rPr>
      </w:pPr>
      <w:r w:rsidRPr="007252AE">
        <w:rPr>
          <w:rStyle w:val="FootnoteReference"/>
          <w:sz w:val="16"/>
          <w:szCs w:val="16"/>
        </w:rPr>
        <w:footnoteRef/>
      </w:r>
      <w:r w:rsidRPr="007252AE">
        <w:rPr>
          <w:sz w:val="16"/>
          <w:szCs w:val="16"/>
        </w:rPr>
        <w:t xml:space="preserve"> </w:t>
      </w:r>
      <w:r w:rsidRPr="007252AE">
        <w:rPr>
          <w:rFonts w:cs="Arial"/>
          <w:sz w:val="16"/>
          <w:szCs w:val="16"/>
          <w:lang w:val="sr-Cyrl-RS"/>
        </w:rPr>
        <w:t>сертификат одузет</w:t>
      </w:r>
      <w:r>
        <w:rPr>
          <w:rFonts w:cs="Arial"/>
          <w:sz w:val="16"/>
          <w:szCs w:val="16"/>
          <w:lang w:val="sr-Cyrl-RS"/>
        </w:rPr>
        <w:t xml:space="preserve"> Решењем</w:t>
      </w:r>
    </w:p>
  </w:footnote>
  <w:footnote w:id="9">
    <w:p w14:paraId="38104131" w14:textId="15664B29" w:rsidR="00A04598" w:rsidRPr="007252AE" w:rsidRDefault="00A04598">
      <w:pPr>
        <w:pStyle w:val="FootnoteText"/>
        <w:rPr>
          <w:sz w:val="16"/>
          <w:szCs w:val="16"/>
          <w:lang w:val="sr-Latn-RS"/>
        </w:rPr>
      </w:pPr>
      <w:r w:rsidRPr="007252AE">
        <w:rPr>
          <w:rStyle w:val="FootnoteReference"/>
          <w:sz w:val="16"/>
          <w:szCs w:val="16"/>
        </w:rPr>
        <w:footnoteRef/>
      </w:r>
      <w:r w:rsidRPr="007252AE">
        <w:rPr>
          <w:sz w:val="16"/>
          <w:szCs w:val="16"/>
        </w:rPr>
        <w:t xml:space="preserve"> </w:t>
      </w:r>
      <w:r w:rsidRPr="007252AE">
        <w:rPr>
          <w:rFonts w:cs="Arial"/>
          <w:sz w:val="16"/>
          <w:szCs w:val="16"/>
          <w:lang w:val="sr-Cyrl-RS"/>
        </w:rPr>
        <w:t>сертификат одузет</w:t>
      </w:r>
      <w:r>
        <w:rPr>
          <w:rFonts w:cs="Arial"/>
          <w:sz w:val="16"/>
          <w:szCs w:val="16"/>
          <w:lang w:val="sr-Cyrl-RS"/>
        </w:rPr>
        <w:t xml:space="preserve"> Решењем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0A4E" w14:textId="6A1E84F4" w:rsidR="00A04598" w:rsidRPr="00204A52" w:rsidRDefault="00A04598" w:rsidP="00D47911">
    <w:pPr>
      <w:pStyle w:val="Footer"/>
      <w:pBdr>
        <w:bottom w:val="single" w:sz="4" w:space="1" w:color="auto"/>
      </w:pBdr>
      <w:jc w:val="left"/>
      <w:rPr>
        <w:i/>
        <w:sz w:val="18"/>
        <w:szCs w:val="18"/>
        <w:lang w:val="sr-Cyrl-RS"/>
      </w:rPr>
    </w:pPr>
    <w:r>
      <w:rPr>
        <w:b/>
        <w:noProof/>
      </w:rPr>
      <w:drawing>
        <wp:inline distT="0" distB="0" distL="0" distR="0" wp14:anchorId="4955D4AA" wp14:editId="7CCC4FF3">
          <wp:extent cx="161925" cy="268871"/>
          <wp:effectExtent l="0" t="0" r="0" b="0"/>
          <wp:docPr id="16" name="Picture 16"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182943" cy="303771"/>
                  </a:xfrm>
                  <a:prstGeom prst="rect">
                    <a:avLst/>
                  </a:prstGeom>
                  <a:noFill/>
                  <a:ln>
                    <a:noFill/>
                  </a:ln>
                </pic:spPr>
              </pic:pic>
            </a:graphicData>
          </a:graphic>
        </wp:inline>
      </w:drawing>
    </w:r>
    <w:r>
      <w:rPr>
        <w:sz w:val="18"/>
        <w:szCs w:val="18"/>
        <w:lang w:val="sr-Cyrl-RS"/>
      </w:rPr>
      <w:t xml:space="preserve">     </w:t>
    </w:r>
    <w:r w:rsidRPr="007252AE">
      <w:rPr>
        <w:sz w:val="18"/>
        <w:szCs w:val="18"/>
        <w:lang w:val="sr-Cyrl-RS"/>
      </w:rPr>
      <w:t>Извештај</w:t>
    </w:r>
    <w:r>
      <w:rPr>
        <w:i/>
        <w:sz w:val="18"/>
        <w:szCs w:val="18"/>
        <w:lang w:val="sr-Cyrl-RS"/>
      </w:rPr>
      <w:t xml:space="preserve"> </w:t>
    </w:r>
    <w:r w:rsidRPr="00204A52">
      <w:rPr>
        <w:rFonts w:cs="Arial"/>
        <w:sz w:val="18"/>
        <w:szCs w:val="18"/>
        <w:lang w:val="sr-Cyrl-RS"/>
      </w:rPr>
      <w:t>Дирекциј</w:t>
    </w:r>
    <w:r>
      <w:rPr>
        <w:rFonts w:cs="Arial"/>
        <w:sz w:val="18"/>
        <w:szCs w:val="18"/>
        <w:lang w:val="sr-Cyrl-RS"/>
      </w:rPr>
      <w:t>е</w:t>
    </w:r>
    <w:r w:rsidRPr="00204A52">
      <w:rPr>
        <w:rFonts w:cs="Arial"/>
        <w:sz w:val="18"/>
        <w:szCs w:val="18"/>
        <w:lang w:val="sr-Cyrl-RS"/>
      </w:rPr>
      <w:t xml:space="preserve"> за железнице</w:t>
    </w:r>
    <w:r>
      <w:rPr>
        <w:rFonts w:cs="Arial"/>
        <w:sz w:val="18"/>
        <w:szCs w:val="18"/>
        <w:lang w:val="sr-Cyrl-RS"/>
      </w:rPr>
      <w:t xml:space="preserve"> о стању безбедности у железничком саобраћају за</w:t>
    </w:r>
    <w:r w:rsidRPr="00204A52">
      <w:rPr>
        <w:rFonts w:cs="Arial"/>
        <w:sz w:val="18"/>
        <w:szCs w:val="18"/>
        <w:lang w:val="sr-Cyrl-RS"/>
      </w:rPr>
      <w:t xml:space="preserve"> 2019. годину</w:t>
    </w:r>
  </w:p>
  <w:p w14:paraId="20EC10AE" w14:textId="77777777" w:rsidR="00A04598" w:rsidRDefault="00A045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6F8"/>
    <w:multiLevelType w:val="hybridMultilevel"/>
    <w:tmpl w:val="3AC85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2B7E"/>
    <w:multiLevelType w:val="hybridMultilevel"/>
    <w:tmpl w:val="B53A1282"/>
    <w:lvl w:ilvl="0" w:tplc="F08A7486">
      <w:start w:val="1"/>
      <w:numFmt w:val="decimal"/>
      <w:pStyle w:val="Heading2"/>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19B5"/>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8B519D"/>
    <w:multiLevelType w:val="hybridMultilevel"/>
    <w:tmpl w:val="7CFAEF58"/>
    <w:lvl w:ilvl="0" w:tplc="BB4036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27DD1"/>
    <w:multiLevelType w:val="hybridMultilevel"/>
    <w:tmpl w:val="709684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B1D63"/>
    <w:multiLevelType w:val="hybridMultilevel"/>
    <w:tmpl w:val="5C0A4CC4"/>
    <w:lvl w:ilvl="0" w:tplc="A5C85F3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C4618"/>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E03891"/>
    <w:multiLevelType w:val="multilevel"/>
    <w:tmpl w:val="65CE2E22"/>
    <w:styleLink w:val="Style1"/>
    <w:lvl w:ilvl="0">
      <w:start w:val="2"/>
      <w:numFmt w:val="decimal"/>
      <w:lvlText w:val="%1."/>
      <w:lvlJc w:val="left"/>
      <w:pPr>
        <w:tabs>
          <w:tab w:val="num" w:pos="928"/>
        </w:tabs>
        <w:ind w:left="928" w:hanging="360"/>
      </w:pPr>
      <w:rPr>
        <w:rFonts w:ascii="Times New Roman" w:hAnsi="Times New Roman" w:hint="default"/>
        <w:sz w:val="28"/>
      </w:rPr>
    </w:lvl>
    <w:lvl w:ilvl="1">
      <w:start w:val="1"/>
      <w:numFmt w:val="decimal"/>
      <w:lvlText w:val="%1.%2."/>
      <w:lvlJc w:val="left"/>
      <w:pPr>
        <w:tabs>
          <w:tab w:val="num" w:pos="1360"/>
        </w:tabs>
        <w:ind w:left="1360" w:hanging="432"/>
      </w:pPr>
      <w:rPr>
        <w:rFonts w:ascii="Times New Roman" w:hAnsi="Times New Roman" w:hint="default"/>
        <w:sz w:val="24"/>
      </w:rPr>
    </w:lvl>
    <w:lvl w:ilvl="2">
      <w:start w:val="1"/>
      <w:numFmt w:val="decimal"/>
      <w:lvlText w:val="%2.3.%3."/>
      <w:lvlJc w:val="left"/>
      <w:pPr>
        <w:tabs>
          <w:tab w:val="num" w:pos="1856"/>
        </w:tabs>
        <w:ind w:left="1640" w:hanging="504"/>
      </w:pPr>
      <w:rPr>
        <w:rFonts w:hint="default"/>
      </w:rPr>
    </w:lvl>
    <w:lvl w:ilvl="3">
      <w:start w:val="1"/>
      <w:numFmt w:val="decimal"/>
      <w:lvlText w:val="2.3.2.%4."/>
      <w:lvlJc w:val="left"/>
      <w:pPr>
        <w:tabs>
          <w:tab w:val="num" w:pos="2281"/>
        </w:tabs>
        <w:ind w:left="2209"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8" w15:restartNumberingAfterBreak="0">
    <w:nsid w:val="27D02347"/>
    <w:multiLevelType w:val="hybridMultilevel"/>
    <w:tmpl w:val="AAD05F2C"/>
    <w:lvl w:ilvl="0" w:tplc="DCF4033E">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89B0506"/>
    <w:multiLevelType w:val="hybridMultilevel"/>
    <w:tmpl w:val="5C64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D5FCE"/>
    <w:multiLevelType w:val="hybridMultilevel"/>
    <w:tmpl w:val="1EC0EF3A"/>
    <w:lvl w:ilvl="0" w:tplc="E95C146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037E2"/>
    <w:multiLevelType w:val="hybridMultilevel"/>
    <w:tmpl w:val="702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76659"/>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6B47BF"/>
    <w:multiLevelType w:val="hybridMultilevel"/>
    <w:tmpl w:val="C4BAC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F4798"/>
    <w:multiLevelType w:val="hybridMultilevel"/>
    <w:tmpl w:val="702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32E7C"/>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2B4A9B"/>
    <w:multiLevelType w:val="hybridMultilevel"/>
    <w:tmpl w:val="FB1E4464"/>
    <w:lvl w:ilvl="0" w:tplc="0614A258">
      <w:start w:val="1"/>
      <w:numFmt w:val="lowerLetter"/>
      <w:pStyle w:val="Heading3"/>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0624E"/>
    <w:multiLevelType w:val="hybridMultilevel"/>
    <w:tmpl w:val="950C8976"/>
    <w:lvl w:ilvl="0" w:tplc="D16EF820">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B6DFB"/>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4C628D"/>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C6E1758"/>
    <w:multiLevelType w:val="hybridMultilevel"/>
    <w:tmpl w:val="702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B153C"/>
    <w:multiLevelType w:val="hybridMultilevel"/>
    <w:tmpl w:val="702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E2640"/>
    <w:multiLevelType w:val="hybridMultilevel"/>
    <w:tmpl w:val="1690E75C"/>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887415"/>
    <w:multiLevelType w:val="hybridMultilevel"/>
    <w:tmpl w:val="702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
  </w:num>
  <w:num w:numId="4">
    <w:abstractNumId w:val="1"/>
    <w:lvlOverride w:ilvl="0">
      <w:startOverride w:val="1"/>
    </w:lvlOverride>
  </w:num>
  <w:num w:numId="5">
    <w:abstractNumId w:val="8"/>
  </w:num>
  <w:num w:numId="6">
    <w:abstractNumId w:val="16"/>
  </w:num>
  <w:num w:numId="7">
    <w:abstractNumId w:val="7"/>
  </w:num>
  <w:num w:numId="8">
    <w:abstractNumId w:val="3"/>
  </w:num>
  <w:num w:numId="9">
    <w:abstractNumId w:val="18"/>
  </w:num>
  <w:num w:numId="10">
    <w:abstractNumId w:val="6"/>
  </w:num>
  <w:num w:numId="11">
    <w:abstractNumId w:val="22"/>
  </w:num>
  <w:num w:numId="12">
    <w:abstractNumId w:val="15"/>
  </w:num>
  <w:num w:numId="13">
    <w:abstractNumId w:val="2"/>
  </w:num>
  <w:num w:numId="14">
    <w:abstractNumId w:val="1"/>
    <w:lvlOverride w:ilvl="0">
      <w:startOverride w:val="1"/>
    </w:lvlOverride>
  </w:num>
  <w:num w:numId="15">
    <w:abstractNumId w:val="1"/>
    <w:lvlOverride w:ilvl="0">
      <w:startOverride w:val="1"/>
    </w:lvlOverride>
  </w:num>
  <w:num w:numId="16">
    <w:abstractNumId w:val="10"/>
  </w:num>
  <w:num w:numId="17">
    <w:abstractNumId w:val="5"/>
  </w:num>
  <w:num w:numId="18">
    <w:abstractNumId w:val="1"/>
    <w:lvlOverride w:ilvl="0">
      <w:startOverride w:val="1"/>
    </w:lvlOverride>
  </w:num>
  <w:num w:numId="19">
    <w:abstractNumId w:val="0"/>
  </w:num>
  <w:num w:numId="20">
    <w:abstractNumId w:val="19"/>
  </w:num>
  <w:num w:numId="21">
    <w:abstractNumId w:val="12"/>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3"/>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21"/>
  </w:num>
  <w:num w:numId="43">
    <w:abstractNumId w:val="23"/>
  </w:num>
  <w:num w:numId="44">
    <w:abstractNumId w:val="11"/>
  </w:num>
  <w:num w:numId="45">
    <w:abstractNumId w:val="20"/>
  </w:num>
  <w:num w:numId="4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51"/>
    <w:rsid w:val="00011B4B"/>
    <w:rsid w:val="000120ED"/>
    <w:rsid w:val="00012DAB"/>
    <w:rsid w:val="00016238"/>
    <w:rsid w:val="00041867"/>
    <w:rsid w:val="000537D3"/>
    <w:rsid w:val="000547E8"/>
    <w:rsid w:val="00055CC5"/>
    <w:rsid w:val="000602E3"/>
    <w:rsid w:val="00081160"/>
    <w:rsid w:val="00081700"/>
    <w:rsid w:val="00094281"/>
    <w:rsid w:val="0009432D"/>
    <w:rsid w:val="000A3048"/>
    <w:rsid w:val="000A6082"/>
    <w:rsid w:val="000B0204"/>
    <w:rsid w:val="000B5124"/>
    <w:rsid w:val="000B7562"/>
    <w:rsid w:val="000C3DEB"/>
    <w:rsid w:val="000F1658"/>
    <w:rsid w:val="000F4055"/>
    <w:rsid w:val="000F4FC6"/>
    <w:rsid w:val="000F512D"/>
    <w:rsid w:val="0011119E"/>
    <w:rsid w:val="00111B50"/>
    <w:rsid w:val="00113091"/>
    <w:rsid w:val="00124EBE"/>
    <w:rsid w:val="0012749C"/>
    <w:rsid w:val="001306C8"/>
    <w:rsid w:val="001469C8"/>
    <w:rsid w:val="00155DE7"/>
    <w:rsid w:val="00170D65"/>
    <w:rsid w:val="00193D79"/>
    <w:rsid w:val="001955D9"/>
    <w:rsid w:val="00197174"/>
    <w:rsid w:val="001974D4"/>
    <w:rsid w:val="001A3300"/>
    <w:rsid w:val="001A335C"/>
    <w:rsid w:val="001A5A03"/>
    <w:rsid w:val="001A72B0"/>
    <w:rsid w:val="001B086A"/>
    <w:rsid w:val="001B61EF"/>
    <w:rsid w:val="001F4891"/>
    <w:rsid w:val="00204A52"/>
    <w:rsid w:val="00212E23"/>
    <w:rsid w:val="00244857"/>
    <w:rsid w:val="00254D0D"/>
    <w:rsid w:val="00263A8E"/>
    <w:rsid w:val="002759D9"/>
    <w:rsid w:val="002828A4"/>
    <w:rsid w:val="00284C25"/>
    <w:rsid w:val="002A7A99"/>
    <w:rsid w:val="002B6E7C"/>
    <w:rsid w:val="002B7863"/>
    <w:rsid w:val="002C2835"/>
    <w:rsid w:val="002D0536"/>
    <w:rsid w:val="002D0D09"/>
    <w:rsid w:val="002D5290"/>
    <w:rsid w:val="002D65F0"/>
    <w:rsid w:val="002D6F94"/>
    <w:rsid w:val="002D7C15"/>
    <w:rsid w:val="002E4C15"/>
    <w:rsid w:val="002F406A"/>
    <w:rsid w:val="002F4E34"/>
    <w:rsid w:val="002F4F70"/>
    <w:rsid w:val="00302A18"/>
    <w:rsid w:val="00306E4C"/>
    <w:rsid w:val="00310B27"/>
    <w:rsid w:val="0031360D"/>
    <w:rsid w:val="00317FA5"/>
    <w:rsid w:val="00337335"/>
    <w:rsid w:val="00340091"/>
    <w:rsid w:val="0034216E"/>
    <w:rsid w:val="003447FC"/>
    <w:rsid w:val="003542BD"/>
    <w:rsid w:val="003577A5"/>
    <w:rsid w:val="0037191F"/>
    <w:rsid w:val="003759D1"/>
    <w:rsid w:val="00382056"/>
    <w:rsid w:val="003928A3"/>
    <w:rsid w:val="003A0296"/>
    <w:rsid w:val="003A3351"/>
    <w:rsid w:val="003B564C"/>
    <w:rsid w:val="003C1791"/>
    <w:rsid w:val="003C3077"/>
    <w:rsid w:val="003D53C0"/>
    <w:rsid w:val="003E344F"/>
    <w:rsid w:val="003F146D"/>
    <w:rsid w:val="004141C5"/>
    <w:rsid w:val="00425D65"/>
    <w:rsid w:val="00435F0F"/>
    <w:rsid w:val="00441037"/>
    <w:rsid w:val="00441EA4"/>
    <w:rsid w:val="004502B4"/>
    <w:rsid w:val="00451F92"/>
    <w:rsid w:val="00451FCE"/>
    <w:rsid w:val="004639B1"/>
    <w:rsid w:val="00463FDF"/>
    <w:rsid w:val="00472EF6"/>
    <w:rsid w:val="0047656C"/>
    <w:rsid w:val="00477144"/>
    <w:rsid w:val="004B31F4"/>
    <w:rsid w:val="004B6088"/>
    <w:rsid w:val="004B660B"/>
    <w:rsid w:val="004D2B99"/>
    <w:rsid w:val="004E3451"/>
    <w:rsid w:val="004F2AA1"/>
    <w:rsid w:val="004F5E64"/>
    <w:rsid w:val="004F7A4C"/>
    <w:rsid w:val="00503435"/>
    <w:rsid w:val="00537068"/>
    <w:rsid w:val="005426AE"/>
    <w:rsid w:val="0054551B"/>
    <w:rsid w:val="00546E24"/>
    <w:rsid w:val="00554CC2"/>
    <w:rsid w:val="005858A9"/>
    <w:rsid w:val="005A68DC"/>
    <w:rsid w:val="005C3071"/>
    <w:rsid w:val="005C4D57"/>
    <w:rsid w:val="005D03EB"/>
    <w:rsid w:val="005D7275"/>
    <w:rsid w:val="005F2EF4"/>
    <w:rsid w:val="005F4789"/>
    <w:rsid w:val="006011B9"/>
    <w:rsid w:val="00621991"/>
    <w:rsid w:val="0063085E"/>
    <w:rsid w:val="00646B85"/>
    <w:rsid w:val="0065059A"/>
    <w:rsid w:val="00662EEA"/>
    <w:rsid w:val="006A42BF"/>
    <w:rsid w:val="006A5A93"/>
    <w:rsid w:val="006C65ED"/>
    <w:rsid w:val="006C66B2"/>
    <w:rsid w:val="006D5BAC"/>
    <w:rsid w:val="006E0699"/>
    <w:rsid w:val="006E4815"/>
    <w:rsid w:val="006E65FC"/>
    <w:rsid w:val="006F11DA"/>
    <w:rsid w:val="0070045B"/>
    <w:rsid w:val="007043C0"/>
    <w:rsid w:val="00716C5A"/>
    <w:rsid w:val="007252AE"/>
    <w:rsid w:val="007444E5"/>
    <w:rsid w:val="00752304"/>
    <w:rsid w:val="00757928"/>
    <w:rsid w:val="00765951"/>
    <w:rsid w:val="0076651D"/>
    <w:rsid w:val="00767D0B"/>
    <w:rsid w:val="00781922"/>
    <w:rsid w:val="007831C6"/>
    <w:rsid w:val="00787122"/>
    <w:rsid w:val="007874B4"/>
    <w:rsid w:val="007877D0"/>
    <w:rsid w:val="00791A18"/>
    <w:rsid w:val="00792FA4"/>
    <w:rsid w:val="0079609E"/>
    <w:rsid w:val="00797C71"/>
    <w:rsid w:val="007B33F1"/>
    <w:rsid w:val="007C20A0"/>
    <w:rsid w:val="007D1098"/>
    <w:rsid w:val="007D349C"/>
    <w:rsid w:val="007F2007"/>
    <w:rsid w:val="007F6714"/>
    <w:rsid w:val="00814700"/>
    <w:rsid w:val="008175AE"/>
    <w:rsid w:val="00820B99"/>
    <w:rsid w:val="00824699"/>
    <w:rsid w:val="00843AAB"/>
    <w:rsid w:val="00847025"/>
    <w:rsid w:val="00854909"/>
    <w:rsid w:val="00855398"/>
    <w:rsid w:val="00856994"/>
    <w:rsid w:val="00865330"/>
    <w:rsid w:val="0087674A"/>
    <w:rsid w:val="00876D65"/>
    <w:rsid w:val="00880A67"/>
    <w:rsid w:val="00881EA7"/>
    <w:rsid w:val="008861D4"/>
    <w:rsid w:val="008902DA"/>
    <w:rsid w:val="00897ACF"/>
    <w:rsid w:val="008A12CA"/>
    <w:rsid w:val="008A478D"/>
    <w:rsid w:val="008A530F"/>
    <w:rsid w:val="008C0DDD"/>
    <w:rsid w:val="008C4831"/>
    <w:rsid w:val="008D3769"/>
    <w:rsid w:val="008D4F90"/>
    <w:rsid w:val="008D5388"/>
    <w:rsid w:val="008D55AD"/>
    <w:rsid w:val="008D6F4F"/>
    <w:rsid w:val="008E627B"/>
    <w:rsid w:val="008F7F5D"/>
    <w:rsid w:val="0090144E"/>
    <w:rsid w:val="00913890"/>
    <w:rsid w:val="009140D9"/>
    <w:rsid w:val="00947647"/>
    <w:rsid w:val="00954577"/>
    <w:rsid w:val="00970D25"/>
    <w:rsid w:val="00972730"/>
    <w:rsid w:val="00977B1F"/>
    <w:rsid w:val="00983695"/>
    <w:rsid w:val="009866F9"/>
    <w:rsid w:val="009867FD"/>
    <w:rsid w:val="0099142A"/>
    <w:rsid w:val="009954E5"/>
    <w:rsid w:val="009C54A1"/>
    <w:rsid w:val="009D5D79"/>
    <w:rsid w:val="009D7B47"/>
    <w:rsid w:val="009F33C1"/>
    <w:rsid w:val="00A04598"/>
    <w:rsid w:val="00A208A9"/>
    <w:rsid w:val="00A25940"/>
    <w:rsid w:val="00A42D10"/>
    <w:rsid w:val="00A5405D"/>
    <w:rsid w:val="00A70BD4"/>
    <w:rsid w:val="00A8213B"/>
    <w:rsid w:val="00A841C3"/>
    <w:rsid w:val="00A866F2"/>
    <w:rsid w:val="00A905F3"/>
    <w:rsid w:val="00AA25BF"/>
    <w:rsid w:val="00AA60CE"/>
    <w:rsid w:val="00AB5F10"/>
    <w:rsid w:val="00AC1891"/>
    <w:rsid w:val="00AD4986"/>
    <w:rsid w:val="00B03D0A"/>
    <w:rsid w:val="00B22496"/>
    <w:rsid w:val="00B26D98"/>
    <w:rsid w:val="00B33CEA"/>
    <w:rsid w:val="00B37ACE"/>
    <w:rsid w:val="00B37E71"/>
    <w:rsid w:val="00B51C7D"/>
    <w:rsid w:val="00B5229A"/>
    <w:rsid w:val="00B539D6"/>
    <w:rsid w:val="00B54686"/>
    <w:rsid w:val="00B66A01"/>
    <w:rsid w:val="00B81A25"/>
    <w:rsid w:val="00B84A4D"/>
    <w:rsid w:val="00B87368"/>
    <w:rsid w:val="00BA3777"/>
    <w:rsid w:val="00BA5A34"/>
    <w:rsid w:val="00BA7BEB"/>
    <w:rsid w:val="00BC0C40"/>
    <w:rsid w:val="00BC5C4E"/>
    <w:rsid w:val="00BD431A"/>
    <w:rsid w:val="00BE61EC"/>
    <w:rsid w:val="00BF2DF9"/>
    <w:rsid w:val="00BF4BBD"/>
    <w:rsid w:val="00BF6618"/>
    <w:rsid w:val="00C0201F"/>
    <w:rsid w:val="00C063D4"/>
    <w:rsid w:val="00C126E6"/>
    <w:rsid w:val="00C23AB4"/>
    <w:rsid w:val="00C26CE1"/>
    <w:rsid w:val="00C27C9C"/>
    <w:rsid w:val="00C42522"/>
    <w:rsid w:val="00C50DE7"/>
    <w:rsid w:val="00C71EFC"/>
    <w:rsid w:val="00C80AD4"/>
    <w:rsid w:val="00C8106F"/>
    <w:rsid w:val="00C93CEF"/>
    <w:rsid w:val="00CA7871"/>
    <w:rsid w:val="00CB61B4"/>
    <w:rsid w:val="00CB693A"/>
    <w:rsid w:val="00CC3D2B"/>
    <w:rsid w:val="00CC7053"/>
    <w:rsid w:val="00CD1415"/>
    <w:rsid w:val="00CD25A6"/>
    <w:rsid w:val="00CD47FB"/>
    <w:rsid w:val="00CD596D"/>
    <w:rsid w:val="00CD7CAA"/>
    <w:rsid w:val="00CE4C95"/>
    <w:rsid w:val="00CF3DA5"/>
    <w:rsid w:val="00D1309A"/>
    <w:rsid w:val="00D14048"/>
    <w:rsid w:val="00D22272"/>
    <w:rsid w:val="00D22A41"/>
    <w:rsid w:val="00D34B77"/>
    <w:rsid w:val="00D35874"/>
    <w:rsid w:val="00D37235"/>
    <w:rsid w:val="00D377E2"/>
    <w:rsid w:val="00D41BE9"/>
    <w:rsid w:val="00D47911"/>
    <w:rsid w:val="00D47E0A"/>
    <w:rsid w:val="00D51A6B"/>
    <w:rsid w:val="00D612FF"/>
    <w:rsid w:val="00D94C97"/>
    <w:rsid w:val="00DA32CA"/>
    <w:rsid w:val="00DB4844"/>
    <w:rsid w:val="00DD2E6E"/>
    <w:rsid w:val="00DE355D"/>
    <w:rsid w:val="00DE509E"/>
    <w:rsid w:val="00DE7658"/>
    <w:rsid w:val="00DE77AD"/>
    <w:rsid w:val="00DF412F"/>
    <w:rsid w:val="00E034C4"/>
    <w:rsid w:val="00E06039"/>
    <w:rsid w:val="00E11D44"/>
    <w:rsid w:val="00E23E95"/>
    <w:rsid w:val="00E2494A"/>
    <w:rsid w:val="00E276B9"/>
    <w:rsid w:val="00E36458"/>
    <w:rsid w:val="00E50814"/>
    <w:rsid w:val="00E52B03"/>
    <w:rsid w:val="00E5553F"/>
    <w:rsid w:val="00E64C2C"/>
    <w:rsid w:val="00E86360"/>
    <w:rsid w:val="00E94D35"/>
    <w:rsid w:val="00EA14BE"/>
    <w:rsid w:val="00ED065B"/>
    <w:rsid w:val="00ED753C"/>
    <w:rsid w:val="00EE0B8F"/>
    <w:rsid w:val="00EF5BF3"/>
    <w:rsid w:val="00EF7673"/>
    <w:rsid w:val="00F044D4"/>
    <w:rsid w:val="00F21E8A"/>
    <w:rsid w:val="00F30905"/>
    <w:rsid w:val="00F32063"/>
    <w:rsid w:val="00F3363E"/>
    <w:rsid w:val="00F43F00"/>
    <w:rsid w:val="00F538F8"/>
    <w:rsid w:val="00F601F3"/>
    <w:rsid w:val="00F7503B"/>
    <w:rsid w:val="00F7707A"/>
    <w:rsid w:val="00F8466E"/>
    <w:rsid w:val="00F86C60"/>
    <w:rsid w:val="00F94238"/>
    <w:rsid w:val="00F94985"/>
    <w:rsid w:val="00F969A7"/>
    <w:rsid w:val="00FA5BF4"/>
    <w:rsid w:val="00FA6E6C"/>
    <w:rsid w:val="00FC199E"/>
    <w:rsid w:val="00FC4D09"/>
    <w:rsid w:val="00FC5DD6"/>
    <w:rsid w:val="00F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3898E"/>
  <w15:docId w15:val="{8E224170-59DD-4000-B09A-A17DDE95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6C"/>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155DE7"/>
    <w:pPr>
      <w:keepNext/>
      <w:keepLines/>
      <w:numPr>
        <w:numId w:val="1"/>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547E8"/>
    <w:pPr>
      <w:keepNext/>
      <w:keepLines/>
      <w:numPr>
        <w:numId w:val="3"/>
      </w:numPr>
      <w:spacing w:before="200"/>
      <w:outlineLvl w:val="1"/>
    </w:pPr>
    <w:rPr>
      <w:rFonts w:eastAsiaTheme="majorEastAsia" w:cstheme="majorBidi"/>
      <w:bCs/>
      <w:i/>
      <w:sz w:val="26"/>
      <w:szCs w:val="26"/>
    </w:rPr>
  </w:style>
  <w:style w:type="paragraph" w:styleId="Heading3">
    <w:name w:val="heading 3"/>
    <w:basedOn w:val="Normal"/>
    <w:next w:val="Normal"/>
    <w:link w:val="Heading3Char"/>
    <w:uiPriority w:val="9"/>
    <w:unhideWhenUsed/>
    <w:qFormat/>
    <w:rsid w:val="00D22272"/>
    <w:pPr>
      <w:keepNext/>
      <w:keepLines/>
      <w:numPr>
        <w:numId w:val="6"/>
      </w:numPr>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51"/>
    <w:pPr>
      <w:ind w:left="720"/>
      <w:contextualSpacing/>
    </w:pPr>
  </w:style>
  <w:style w:type="character" w:customStyle="1" w:styleId="hps">
    <w:name w:val="hps"/>
    <w:rsid w:val="00155DE7"/>
  </w:style>
  <w:style w:type="character" w:customStyle="1" w:styleId="Heading1Char">
    <w:name w:val="Heading 1 Char"/>
    <w:basedOn w:val="DefaultParagraphFont"/>
    <w:link w:val="Heading1"/>
    <w:uiPriority w:val="9"/>
    <w:rsid w:val="00155DE7"/>
    <w:rPr>
      <w:rFonts w:ascii="Arial" w:eastAsiaTheme="majorEastAsia" w:hAnsi="Arial" w:cstheme="majorBidi"/>
      <w:b/>
      <w:bCs/>
      <w:sz w:val="28"/>
      <w:szCs w:val="28"/>
    </w:rPr>
  </w:style>
  <w:style w:type="paragraph" w:customStyle="1" w:styleId="1tekst">
    <w:name w:val="_1tekst"/>
    <w:basedOn w:val="Normal"/>
    <w:rsid w:val="00155DE7"/>
    <w:pPr>
      <w:ind w:left="375" w:right="375" w:firstLine="240"/>
    </w:pPr>
    <w:rPr>
      <w:rFonts w:eastAsiaTheme="minorEastAsia" w:cs="Arial"/>
      <w:sz w:val="20"/>
      <w:szCs w:val="20"/>
    </w:rPr>
  </w:style>
  <w:style w:type="character" w:customStyle="1" w:styleId="Heading2Char">
    <w:name w:val="Heading 2 Char"/>
    <w:basedOn w:val="DefaultParagraphFont"/>
    <w:link w:val="Heading2"/>
    <w:uiPriority w:val="9"/>
    <w:rsid w:val="000547E8"/>
    <w:rPr>
      <w:rFonts w:ascii="Arial" w:eastAsiaTheme="majorEastAsia" w:hAnsi="Arial" w:cstheme="majorBidi"/>
      <w:bCs/>
      <w:i/>
      <w:sz w:val="26"/>
      <w:szCs w:val="26"/>
    </w:rPr>
  </w:style>
  <w:style w:type="paragraph" w:styleId="CommentText">
    <w:name w:val="annotation text"/>
    <w:basedOn w:val="Normal"/>
    <w:link w:val="CommentTextChar"/>
    <w:uiPriority w:val="99"/>
    <w:semiHidden/>
    <w:unhideWhenUsed/>
    <w:rsid w:val="00856994"/>
    <w:pPr>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6994"/>
    <w:rPr>
      <w:rFonts w:ascii="Times New Roman" w:eastAsia="Times New Roman" w:hAnsi="Times New Roman" w:cs="Times New Roman"/>
      <w:sz w:val="20"/>
      <w:szCs w:val="20"/>
    </w:rPr>
  </w:style>
  <w:style w:type="paragraph" w:customStyle="1" w:styleId="Default">
    <w:name w:val="Default"/>
    <w:rsid w:val="000547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861D4"/>
    <w:rPr>
      <w:color w:val="0000FF"/>
      <w:u w:val="single"/>
    </w:rPr>
  </w:style>
  <w:style w:type="paragraph" w:styleId="BodyText3">
    <w:name w:val="Body Text 3"/>
    <w:basedOn w:val="Normal"/>
    <w:link w:val="BodyText3Char"/>
    <w:rsid w:val="008861D4"/>
    <w:pPr>
      <w:ind w:firstLine="720"/>
    </w:pPr>
    <w:rPr>
      <w:rFonts w:ascii="Times New Roman" w:eastAsia="Times New Roman" w:hAnsi="Times New Roman" w:cs="Times New Roman"/>
      <w:i/>
      <w:iCs/>
      <w:szCs w:val="20"/>
      <w:lang w:val="sr-Cyrl-CS"/>
    </w:rPr>
  </w:style>
  <w:style w:type="character" w:customStyle="1" w:styleId="BodyText3Char">
    <w:name w:val="Body Text 3 Char"/>
    <w:basedOn w:val="DefaultParagraphFont"/>
    <w:link w:val="BodyText3"/>
    <w:rsid w:val="008861D4"/>
    <w:rPr>
      <w:rFonts w:ascii="Times New Roman" w:eastAsia="Times New Roman" w:hAnsi="Times New Roman" w:cs="Times New Roman"/>
      <w:i/>
      <w:iCs/>
      <w:sz w:val="24"/>
      <w:szCs w:val="20"/>
      <w:lang w:val="sr-Cyrl-CS"/>
    </w:rPr>
  </w:style>
  <w:style w:type="paragraph" w:customStyle="1" w:styleId="stil1tekst">
    <w:name w:val="stil_1tekst"/>
    <w:basedOn w:val="Normal"/>
    <w:rsid w:val="008861D4"/>
    <w:pPr>
      <w:ind w:left="525" w:right="525" w:firstLine="240"/>
    </w:pPr>
    <w:rPr>
      <w:rFonts w:ascii="Times New Roman" w:eastAsia="Times New Roman" w:hAnsi="Times New Roman" w:cs="Times New Roman"/>
      <w:szCs w:val="24"/>
    </w:rPr>
  </w:style>
  <w:style w:type="character" w:styleId="FootnoteReference">
    <w:name w:val="footnote reference"/>
    <w:uiPriority w:val="99"/>
    <w:semiHidden/>
    <w:rsid w:val="008861D4"/>
    <w:rPr>
      <w:vertAlign w:val="superscript"/>
    </w:rPr>
  </w:style>
  <w:style w:type="table" w:styleId="TableGrid">
    <w:name w:val="Table Grid"/>
    <w:basedOn w:val="TableNormal"/>
    <w:uiPriority w:val="39"/>
    <w:rsid w:val="0005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2272"/>
    <w:rPr>
      <w:rFonts w:ascii="Arial" w:eastAsiaTheme="majorEastAsia" w:hAnsi="Arial" w:cstheme="majorBidi"/>
      <w:bCs/>
      <w:i/>
      <w:sz w:val="24"/>
    </w:rPr>
  </w:style>
  <w:style w:type="table" w:customStyle="1" w:styleId="LightGrid-Accent11">
    <w:name w:val="Light Grid - Accent 11"/>
    <w:basedOn w:val="TableNormal"/>
    <w:uiPriority w:val="62"/>
    <w:rsid w:val="00D22272"/>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B22496"/>
    <w:rPr>
      <w:rFonts w:ascii="Tahoma" w:hAnsi="Tahoma" w:cs="Tahoma"/>
      <w:sz w:val="16"/>
      <w:szCs w:val="16"/>
    </w:rPr>
  </w:style>
  <w:style w:type="character" w:customStyle="1" w:styleId="BalloonTextChar">
    <w:name w:val="Balloon Text Char"/>
    <w:basedOn w:val="DefaultParagraphFont"/>
    <w:link w:val="BalloonText"/>
    <w:uiPriority w:val="99"/>
    <w:semiHidden/>
    <w:rsid w:val="00B22496"/>
    <w:rPr>
      <w:rFonts w:ascii="Tahoma" w:hAnsi="Tahoma" w:cs="Tahoma"/>
      <w:sz w:val="16"/>
      <w:szCs w:val="16"/>
    </w:rPr>
  </w:style>
  <w:style w:type="paragraph" w:styleId="PlainText">
    <w:name w:val="Plain Text"/>
    <w:basedOn w:val="Normal"/>
    <w:link w:val="PlainTextChar"/>
    <w:rsid w:val="00954577"/>
    <w:pPr>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54577"/>
    <w:rPr>
      <w:rFonts w:ascii="Courier New" w:eastAsia="Times New Roman" w:hAnsi="Courier New" w:cs="Times New Roman"/>
      <w:sz w:val="20"/>
      <w:szCs w:val="20"/>
      <w:lang w:val="x-none" w:eastAsia="x-none"/>
    </w:rPr>
  </w:style>
  <w:style w:type="numbering" w:customStyle="1" w:styleId="Style1">
    <w:name w:val="Style1"/>
    <w:uiPriority w:val="99"/>
    <w:rsid w:val="002D5290"/>
    <w:pPr>
      <w:numPr>
        <w:numId w:val="7"/>
      </w:numPr>
    </w:pPr>
  </w:style>
  <w:style w:type="paragraph" w:styleId="NormalWeb">
    <w:name w:val="Normal (Web)"/>
    <w:basedOn w:val="Normal"/>
    <w:uiPriority w:val="99"/>
    <w:unhideWhenUsed/>
    <w:rsid w:val="00824699"/>
    <w:pPr>
      <w:spacing w:before="100" w:beforeAutospacing="1" w:after="100" w:afterAutospacing="1"/>
      <w:jc w:val="left"/>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0F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1306C8"/>
  </w:style>
  <w:style w:type="paragraph" w:styleId="Header">
    <w:name w:val="header"/>
    <w:basedOn w:val="Normal"/>
    <w:link w:val="HeaderChar"/>
    <w:uiPriority w:val="99"/>
    <w:unhideWhenUsed/>
    <w:rsid w:val="001A5A03"/>
    <w:pPr>
      <w:tabs>
        <w:tab w:val="center" w:pos="4680"/>
        <w:tab w:val="right" w:pos="9360"/>
      </w:tabs>
    </w:pPr>
  </w:style>
  <w:style w:type="character" w:customStyle="1" w:styleId="HeaderChar">
    <w:name w:val="Header Char"/>
    <w:basedOn w:val="DefaultParagraphFont"/>
    <w:link w:val="Header"/>
    <w:uiPriority w:val="99"/>
    <w:rsid w:val="001A5A03"/>
    <w:rPr>
      <w:rFonts w:ascii="Arial" w:hAnsi="Arial"/>
      <w:sz w:val="24"/>
    </w:rPr>
  </w:style>
  <w:style w:type="paragraph" w:styleId="Footer">
    <w:name w:val="footer"/>
    <w:basedOn w:val="Normal"/>
    <w:link w:val="FooterChar"/>
    <w:uiPriority w:val="99"/>
    <w:unhideWhenUsed/>
    <w:rsid w:val="001A5A03"/>
    <w:pPr>
      <w:tabs>
        <w:tab w:val="center" w:pos="4680"/>
        <w:tab w:val="right" w:pos="9360"/>
      </w:tabs>
    </w:pPr>
  </w:style>
  <w:style w:type="character" w:customStyle="1" w:styleId="FooterChar">
    <w:name w:val="Footer Char"/>
    <w:basedOn w:val="DefaultParagraphFont"/>
    <w:link w:val="Footer"/>
    <w:uiPriority w:val="99"/>
    <w:rsid w:val="001A5A03"/>
    <w:rPr>
      <w:rFonts w:ascii="Arial" w:hAnsi="Arial"/>
      <w:sz w:val="24"/>
    </w:rPr>
  </w:style>
  <w:style w:type="paragraph" w:styleId="TOC1">
    <w:name w:val="toc 1"/>
    <w:basedOn w:val="Normal"/>
    <w:next w:val="Normal"/>
    <w:autoRedefine/>
    <w:uiPriority w:val="39"/>
    <w:unhideWhenUsed/>
    <w:rsid w:val="00FD35E8"/>
    <w:pPr>
      <w:tabs>
        <w:tab w:val="left" w:pos="660"/>
        <w:tab w:val="right" w:leader="dot" w:pos="9016"/>
      </w:tabs>
      <w:spacing w:after="100"/>
      <w:ind w:left="658" w:hanging="658"/>
      <w:jc w:val="left"/>
    </w:pPr>
  </w:style>
  <w:style w:type="paragraph" w:styleId="TOC2">
    <w:name w:val="toc 2"/>
    <w:basedOn w:val="Normal"/>
    <w:next w:val="Normal"/>
    <w:autoRedefine/>
    <w:uiPriority w:val="39"/>
    <w:unhideWhenUsed/>
    <w:rsid w:val="00FD35E8"/>
    <w:pPr>
      <w:tabs>
        <w:tab w:val="left" w:pos="880"/>
        <w:tab w:val="right" w:leader="dot" w:pos="9016"/>
      </w:tabs>
      <w:spacing w:after="100"/>
      <w:ind w:left="862" w:hanging="624"/>
    </w:pPr>
  </w:style>
  <w:style w:type="paragraph" w:styleId="TOC3">
    <w:name w:val="toc 3"/>
    <w:basedOn w:val="Normal"/>
    <w:next w:val="Normal"/>
    <w:autoRedefine/>
    <w:uiPriority w:val="39"/>
    <w:unhideWhenUsed/>
    <w:rsid w:val="00B87368"/>
    <w:pPr>
      <w:spacing w:after="100"/>
      <w:ind w:left="480"/>
    </w:pPr>
  </w:style>
  <w:style w:type="character" w:styleId="CommentReference">
    <w:name w:val="annotation reference"/>
    <w:basedOn w:val="DefaultParagraphFont"/>
    <w:uiPriority w:val="99"/>
    <w:semiHidden/>
    <w:unhideWhenUsed/>
    <w:rsid w:val="008D3769"/>
    <w:rPr>
      <w:sz w:val="16"/>
      <w:szCs w:val="16"/>
    </w:rPr>
  </w:style>
  <w:style w:type="paragraph" w:styleId="CommentSubject">
    <w:name w:val="annotation subject"/>
    <w:basedOn w:val="CommentText"/>
    <w:next w:val="CommentText"/>
    <w:link w:val="CommentSubjectChar"/>
    <w:uiPriority w:val="99"/>
    <w:semiHidden/>
    <w:unhideWhenUsed/>
    <w:rsid w:val="008D3769"/>
    <w:pPr>
      <w:ind w:firstLine="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8D3769"/>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C4831"/>
    <w:rPr>
      <w:color w:val="800080" w:themeColor="followedHyperlink"/>
      <w:u w:val="single"/>
    </w:rPr>
  </w:style>
  <w:style w:type="character" w:styleId="Strong">
    <w:name w:val="Strong"/>
    <w:basedOn w:val="DefaultParagraphFont"/>
    <w:uiPriority w:val="22"/>
    <w:qFormat/>
    <w:rsid w:val="003F146D"/>
    <w:rPr>
      <w:b/>
      <w:bCs/>
    </w:rPr>
  </w:style>
  <w:style w:type="paragraph" w:styleId="FootnoteText">
    <w:name w:val="footnote text"/>
    <w:basedOn w:val="Normal"/>
    <w:link w:val="FootnoteTextChar"/>
    <w:uiPriority w:val="99"/>
    <w:semiHidden/>
    <w:unhideWhenUsed/>
    <w:rsid w:val="00E50814"/>
    <w:rPr>
      <w:sz w:val="20"/>
      <w:szCs w:val="20"/>
    </w:rPr>
  </w:style>
  <w:style w:type="character" w:customStyle="1" w:styleId="FootnoteTextChar">
    <w:name w:val="Footnote Text Char"/>
    <w:basedOn w:val="DefaultParagraphFont"/>
    <w:link w:val="FootnoteText"/>
    <w:uiPriority w:val="99"/>
    <w:semiHidden/>
    <w:rsid w:val="00E50814"/>
    <w:rPr>
      <w:rFonts w:ascii="Arial" w:hAnsi="Arial"/>
      <w:sz w:val="20"/>
      <w:szCs w:val="20"/>
    </w:rPr>
  </w:style>
  <w:style w:type="paragraph" w:styleId="TOCHeading">
    <w:name w:val="TOC Heading"/>
    <w:basedOn w:val="Heading1"/>
    <w:next w:val="Normal"/>
    <w:uiPriority w:val="39"/>
    <w:unhideWhenUsed/>
    <w:qFormat/>
    <w:rsid w:val="00983695"/>
    <w:pPr>
      <w:numPr>
        <w:numId w:val="0"/>
      </w:numPr>
      <w:spacing w:before="240" w:line="259" w:lineRule="auto"/>
      <w:jc w:val="left"/>
      <w:outlineLvl w:val="9"/>
    </w:pPr>
    <w:rPr>
      <w:rFonts w:asciiTheme="majorHAnsi" w:hAnsiTheme="majorHAnsi"/>
      <w:b w:val="0"/>
      <w:bCs w:val="0"/>
      <w:color w:val="365F91" w:themeColor="accent1" w:themeShade="BF"/>
      <w:sz w:val="32"/>
      <w:szCs w:val="32"/>
    </w:rPr>
  </w:style>
  <w:style w:type="paragraph" w:styleId="NoSpacing">
    <w:name w:val="No Spacing"/>
    <w:link w:val="NoSpacingChar"/>
    <w:uiPriority w:val="1"/>
    <w:qFormat/>
    <w:rsid w:val="00F601F3"/>
    <w:pPr>
      <w:spacing w:after="0" w:line="240" w:lineRule="auto"/>
    </w:pPr>
    <w:rPr>
      <w:rFonts w:eastAsiaTheme="minorEastAsia"/>
    </w:rPr>
  </w:style>
  <w:style w:type="character" w:customStyle="1" w:styleId="NoSpacingChar">
    <w:name w:val="No Spacing Char"/>
    <w:basedOn w:val="DefaultParagraphFont"/>
    <w:link w:val="NoSpacing"/>
    <w:uiPriority w:val="1"/>
    <w:rsid w:val="00F601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4102">
      <w:bodyDiv w:val="1"/>
      <w:marLeft w:val="0"/>
      <w:marRight w:val="0"/>
      <w:marTop w:val="0"/>
      <w:marBottom w:val="0"/>
      <w:divBdr>
        <w:top w:val="none" w:sz="0" w:space="0" w:color="auto"/>
        <w:left w:val="none" w:sz="0" w:space="0" w:color="auto"/>
        <w:bottom w:val="none" w:sz="0" w:space="0" w:color="auto"/>
        <w:right w:val="none" w:sz="0" w:space="0" w:color="auto"/>
      </w:divBdr>
    </w:div>
    <w:div w:id="342124533">
      <w:bodyDiv w:val="1"/>
      <w:marLeft w:val="0"/>
      <w:marRight w:val="0"/>
      <w:marTop w:val="0"/>
      <w:marBottom w:val="0"/>
      <w:divBdr>
        <w:top w:val="none" w:sz="0" w:space="0" w:color="auto"/>
        <w:left w:val="none" w:sz="0" w:space="0" w:color="auto"/>
        <w:bottom w:val="none" w:sz="0" w:space="0" w:color="auto"/>
        <w:right w:val="none" w:sz="0" w:space="0" w:color="auto"/>
      </w:divBdr>
    </w:div>
    <w:div w:id="577055320">
      <w:bodyDiv w:val="1"/>
      <w:marLeft w:val="0"/>
      <w:marRight w:val="0"/>
      <w:marTop w:val="0"/>
      <w:marBottom w:val="0"/>
      <w:divBdr>
        <w:top w:val="none" w:sz="0" w:space="0" w:color="auto"/>
        <w:left w:val="none" w:sz="0" w:space="0" w:color="auto"/>
        <w:bottom w:val="none" w:sz="0" w:space="0" w:color="auto"/>
        <w:right w:val="none" w:sz="0" w:space="0" w:color="auto"/>
      </w:divBdr>
    </w:div>
    <w:div w:id="886726770">
      <w:bodyDiv w:val="1"/>
      <w:marLeft w:val="0"/>
      <w:marRight w:val="0"/>
      <w:marTop w:val="0"/>
      <w:marBottom w:val="0"/>
      <w:divBdr>
        <w:top w:val="none" w:sz="0" w:space="0" w:color="auto"/>
        <w:left w:val="none" w:sz="0" w:space="0" w:color="auto"/>
        <w:bottom w:val="none" w:sz="0" w:space="0" w:color="auto"/>
        <w:right w:val="none" w:sz="0" w:space="0" w:color="auto"/>
      </w:divBdr>
    </w:div>
    <w:div w:id="933439239">
      <w:bodyDiv w:val="1"/>
      <w:marLeft w:val="0"/>
      <w:marRight w:val="0"/>
      <w:marTop w:val="0"/>
      <w:marBottom w:val="0"/>
      <w:divBdr>
        <w:top w:val="none" w:sz="0" w:space="0" w:color="auto"/>
        <w:left w:val="none" w:sz="0" w:space="0" w:color="auto"/>
        <w:bottom w:val="none" w:sz="0" w:space="0" w:color="auto"/>
        <w:right w:val="none" w:sz="0" w:space="0" w:color="auto"/>
      </w:divBdr>
    </w:div>
    <w:div w:id="1209950776">
      <w:bodyDiv w:val="1"/>
      <w:marLeft w:val="0"/>
      <w:marRight w:val="0"/>
      <w:marTop w:val="0"/>
      <w:marBottom w:val="0"/>
      <w:divBdr>
        <w:top w:val="none" w:sz="0" w:space="0" w:color="auto"/>
        <w:left w:val="none" w:sz="0" w:space="0" w:color="auto"/>
        <w:bottom w:val="none" w:sz="0" w:space="0" w:color="auto"/>
        <w:right w:val="none" w:sz="0" w:space="0" w:color="auto"/>
      </w:divBdr>
    </w:div>
    <w:div w:id="17404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aildir.gov.rs/usluge-upravljaci-infrastrukture-004.php" TargetMode="External"/><Relationship Id="rId26" Type="http://schemas.openxmlformats.org/officeDocument/2006/relationships/hyperlink" Target="http://www.raildir.gov.rs/usluge-centri-strucnog-osposobljavanja.php" TargetMode="External"/><Relationship Id="rId39" Type="http://schemas.openxmlformats.org/officeDocument/2006/relationships/hyperlink" Target="http://www.raildir.gov.rs/doc/evidencije/Evidencija_001.pdf" TargetMode="External"/><Relationship Id="rId21" Type="http://schemas.openxmlformats.org/officeDocument/2006/relationships/hyperlink" Target="http://www.raildir.gov.rs/usluge-lica-odrzavanje-009.php" TargetMode="External"/><Relationship Id="rId34" Type="http://schemas.openxmlformats.org/officeDocument/2006/relationships/hyperlink" Target="http://www.raildir.gov.rs/usluge-vozila-29.php" TargetMode="External"/><Relationship Id="rId42" Type="http://schemas.openxmlformats.org/officeDocument/2006/relationships/hyperlink" Target="http://www.raildir.gov.rs/doc/evidencije/Evidencija_004.pdf" TargetMode="External"/><Relationship Id="rId47" Type="http://schemas.openxmlformats.org/officeDocument/2006/relationships/package" Target="embeddings/_________Microsoft_Visio12.vsdx"/><Relationship Id="rId50" Type="http://schemas.openxmlformats.org/officeDocument/2006/relationships/chart" Target="charts/chart3.xml"/><Relationship Id="rId55"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aildir.gov.rs/usluge-z-prevoznici-003.php" TargetMode="External"/><Relationship Id="rId25" Type="http://schemas.openxmlformats.org/officeDocument/2006/relationships/hyperlink" Target="http://www.raildir.gov.rs/usluge-centri-strucnog-osposobljavanja.php" TargetMode="External"/><Relationship Id="rId33" Type="http://schemas.openxmlformats.org/officeDocument/2006/relationships/hyperlink" Target="http://www.raildir.gov.rs/usluge-vozila-28.php" TargetMode="External"/><Relationship Id="rId38" Type="http://schemas.openxmlformats.org/officeDocument/2006/relationships/hyperlink" Target="http://www.raildir.gov.rs/usluge-ostale-023.php" TargetMode="Externa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ildir.gov.rs/usluge-upravljaci-infrastrukture-002.php" TargetMode="External"/><Relationship Id="rId20" Type="http://schemas.openxmlformats.org/officeDocument/2006/relationships/hyperlink" Target="http://www.raildir.gov.rs/usluge-lica-odrzavanje-012.php" TargetMode="External"/><Relationship Id="rId29" Type="http://schemas.openxmlformats.org/officeDocument/2006/relationships/hyperlink" Target="http://www.raildir.gov.rs/usluge-upravljaci-infrastrukture-021.php" TargetMode="External"/><Relationship Id="rId41" Type="http://schemas.openxmlformats.org/officeDocument/2006/relationships/hyperlink" Target="http://www.raildir.gov.rs/doc/evidencije/Evidencija_003.pdf" TargetMode="External"/><Relationship Id="rId54"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raildir.gov.rs/usluge-lica-odrzavanje-005.php" TargetMode="External"/><Relationship Id="rId32" Type="http://schemas.openxmlformats.org/officeDocument/2006/relationships/hyperlink" Target="http://www.raildir.gov.rs/usluge-vozila-27.php" TargetMode="External"/><Relationship Id="rId37" Type="http://schemas.openxmlformats.org/officeDocument/2006/relationships/hyperlink" Target="http://www.raildir.gov.rs/usluge-ostale-022.php" TargetMode="External"/><Relationship Id="rId40" Type="http://schemas.openxmlformats.org/officeDocument/2006/relationships/hyperlink" Target="http://www.raildir.gov.rs/doc/evidencije/Evidencija_002.pdf" TargetMode="External"/><Relationship Id="rId45" Type="http://schemas.openxmlformats.org/officeDocument/2006/relationships/package" Target="embeddings/_________Microsoft_Visio1.vsdx"/><Relationship Id="rId53" Type="http://schemas.openxmlformats.org/officeDocument/2006/relationships/chart" Target="charts/chart6.xml"/><Relationship Id="rId58"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hyperlink" Target="mailto:kontakt@raildir.gov.rs" TargetMode="External"/><Relationship Id="rId23" Type="http://schemas.openxmlformats.org/officeDocument/2006/relationships/hyperlink" Target="http://www.raildir.gov.rs/usluge-lica-odrzavanje-005.php" TargetMode="External"/><Relationship Id="rId28" Type="http://schemas.openxmlformats.org/officeDocument/2006/relationships/hyperlink" Target="http://www.raildir.gov.rs/usluge-upravljaci-infrastrukture-019.php" TargetMode="External"/><Relationship Id="rId36" Type="http://schemas.openxmlformats.org/officeDocument/2006/relationships/hyperlink" Target="http://www.raildir.gov.rs/usluge-ostale-025.php" TargetMode="External"/><Relationship Id="rId49" Type="http://schemas.openxmlformats.org/officeDocument/2006/relationships/chart" Target="charts/chart2.xml"/><Relationship Id="rId57" Type="http://schemas.openxmlformats.org/officeDocument/2006/relationships/chart" Target="charts/chart10.xml"/><Relationship Id="rId10" Type="http://schemas.openxmlformats.org/officeDocument/2006/relationships/image" Target="media/image2.jxr"/><Relationship Id="rId19" Type="http://schemas.openxmlformats.org/officeDocument/2006/relationships/hyperlink" Target="http://www.raildir.gov.rs/usluge-ostale-013.php" TargetMode="External"/><Relationship Id="rId31" Type="http://schemas.openxmlformats.org/officeDocument/2006/relationships/hyperlink" Target="http://www.raildir.gov.rs/usluge-vozila-26.php" TargetMode="External"/><Relationship Id="rId44" Type="http://schemas.openxmlformats.org/officeDocument/2006/relationships/image" Target="media/image4.emf"/><Relationship Id="rId52" Type="http://schemas.openxmlformats.org/officeDocument/2006/relationships/chart" Target="charts/chart5.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aildir.gov.rs/izvestaji.php" TargetMode="External"/><Relationship Id="rId22" Type="http://schemas.openxmlformats.org/officeDocument/2006/relationships/hyperlink" Target="http://www.raildir.gov.rs/usluge-lica-odrzavanje-011.php" TargetMode="External"/><Relationship Id="rId27" Type="http://schemas.openxmlformats.org/officeDocument/2006/relationships/hyperlink" Target="http://www.raildir.gov.rs/usluge-masinovodje-016.php" TargetMode="External"/><Relationship Id="rId30" Type="http://schemas.openxmlformats.org/officeDocument/2006/relationships/hyperlink" Target="http://www.raildir.gov.rs/usluge-upravljaci-infrastrukture-018.php" TargetMode="External"/><Relationship Id="rId35" Type="http://schemas.openxmlformats.org/officeDocument/2006/relationships/hyperlink" Target="http://www.raildir.gov.rs/usluge-vozila-32.php" TargetMode="External"/><Relationship Id="rId43" Type="http://schemas.openxmlformats.org/officeDocument/2006/relationships/image" Target="media/image3.gif"/><Relationship Id="rId48" Type="http://schemas.openxmlformats.org/officeDocument/2006/relationships/chart" Target="charts/chart1.xml"/><Relationship Id="rId56" Type="http://schemas.openxmlformats.org/officeDocument/2006/relationships/chart" Target="charts/chart9.xml"/><Relationship Id="rId8" Type="http://schemas.openxmlformats.org/officeDocument/2006/relationships/endnotes" Target="endnotes.xml"/><Relationship Id="rId51" Type="http://schemas.openxmlformats.org/officeDocument/2006/relationships/chart" Target="charts/chart4.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gor%20Kazandzic\Desktop\Godi&#353;nji%20izve&#353;taj\Statistika%20ZP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gor%20Kazandzic\Desktop\Godi&#353;nji%20izve&#353;taj\Statistika%20ZP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gor%20Kazandzic\Desktop\New%20folder\Statistika%20ZP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sr-Cyrl-RS" sz="1200"/>
              <a:t>Број возних километара (у милионима)</a:t>
            </a:r>
            <a:endParaRPr lang="en-US" sz="1200"/>
          </a:p>
        </c:rich>
      </c:tx>
      <c:layout>
        <c:manualLayout>
          <c:xMode val="edge"/>
          <c:yMode val="edge"/>
          <c:x val="0.28050708661417323"/>
          <c:y val="7.7396679311263733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425923478797849"/>
          <c:y val="0.21108185266708293"/>
          <c:w val="0.77101357532447923"/>
          <c:h val="0.5513981541141294"/>
        </c:manualLayout>
      </c:layout>
      <c:bar3DChart>
        <c:barDir val="col"/>
        <c:grouping val="clustered"/>
        <c:varyColors val="0"/>
        <c:ser>
          <c:idx val="0"/>
          <c:order val="0"/>
          <c:tx>
            <c:v>Јавна инфраструктура</c:v>
          </c:tx>
          <c:invertIfNegative val="0"/>
          <c:dLbls>
            <c:dLbl>
              <c:idx val="0"/>
              <c:layout>
                <c:manualLayout>
                  <c:x val="7.3126142595978062E-3"/>
                  <c:y val="-1.9550342130987219E-2"/>
                </c:manualLayout>
              </c:layout>
              <c:tx>
                <c:rich>
                  <a:bodyPr/>
                  <a:lstStyle/>
                  <a:p>
                    <a:r>
                      <a:rPr lang="en-US"/>
                      <a:t>5,97*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9A-4112-8343-1729DE567286}"/>
                </c:ext>
              </c:extLst>
            </c:dLbl>
            <c:dLbl>
              <c:idx val="1"/>
              <c:layout>
                <c:manualLayout>
                  <c:x val="2.1937842778793418E-2"/>
                  <c:y val="-2.3460410557184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9A-4112-8343-1729DE567286}"/>
                </c:ext>
              </c:extLst>
            </c:dLbl>
            <c:dLbl>
              <c:idx val="2"/>
              <c:layout>
                <c:manualLayout>
                  <c:x val="1.4625228519195612E-2"/>
                  <c:y val="-3.1280547409579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9A-4112-8343-1729DE567286}"/>
                </c:ext>
              </c:extLst>
            </c:dLbl>
            <c:dLbl>
              <c:idx val="4"/>
              <c:layout>
                <c:manualLayout>
                  <c:x val="6.666666666666504E-3"/>
                  <c:y val="-1.4072123511138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9A-4112-8343-1729DE567286}"/>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'voz km'!$C$3:$C$7</c:f>
              <c:numCache>
                <c:formatCode>0.00</c:formatCode>
                <c:ptCount val="5"/>
                <c:pt idx="0">
                  <c:v>5.9678722999999998</c:v>
                </c:pt>
                <c:pt idx="1">
                  <c:v>16.17568589</c:v>
                </c:pt>
                <c:pt idx="2">
                  <c:v>15.135251999999999</c:v>
                </c:pt>
                <c:pt idx="3">
                  <c:v>15.93927</c:v>
                </c:pt>
                <c:pt idx="4">
                  <c:v>14.72522288</c:v>
                </c:pt>
              </c:numCache>
            </c:numRef>
          </c:val>
          <c:extLst>
            <c:ext xmlns:c16="http://schemas.microsoft.com/office/drawing/2014/chart" uri="{C3380CC4-5D6E-409C-BE32-E72D297353CC}">
              <c16:uniqueId val="{00000004-179A-4112-8343-1729DE567286}"/>
            </c:ext>
          </c:extLst>
        </c:ser>
        <c:ser>
          <c:idx val="1"/>
          <c:order val="1"/>
          <c:tx>
            <c:v>Индустријске железнице</c:v>
          </c:tx>
          <c:invertIfNegative val="0"/>
          <c:dLbls>
            <c:dLbl>
              <c:idx val="0"/>
              <c:layout>
                <c:manualLayout>
                  <c:x val="2.1937842778793418E-2"/>
                  <c:y val="-2.3460410557184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9A-4112-8343-1729DE567286}"/>
                </c:ext>
              </c:extLst>
            </c:dLbl>
            <c:dLbl>
              <c:idx val="1"/>
              <c:layout>
                <c:manualLayout>
                  <c:x val="2.681291895185858E-2"/>
                  <c:y val="-2.7370478983382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9A-4112-8343-1729DE567286}"/>
                </c:ext>
              </c:extLst>
            </c:dLbl>
            <c:dLbl>
              <c:idx val="2"/>
              <c:layout>
                <c:manualLayout>
                  <c:x val="2.4375380865326021E-2"/>
                  <c:y val="-1.9550342130987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9A-4112-8343-1729DE567286}"/>
                </c:ext>
              </c:extLst>
            </c:dLbl>
            <c:dLbl>
              <c:idx val="3"/>
              <c:layout>
                <c:manualLayout>
                  <c:x val="2.2181141721388468E-2"/>
                  <c:y val="-3.1662277900062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9A-4112-8343-1729DE567286}"/>
                </c:ext>
              </c:extLst>
            </c:dLbl>
            <c:dLbl>
              <c:idx val="4"/>
              <c:layout>
                <c:manualLayout>
                  <c:x val="3.4503998233271091E-2"/>
                  <c:y val="-2.110818526670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9A-4112-8343-1729DE5672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'voz km'!$E$3:$E$7</c:f>
              <c:numCache>
                <c:formatCode>0.00</c:formatCode>
                <c:ptCount val="5"/>
                <c:pt idx="0">
                  <c:v>1.1639515200000001</c:v>
                </c:pt>
                <c:pt idx="1">
                  <c:v>1.1449050000000001</c:v>
                </c:pt>
                <c:pt idx="2">
                  <c:v>1.2046060000000001</c:v>
                </c:pt>
                <c:pt idx="3">
                  <c:v>1.2062520000000001</c:v>
                </c:pt>
                <c:pt idx="4">
                  <c:v>1.2741303400000001</c:v>
                </c:pt>
              </c:numCache>
            </c:numRef>
          </c:val>
          <c:extLst>
            <c:ext xmlns:c16="http://schemas.microsoft.com/office/drawing/2014/chart" uri="{C3380CC4-5D6E-409C-BE32-E72D297353CC}">
              <c16:uniqueId val="{0000000A-179A-4112-8343-1729DE567286}"/>
            </c:ext>
          </c:extLst>
        </c:ser>
        <c:dLbls>
          <c:showLegendKey val="0"/>
          <c:showVal val="0"/>
          <c:showCatName val="0"/>
          <c:showSerName val="0"/>
          <c:showPercent val="0"/>
          <c:showBubbleSize val="0"/>
        </c:dLbls>
        <c:gapWidth val="150"/>
        <c:shape val="box"/>
        <c:axId val="-138086160"/>
        <c:axId val="-138087248"/>
        <c:axId val="0"/>
      </c:bar3DChart>
      <c:catAx>
        <c:axId val="-138086160"/>
        <c:scaling>
          <c:orientation val="minMax"/>
        </c:scaling>
        <c:delete val="0"/>
        <c:axPos val="b"/>
        <c:numFmt formatCode="General" sourceLinked="1"/>
        <c:majorTickMark val="out"/>
        <c:minorTickMark val="none"/>
        <c:tickLblPos val="nextTo"/>
        <c:crossAx val="-138087248"/>
        <c:crosses val="autoZero"/>
        <c:auto val="1"/>
        <c:lblAlgn val="ctr"/>
        <c:lblOffset val="100"/>
        <c:noMultiLvlLbl val="0"/>
      </c:catAx>
      <c:valAx>
        <c:axId val="-138087248"/>
        <c:scaling>
          <c:orientation val="minMax"/>
        </c:scaling>
        <c:delete val="0"/>
        <c:axPos val="l"/>
        <c:majorGridlines/>
        <c:numFmt formatCode="0" sourceLinked="0"/>
        <c:majorTickMark val="out"/>
        <c:minorTickMark val="none"/>
        <c:tickLblPos val="nextTo"/>
        <c:crossAx val="-138086160"/>
        <c:crosses val="autoZero"/>
        <c:crossBetween val="between"/>
      </c:valAx>
    </c:plotArea>
    <c:legend>
      <c:legendPos val="r"/>
      <c:layout>
        <c:manualLayout>
          <c:xMode val="edge"/>
          <c:yMode val="edge"/>
          <c:x val="8.1840844583357428E-2"/>
          <c:y val="0.85192912746740002"/>
          <c:w val="0.45087119684628024"/>
          <c:h val="0.14807087253259996"/>
        </c:manualLayout>
      </c:layout>
      <c:overlay val="0"/>
    </c:legend>
    <c:plotVisOnly val="1"/>
    <c:dispBlanksAs val="gap"/>
    <c:showDLblsOverMax val="0"/>
  </c:chart>
  <c:spPr>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100"/>
            </a:pPr>
            <a:r>
              <a:rPr lang="sr-Cyrl-RS" sz="1100"/>
              <a:t>Релативан број показатеља који се односе на прекурсоре несрећа</a:t>
            </a:r>
          </a:p>
          <a:p>
            <a:pPr algn="ctr" rtl="0">
              <a:defRPr sz="1100"/>
            </a:pPr>
            <a:r>
              <a:rPr lang="sr-Cyrl-RS" sz="1100"/>
              <a:t>(на милион возних километара)</a:t>
            </a:r>
            <a:endParaRPr lang="en-US" sz="1100"/>
          </a:p>
          <a:p>
            <a:pPr algn="ctr" rtl="0">
              <a:defRPr sz="1100"/>
            </a:pPr>
            <a:endParaRPr lang="en-US" sz="1100"/>
          </a:p>
        </c:rich>
      </c:tx>
      <c:layout>
        <c:manualLayout>
          <c:xMode val="edge"/>
          <c:yMode val="edge"/>
          <c:x val="0.2319294029703583"/>
          <c:y val="2.223075607795872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clustered"/>
        <c:varyColors val="0"/>
        <c:ser>
          <c:idx val="0"/>
          <c:order val="0"/>
          <c:tx>
            <c:v>Јавна инфраструктура</c:v>
          </c:tx>
          <c:invertIfNegative val="0"/>
          <c:dLbls>
            <c:dLbl>
              <c:idx val="0"/>
              <c:layout>
                <c:manualLayout>
                  <c:x val="-2.0800828626395362E-3"/>
                  <c:y val="-1.0610076620905025E-2"/>
                </c:manualLayout>
              </c:layout>
              <c:tx>
                <c:rich>
                  <a:bodyPr/>
                  <a:lstStyle/>
                  <a:p>
                    <a:fld id="{8556B182-004B-469F-ADD9-F3DDDD8AC72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9117-4B5C-B4A4-D831A5855047}"/>
                </c:ext>
              </c:extLst>
            </c:dLbl>
            <c:dLbl>
              <c:idx val="1"/>
              <c:layout>
                <c:manualLayout>
                  <c:x val="-7.9154523295781945E-3"/>
                  <c:y val="-1.8518621659148644E-2"/>
                </c:manualLayout>
              </c:layout>
              <c:tx>
                <c:rich>
                  <a:bodyPr/>
                  <a:lstStyle/>
                  <a:p>
                    <a:fld id="{56B7099F-D9A2-46B8-B16D-7DEDECBB7037}"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9117-4B5C-B4A4-D831A5855047}"/>
                </c:ext>
              </c:extLst>
            </c:dLbl>
            <c:dLbl>
              <c:idx val="2"/>
              <c:layout>
                <c:manualLayout>
                  <c:x val="-7.8709025233861911E-3"/>
                  <c:y val="-1.0094332214030588E-2"/>
                </c:manualLayout>
              </c:layout>
              <c:tx>
                <c:rich>
                  <a:bodyPr/>
                  <a:lstStyle/>
                  <a:p>
                    <a:fld id="{8F428A86-2986-482D-B866-226679D876E3}"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9117-4B5C-B4A4-D831A5855047}"/>
                </c:ext>
              </c:extLst>
            </c:dLbl>
            <c:dLbl>
              <c:idx val="3"/>
              <c:tx>
                <c:rich>
                  <a:bodyPr/>
                  <a:lstStyle/>
                  <a:p>
                    <a:fld id="{975FEEA5-6ED0-43E7-9DCD-418BFD3A914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3FE1-4174-83CF-ADC7178D51FA}"/>
                </c:ext>
              </c:extLst>
            </c:dLbl>
            <c:dLbl>
              <c:idx val="4"/>
              <c:layout>
                <c:manualLayout>
                  <c:x val="8.3203314505580685E-3"/>
                  <c:y val="-2.122015324181005E-2"/>
                </c:manualLayout>
              </c:layout>
              <c:tx>
                <c:rich>
                  <a:bodyPr/>
                  <a:lstStyle/>
                  <a:p>
                    <a:fld id="{B0C04F10-6C21-4A43-8350-A0E91D083D3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9117-4B5C-B4A4-D831A58550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(prekursori!$C$10,prekursori!$E$10,prekursori!$G$10,prekursori!$I$10,prekursori!$K$10)</c:f>
              <c:numCache>
                <c:formatCode>0.00</c:formatCode>
                <c:ptCount val="5"/>
                <c:pt idx="0">
                  <c:v>4.5242254932298067</c:v>
                </c:pt>
                <c:pt idx="1">
                  <c:v>1.7928142396686957</c:v>
                </c:pt>
                <c:pt idx="2">
                  <c:v>5.3517443911736651</c:v>
                </c:pt>
                <c:pt idx="3">
                  <c:v>3.7015496945594122</c:v>
                </c:pt>
                <c:pt idx="4">
                  <c:v>6.4515152520394308</c:v>
                </c:pt>
              </c:numCache>
            </c:numRef>
          </c:val>
          <c:extLst>
            <c:ext xmlns:c15="http://schemas.microsoft.com/office/drawing/2012/chart" uri="{02D57815-91ED-43cb-92C2-25804820EDAC}">
              <c15:datalabelsRange>
                <c15:f>prekursori!$C$10</c15:f>
                <c15:dlblRangeCache>
                  <c:ptCount val="1"/>
                  <c:pt idx="0">
                    <c:v>4,52</c:v>
                  </c:pt>
                </c15:dlblRangeCache>
              </c15:datalabelsRange>
            </c:ext>
            <c:ext xmlns:c16="http://schemas.microsoft.com/office/drawing/2014/chart" uri="{C3380CC4-5D6E-409C-BE32-E72D297353CC}">
              <c16:uniqueId val="{00000005-9117-4B5C-B4A4-D831A5855047}"/>
            </c:ext>
          </c:extLst>
        </c:ser>
        <c:ser>
          <c:idx val="1"/>
          <c:order val="1"/>
          <c:tx>
            <c:v>Индустријске железнице</c:v>
          </c:tx>
          <c:invertIfNegative val="0"/>
          <c:dLbls>
            <c:dLbl>
              <c:idx val="0"/>
              <c:layout>
                <c:manualLayout>
                  <c:x val="2.3686902651794458E-2"/>
                  <c:y val="-1.009461069373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17-4B5C-B4A4-D831A5855047}"/>
                </c:ext>
              </c:extLst>
            </c:dLbl>
            <c:dLbl>
              <c:idx val="1"/>
              <c:layout>
                <c:manualLayout>
                  <c:x val="8.9106163826015976E-3"/>
                  <c:y val="-1.3631024420998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17-4B5C-B4A4-D831A5855047}"/>
                </c:ext>
              </c:extLst>
            </c:dLbl>
            <c:dLbl>
              <c:idx val="2"/>
              <c:layout>
                <c:manualLayout>
                  <c:x val="1.6475730346574485E-2"/>
                  <c:y val="-1.8261027935412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17-4B5C-B4A4-D831A5855047}"/>
                </c:ext>
              </c:extLst>
            </c:dLbl>
            <c:dLbl>
              <c:idx val="3"/>
              <c:layout>
                <c:manualLayout>
                  <c:x val="8.3203314505580685E-3"/>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17-4B5C-B4A4-D831A5855047}"/>
                </c:ext>
              </c:extLst>
            </c:dLbl>
            <c:dLbl>
              <c:idx val="4"/>
              <c:layout>
                <c:manualLayout>
                  <c:x val="1.8720745763755653E-2"/>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17-4B5C-B4A4-D831A58550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(prekursori!$C$24,prekursori!$E$24,prekursori!$G$24,prekursori!$I$24,prekursori!$K$24)</c:f>
              <c:numCache>
                <c:formatCode>0.00</c:formatCode>
                <c:ptCount val="5"/>
                <c:pt idx="0">
                  <c:v>3.4365692481762471</c:v>
                </c:pt>
                <c:pt idx="1">
                  <c:v>10.48121896576572</c:v>
                </c:pt>
                <c:pt idx="2">
                  <c:v>67.241903161697678</c:v>
                </c:pt>
                <c:pt idx="3">
                  <c:v>24.041410915795375</c:v>
                </c:pt>
                <c:pt idx="4">
                  <c:v>22.760622747591114</c:v>
                </c:pt>
              </c:numCache>
            </c:numRef>
          </c:val>
          <c:extLst>
            <c:ext xmlns:c16="http://schemas.microsoft.com/office/drawing/2014/chart" uri="{C3380CC4-5D6E-409C-BE32-E72D297353CC}">
              <c16:uniqueId val="{0000000B-9117-4B5C-B4A4-D831A5855047}"/>
            </c:ext>
          </c:extLst>
        </c:ser>
        <c:dLbls>
          <c:showLegendKey val="0"/>
          <c:showVal val="0"/>
          <c:showCatName val="0"/>
          <c:showSerName val="0"/>
          <c:showPercent val="0"/>
          <c:showBubbleSize val="0"/>
        </c:dLbls>
        <c:gapWidth val="150"/>
        <c:shape val="box"/>
        <c:axId val="-138026320"/>
        <c:axId val="-138043184"/>
        <c:axId val="0"/>
      </c:bar3DChart>
      <c:catAx>
        <c:axId val="-138026320"/>
        <c:scaling>
          <c:orientation val="minMax"/>
        </c:scaling>
        <c:delete val="0"/>
        <c:axPos val="b"/>
        <c:numFmt formatCode="General" sourceLinked="0"/>
        <c:majorTickMark val="out"/>
        <c:minorTickMark val="none"/>
        <c:tickLblPos val="nextTo"/>
        <c:crossAx val="-138043184"/>
        <c:crosses val="autoZero"/>
        <c:auto val="1"/>
        <c:lblAlgn val="ctr"/>
        <c:lblOffset val="100"/>
        <c:noMultiLvlLbl val="0"/>
      </c:catAx>
      <c:valAx>
        <c:axId val="-138043184"/>
        <c:scaling>
          <c:orientation val="minMax"/>
        </c:scaling>
        <c:delete val="0"/>
        <c:axPos val="l"/>
        <c:majorGridlines/>
        <c:numFmt formatCode="0" sourceLinked="0"/>
        <c:majorTickMark val="out"/>
        <c:minorTickMark val="none"/>
        <c:tickLblPos val="nextTo"/>
        <c:crossAx val="-138026320"/>
        <c:crossesAt val="1"/>
        <c:crossBetween val="between"/>
      </c:valAx>
    </c:plotArea>
    <c:legend>
      <c:legendPos val="r"/>
      <c:layout>
        <c:manualLayout>
          <c:xMode val="edge"/>
          <c:yMode val="edge"/>
          <c:x val="0.14502878212294895"/>
          <c:y val="0.8548856200322702"/>
          <c:w val="0.30169734761591382"/>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100"/>
            </a:pPr>
            <a:r>
              <a:rPr lang="sr-Cyrl-RS" sz="1100"/>
              <a:t>Економске последице несрећа</a:t>
            </a:r>
          </a:p>
          <a:p>
            <a:pPr algn="ctr" rtl="0">
              <a:defRPr sz="1100"/>
            </a:pPr>
            <a:r>
              <a:rPr lang="sr-Cyrl-RS" sz="1100"/>
              <a:t>(у стотинама милиона РСД)</a:t>
            </a:r>
            <a:endParaRPr lang="en-US" sz="1100"/>
          </a:p>
          <a:p>
            <a:pPr algn="ctr" rtl="0">
              <a:defRPr sz="1100"/>
            </a:pPr>
            <a:endParaRPr lang="en-US" sz="1100"/>
          </a:p>
        </c:rich>
      </c:tx>
      <c:layout>
        <c:manualLayout>
          <c:xMode val="edge"/>
          <c:yMode val="edge"/>
          <c:x val="0.3704349215963389"/>
          <c:y val="1.2219355432862913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stacked"/>
        <c:varyColors val="0"/>
        <c:ser>
          <c:idx val="0"/>
          <c:order val="0"/>
          <c:tx>
            <c:v>Јавна инфраструктура</c:v>
          </c:tx>
          <c:invertIfNegative val="0"/>
          <c:dLbls>
            <c:dLbl>
              <c:idx val="0"/>
              <c:layout>
                <c:manualLayout>
                  <c:x val="-2.0800828626395362E-3"/>
                  <c:y val="-1.0610076620905025E-2"/>
                </c:manualLayout>
              </c:layout>
              <c:tx>
                <c:rich>
                  <a:bodyPr/>
                  <a:lstStyle/>
                  <a:p>
                    <a:fld id="{EE29FE5A-BD76-446B-A4D3-6D12944289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B5F-4E9F-99D1-091EBE0C9C72}"/>
                </c:ext>
              </c:extLst>
            </c:dLbl>
            <c:dLbl>
              <c:idx val="1"/>
              <c:layout>
                <c:manualLayout>
                  <c:x val="-1.6752037416596047E-3"/>
                  <c:y val="-1.8518759535223521E-2"/>
                </c:manualLayout>
              </c:layout>
              <c:tx>
                <c:rich>
                  <a:bodyPr/>
                  <a:lstStyle/>
                  <a:p>
                    <a:fld id="{C8AFF697-F36D-41DE-A8CB-FC22660B3E2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B5F-4E9F-99D1-091EBE0C9C72}"/>
                </c:ext>
              </c:extLst>
            </c:dLbl>
            <c:dLbl>
              <c:idx val="2"/>
              <c:layout>
                <c:manualLayout>
                  <c:x val="-1.6306539354676403E-3"/>
                  <c:y val="-1.3767452622141241E-2"/>
                </c:manualLayout>
              </c:layout>
              <c:tx>
                <c:rich>
                  <a:bodyPr/>
                  <a:lstStyle/>
                  <a:p>
                    <a:fld id="{A557A031-2B61-412B-94CC-2EE2CEDA661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6B5F-4E9F-99D1-091EBE0C9C72}"/>
                </c:ext>
              </c:extLst>
            </c:dLbl>
            <c:dLbl>
              <c:idx val="3"/>
              <c:tx>
                <c:rich>
                  <a:bodyPr/>
                  <a:lstStyle/>
                  <a:p>
                    <a:fld id="{7A6D2FA9-F57A-4D35-BD00-1124AAB74AF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AAF5-4F78-8624-C1EF134D8CFA}"/>
                </c:ext>
              </c:extLst>
            </c:dLbl>
            <c:dLbl>
              <c:idx val="4"/>
              <c:layout>
                <c:manualLayout>
                  <c:x val="2.0800828626395171E-3"/>
                  <c:y val="-2.4893169345567408E-2"/>
                </c:manualLayout>
              </c:layout>
              <c:tx>
                <c:rich>
                  <a:bodyPr/>
                  <a:lstStyle/>
                  <a:p>
                    <a:fld id="{1497B79E-8FFF-4348-B975-DECA6DB02A1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6B5F-4E9F-99D1-091EBE0C9C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(ekonomske!$C$7,ekonomske!$E$7,ekonomske!$G$7,ekonomske!$I$7,ekonomske!$K$7)</c:f>
              <c:numCache>
                <c:formatCode>#,##0.00</c:formatCode>
                <c:ptCount val="5"/>
                <c:pt idx="0">
                  <c:v>8.3630363487999997</c:v>
                </c:pt>
                <c:pt idx="1">
                  <c:v>12.7474981634</c:v>
                </c:pt>
                <c:pt idx="2">
                  <c:v>12.265665545099999</c:v>
                </c:pt>
                <c:pt idx="3">
                  <c:v>22.864475930399998</c:v>
                </c:pt>
                <c:pt idx="4">
                  <c:v>14.97074862</c:v>
                </c:pt>
              </c:numCache>
            </c:numRef>
          </c:val>
          <c:extLst>
            <c:ext xmlns:c15="http://schemas.microsoft.com/office/drawing/2012/chart" uri="{02D57815-91ED-43cb-92C2-25804820EDAC}">
              <c15:datalabelsRange>
                <c15:f>ekonomske!$C$7</c15:f>
                <c15:dlblRangeCache>
                  <c:ptCount val="1"/>
                  <c:pt idx="0">
                    <c:v>8,36</c:v>
                  </c:pt>
                </c15:dlblRangeCache>
              </c15:datalabelsRange>
            </c:ext>
            <c:ext xmlns:c16="http://schemas.microsoft.com/office/drawing/2014/chart" uri="{C3380CC4-5D6E-409C-BE32-E72D297353CC}">
              <c16:uniqueId val="{00000005-6B5F-4E9F-99D1-091EBE0C9C72}"/>
            </c:ext>
          </c:extLst>
        </c:ser>
        <c:ser>
          <c:idx val="1"/>
          <c:order val="1"/>
          <c:tx>
            <c:v>Индустријске железнице</c:v>
          </c:tx>
          <c:invertIfNegative val="0"/>
          <c:dLbls>
            <c:dLbl>
              <c:idx val="0"/>
              <c:layout>
                <c:manualLayout>
                  <c:x val="7.04623975067832E-3"/>
                  <c:y val="-8.5393086194804166E-2"/>
                </c:manualLayout>
              </c:layout>
              <c:spPr>
                <a:no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6162237291266959E-2"/>
                      <c:h val="6.5381083562901746E-2"/>
                    </c:manualLayout>
                  </c15:layout>
                </c:ext>
                <c:ext xmlns:c16="http://schemas.microsoft.com/office/drawing/2014/chart" uri="{C3380CC4-5D6E-409C-BE32-E72D297353CC}">
                  <c16:uniqueId val="{00000006-6B5F-4E9F-99D1-091EBE0C9C72}"/>
                </c:ext>
              </c:extLst>
            </c:dLbl>
            <c:dLbl>
              <c:idx val="1"/>
              <c:layout>
                <c:manualLayout>
                  <c:x val="1.9311030695799182E-2"/>
                  <c:y val="-8.3986609111877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5F-4E9F-99D1-091EBE0C9C72}"/>
                </c:ext>
              </c:extLst>
            </c:dLbl>
            <c:dLbl>
              <c:idx val="2"/>
              <c:layout>
                <c:manualLayout>
                  <c:x val="1.6475730346574562E-2"/>
                  <c:y val="-6.2338199460604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5F-4E9F-99D1-091EBE0C9C72}"/>
                </c:ext>
              </c:extLst>
            </c:dLbl>
            <c:dLbl>
              <c:idx val="3"/>
              <c:layout>
                <c:manualLayout>
                  <c:x val="1.4560580038476696E-2"/>
                  <c:y val="-5.8496778811739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B5F-4E9F-99D1-091EBE0C9C72}"/>
                </c:ext>
              </c:extLst>
            </c:dLbl>
            <c:dLbl>
              <c:idx val="4"/>
              <c:layout>
                <c:manualLayout>
                  <c:x val="1.8720745763755653E-2"/>
                  <c:y val="-8.0535346304852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B5F-4E9F-99D1-091EBE0C9C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(ekonomske!$C$18,ekonomske!$E$18,ekonomske!$G$18,ekonomske!$I$18,ekonomske!$K$18)</c:f>
              <c:numCache>
                <c:formatCode>#,##0.00</c:formatCode>
                <c:ptCount val="5"/>
                <c:pt idx="0">
                  <c:v>0.35320738539999996</c:v>
                </c:pt>
                <c:pt idx="1">
                  <c:v>0.54362999999999995</c:v>
                </c:pt>
                <c:pt idx="2">
                  <c:v>0.46556612199999997</c:v>
                </c:pt>
                <c:pt idx="3">
                  <c:v>0.19420000000000001</c:v>
                </c:pt>
                <c:pt idx="4">
                  <c:v>0.59522999999999993</c:v>
                </c:pt>
              </c:numCache>
            </c:numRef>
          </c:val>
          <c:extLst>
            <c:ext xmlns:c16="http://schemas.microsoft.com/office/drawing/2014/chart" uri="{C3380CC4-5D6E-409C-BE32-E72D297353CC}">
              <c16:uniqueId val="{0000000B-6B5F-4E9F-99D1-091EBE0C9C72}"/>
            </c:ext>
          </c:extLst>
        </c:ser>
        <c:dLbls>
          <c:showLegendKey val="0"/>
          <c:showVal val="0"/>
          <c:showCatName val="0"/>
          <c:showSerName val="0"/>
          <c:showPercent val="0"/>
          <c:showBubbleSize val="0"/>
        </c:dLbls>
        <c:gapWidth val="150"/>
        <c:shape val="box"/>
        <c:axId val="-138034480"/>
        <c:axId val="-138042640"/>
        <c:axId val="0"/>
      </c:bar3DChart>
      <c:catAx>
        <c:axId val="-138034480"/>
        <c:scaling>
          <c:orientation val="minMax"/>
        </c:scaling>
        <c:delete val="0"/>
        <c:axPos val="b"/>
        <c:numFmt formatCode="General" sourceLinked="0"/>
        <c:majorTickMark val="out"/>
        <c:minorTickMark val="none"/>
        <c:tickLblPos val="nextTo"/>
        <c:crossAx val="-138042640"/>
        <c:crosses val="autoZero"/>
        <c:auto val="1"/>
        <c:lblAlgn val="ctr"/>
        <c:lblOffset val="100"/>
        <c:noMultiLvlLbl val="0"/>
      </c:catAx>
      <c:valAx>
        <c:axId val="-138042640"/>
        <c:scaling>
          <c:orientation val="minMax"/>
        </c:scaling>
        <c:delete val="0"/>
        <c:axPos val="l"/>
        <c:majorGridlines/>
        <c:numFmt formatCode="0" sourceLinked="0"/>
        <c:majorTickMark val="out"/>
        <c:minorTickMark val="none"/>
        <c:tickLblPos val="nextTo"/>
        <c:crossAx val="-138034480"/>
        <c:crossesAt val="1"/>
        <c:crossBetween val="between"/>
      </c:valAx>
    </c:plotArea>
    <c:legend>
      <c:legendPos val="r"/>
      <c:layout>
        <c:manualLayout>
          <c:xMode val="edge"/>
          <c:yMode val="edge"/>
          <c:x val="0.14502878212294895"/>
          <c:y val="0.8548856200322702"/>
          <c:w val="0.30169734761591388"/>
          <c:h val="0.14073158210595577"/>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r-Cyrl-RS" sz="1200"/>
              <a:t>Укупан број озбиљних несрећа</a:t>
            </a:r>
            <a:endParaRPr lang="en-US" sz="1200"/>
          </a:p>
        </c:rich>
      </c:tx>
      <c:layout>
        <c:manualLayout>
          <c:xMode val="edge"/>
          <c:yMode val="edge"/>
          <c:x val="0.34833067617761354"/>
          <c:y val="2.9304140491895406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stacked"/>
        <c:varyColors val="0"/>
        <c:ser>
          <c:idx val="0"/>
          <c:order val="0"/>
          <c:tx>
            <c:v>Јавна инфраструктура</c:v>
          </c:tx>
          <c:invertIfNegative val="0"/>
          <c:dLbls>
            <c:dLbl>
              <c:idx val="0"/>
              <c:layout>
                <c:manualLayout>
                  <c:x val="-2.0800828626395362E-3"/>
                  <c:y val="-1.0610076620905025E-2"/>
                </c:manualLayout>
              </c:layout>
              <c:tx>
                <c:rich>
                  <a:bodyPr/>
                  <a:lstStyle/>
                  <a:p>
                    <a:r>
                      <a:rPr lang="en-US"/>
                      <a:t>141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56-43E5-9BB8-9BAD2FB3BEEE}"/>
                </c:ext>
              </c:extLst>
            </c:dLbl>
            <c:dLbl>
              <c:idx val="1"/>
              <c:layout>
                <c:manualLayout>
                  <c:x val="-7.9154523295781945E-3"/>
                  <c:y val="-1.8518621659148644E-2"/>
                </c:manualLayout>
              </c:layout>
              <c:tx>
                <c:rich>
                  <a:bodyPr/>
                  <a:lstStyle/>
                  <a:p>
                    <a:fld id="{2EB7E3E0-9761-4FB9-9221-3B6DBBE2F9B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F056-43E5-9BB8-9BAD2FB3BEEE}"/>
                </c:ext>
              </c:extLst>
            </c:dLbl>
            <c:dLbl>
              <c:idx val="2"/>
              <c:layout>
                <c:manualLayout>
                  <c:x val="-7.8709025233861911E-3"/>
                  <c:y val="-1.0094332214030588E-2"/>
                </c:manualLayout>
              </c:layout>
              <c:tx>
                <c:rich>
                  <a:bodyPr/>
                  <a:lstStyle/>
                  <a:p>
                    <a:fld id="{A3E0CC22-0DD5-49B2-8A3A-5B6F838E5B19}"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F056-43E5-9BB8-9BAD2FB3BEEE}"/>
                </c:ext>
              </c:extLst>
            </c:dLbl>
            <c:dLbl>
              <c:idx val="3"/>
              <c:tx>
                <c:rich>
                  <a:bodyPr/>
                  <a:lstStyle/>
                  <a:p>
                    <a:fld id="{4050A5DE-8C83-4A6F-8FF4-2FE3D1967D1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D6B-4E78-AC90-0331CE2D8801}"/>
                </c:ext>
              </c:extLst>
            </c:dLbl>
            <c:dLbl>
              <c:idx val="4"/>
              <c:layout>
                <c:manualLayout>
                  <c:x val="1.6728575890123196E-3"/>
                  <c:y val="-2.1219989641763005E-2"/>
                </c:manualLayout>
              </c:layout>
              <c:tx>
                <c:rich>
                  <a:bodyPr/>
                  <a:lstStyle/>
                  <a:p>
                    <a:fld id="{C618DF73-7D14-4D64-A018-DA8A06CD0FB2}"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F056-43E5-9BB8-9BAD2FB3BE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('ozbiljne nesreće'!$B$10,'ozbiljne nesreće'!$D$10,'ozbiljne nesreće'!$F$10,'ozbiljne nesreće'!$H$10,'ozbiljne nesreće'!$J$10)</c:f>
              <c:numCache>
                <c:formatCode>General</c:formatCode>
                <c:ptCount val="5"/>
                <c:pt idx="0">
                  <c:v>141</c:v>
                </c:pt>
                <c:pt idx="1">
                  <c:v>208</c:v>
                </c:pt>
                <c:pt idx="2">
                  <c:v>253</c:v>
                </c:pt>
                <c:pt idx="3">
                  <c:v>140</c:v>
                </c:pt>
                <c:pt idx="4">
                  <c:v>221</c:v>
                </c:pt>
              </c:numCache>
            </c:numRef>
          </c:val>
          <c:extLst>
            <c:ext xmlns:c15="http://schemas.microsoft.com/office/drawing/2012/chart" uri="{02D57815-91ED-43cb-92C2-25804820EDAC}">
              <c15:datalabelsRange>
                <c15:f>'ozbiljne nesreće'!$C$10</c15:f>
                <c15:dlblRangeCache>
                  <c:ptCount val="1"/>
                  <c:pt idx="0">
                    <c:v>23,63</c:v>
                  </c:pt>
                </c15:dlblRangeCache>
              </c15:datalabelsRange>
            </c:ext>
            <c:ext xmlns:c16="http://schemas.microsoft.com/office/drawing/2014/chart" uri="{C3380CC4-5D6E-409C-BE32-E72D297353CC}">
              <c16:uniqueId val="{00000005-F056-43E5-9BB8-9BAD2FB3BEEE}"/>
            </c:ext>
          </c:extLst>
        </c:ser>
        <c:ser>
          <c:idx val="1"/>
          <c:order val="1"/>
          <c:tx>
            <c:v>Индустријске железнице</c:v>
          </c:tx>
          <c:invertIfNegative val="0"/>
          <c:dLbls>
            <c:dLbl>
              <c:idx val="0"/>
              <c:layout>
                <c:manualLayout>
                  <c:x val="7.0462397506782818E-3"/>
                  <c:y val="-1.009461069373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56-43E5-9BB8-9BAD2FB3BEEE}"/>
                </c:ext>
              </c:extLst>
            </c:dLbl>
            <c:dLbl>
              <c:idx val="1"/>
              <c:layout>
                <c:manualLayout>
                  <c:x val="5.9028493204352911E-4"/>
                  <c:y val="-3.02094780009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56-43E5-9BB8-9BAD2FB3BEEE}"/>
                </c:ext>
              </c:extLst>
            </c:dLbl>
            <c:dLbl>
              <c:idx val="2"/>
              <c:layout>
                <c:manualLayout>
                  <c:x val="3.9952331707374597E-3"/>
                  <c:y val="-7.6509513145077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56-43E5-9BB8-9BAD2FB3BEEE}"/>
                </c:ext>
              </c:extLst>
            </c:dLbl>
            <c:dLbl>
              <c:idx val="3"/>
              <c:layout>
                <c:manualLayout>
                  <c:x val="2.0800828626394408E-3"/>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56-43E5-9BB8-9BAD2FB3BEEE}"/>
                </c:ext>
              </c:extLst>
            </c:dLbl>
            <c:dLbl>
              <c:idx val="4"/>
              <c:layout>
                <c:manualLayout>
                  <c:x val="6.240248587918551E-3"/>
                  <c:y val="-3.53669220696834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56-43E5-9BB8-9BAD2FB3BE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('ozbiljne nesreće'!$B$24,'ozbiljne nesreće'!$D$24,'ozbiljne nesreće'!$F$24,'ozbiljne nesreće'!$H$24,'ozbiljne nesreće'!$J$24)</c:f>
              <c:numCache>
                <c:formatCode>General</c:formatCode>
                <c:ptCount val="5"/>
                <c:pt idx="0">
                  <c:v>27</c:v>
                </c:pt>
                <c:pt idx="1">
                  <c:v>20</c:v>
                </c:pt>
                <c:pt idx="2">
                  <c:v>29</c:v>
                </c:pt>
                <c:pt idx="3">
                  <c:v>22</c:v>
                </c:pt>
                <c:pt idx="4">
                  <c:v>15</c:v>
                </c:pt>
              </c:numCache>
            </c:numRef>
          </c:val>
          <c:extLst>
            <c:ext xmlns:c16="http://schemas.microsoft.com/office/drawing/2014/chart" uri="{C3380CC4-5D6E-409C-BE32-E72D297353CC}">
              <c16:uniqueId val="{0000000B-F056-43E5-9BB8-9BAD2FB3BEEE}"/>
            </c:ext>
          </c:extLst>
        </c:ser>
        <c:dLbls>
          <c:showLegendKey val="0"/>
          <c:showVal val="0"/>
          <c:showCatName val="0"/>
          <c:showSerName val="0"/>
          <c:showPercent val="0"/>
          <c:showBubbleSize val="0"/>
        </c:dLbls>
        <c:gapWidth val="150"/>
        <c:shape val="box"/>
        <c:axId val="-138082352"/>
        <c:axId val="-138086704"/>
        <c:axId val="0"/>
      </c:bar3DChart>
      <c:catAx>
        <c:axId val="-138082352"/>
        <c:scaling>
          <c:orientation val="minMax"/>
        </c:scaling>
        <c:delete val="0"/>
        <c:axPos val="b"/>
        <c:numFmt formatCode="General" sourceLinked="0"/>
        <c:majorTickMark val="out"/>
        <c:minorTickMark val="none"/>
        <c:tickLblPos val="nextTo"/>
        <c:crossAx val="-138086704"/>
        <c:crosses val="autoZero"/>
        <c:auto val="1"/>
        <c:lblAlgn val="ctr"/>
        <c:lblOffset val="100"/>
        <c:noMultiLvlLbl val="0"/>
      </c:catAx>
      <c:valAx>
        <c:axId val="-138086704"/>
        <c:scaling>
          <c:orientation val="minMax"/>
        </c:scaling>
        <c:delete val="0"/>
        <c:axPos val="l"/>
        <c:majorGridlines/>
        <c:numFmt formatCode="0" sourceLinked="0"/>
        <c:majorTickMark val="out"/>
        <c:minorTickMark val="none"/>
        <c:tickLblPos val="nextTo"/>
        <c:crossAx val="-138082352"/>
        <c:crossesAt val="1"/>
        <c:crossBetween val="between"/>
      </c:valAx>
    </c:plotArea>
    <c:legend>
      <c:legendPos val="r"/>
      <c:layout>
        <c:manualLayout>
          <c:xMode val="edge"/>
          <c:yMode val="edge"/>
          <c:x val="0.14502878212294895"/>
          <c:y val="0.8548856200322702"/>
          <c:w val="0.41470415300679925"/>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sr-Cyrl-RS" sz="1200"/>
              <a:t>Релативан број озбиљних несрећа</a:t>
            </a:r>
          </a:p>
          <a:p>
            <a:pPr algn="ctr" rtl="0">
              <a:defRPr sz="1200"/>
            </a:pPr>
            <a:r>
              <a:rPr lang="sr-Cyrl-RS" sz="1200"/>
              <a:t>(на милион возних километара)</a:t>
            </a:r>
            <a:endParaRPr lang="en-US" sz="1200"/>
          </a:p>
          <a:p>
            <a:pPr algn="ctr" rtl="0">
              <a:defRPr sz="1200"/>
            </a:pPr>
            <a:endParaRPr lang="en-US" sz="1200"/>
          </a:p>
        </c:rich>
      </c:tx>
      <c:layout>
        <c:manualLayout>
          <c:xMode val="edge"/>
          <c:yMode val="edge"/>
          <c:x val="0.3130133245863656"/>
          <c:y val="8.8079761841850322E-3"/>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clustered"/>
        <c:varyColors val="0"/>
        <c:ser>
          <c:idx val="0"/>
          <c:order val="0"/>
          <c:tx>
            <c:v>Јавна инфраструктура</c:v>
          </c:tx>
          <c:invertIfNegative val="0"/>
          <c:dLbls>
            <c:dLbl>
              <c:idx val="0"/>
              <c:layout>
                <c:manualLayout>
                  <c:x val="-2.0800828626395362E-3"/>
                  <c:y val="-1.0610076620905025E-2"/>
                </c:manualLayout>
              </c:layout>
              <c:tx>
                <c:rich>
                  <a:bodyPr/>
                  <a:lstStyle/>
                  <a:p>
                    <a:fld id="{86F18CD1-E790-4264-B8AA-408A040E135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6D9-46BF-A905-47588C98364D}"/>
                </c:ext>
              </c:extLst>
            </c:dLbl>
            <c:dLbl>
              <c:idx val="1"/>
              <c:layout>
                <c:manualLayout>
                  <c:x val="-7.9154523295781945E-3"/>
                  <c:y val="-1.8518621659148644E-2"/>
                </c:manualLayout>
              </c:layout>
              <c:tx>
                <c:rich>
                  <a:bodyPr/>
                  <a:lstStyle/>
                  <a:p>
                    <a:fld id="{0501E674-5F17-42A8-840C-C9265D906610}"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6D9-46BF-A905-47588C98364D}"/>
                </c:ext>
              </c:extLst>
            </c:dLbl>
            <c:dLbl>
              <c:idx val="2"/>
              <c:layout>
                <c:manualLayout>
                  <c:x val="-7.8709025233861911E-3"/>
                  <c:y val="-1.0094332214030588E-2"/>
                </c:manualLayout>
              </c:layout>
              <c:tx>
                <c:rich>
                  <a:bodyPr/>
                  <a:lstStyle/>
                  <a:p>
                    <a:fld id="{63FB1986-3A21-4150-97E3-FDF1DB168C7E}"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86D9-46BF-A905-47588C98364D}"/>
                </c:ext>
              </c:extLst>
            </c:dLbl>
            <c:dLbl>
              <c:idx val="3"/>
              <c:tx>
                <c:rich>
                  <a:bodyPr/>
                  <a:lstStyle/>
                  <a:p>
                    <a:fld id="{76473B59-88D7-40B1-8781-0034B200C2D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E6F-48DF-BD00-74B32E5561B6}"/>
                </c:ext>
              </c:extLst>
            </c:dLbl>
            <c:dLbl>
              <c:idx val="4"/>
              <c:layout>
                <c:manualLayout>
                  <c:x val="8.3203314505580685E-3"/>
                  <c:y val="-2.122015324181005E-2"/>
                </c:manualLayout>
              </c:layout>
              <c:tx>
                <c:rich>
                  <a:bodyPr/>
                  <a:lstStyle/>
                  <a:p>
                    <a:fld id="{F82B7965-849E-42A5-934D-E50A383B975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86D9-46BF-A905-47588C98364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('ozbiljne nesreće'!$C$10,'ozbiljne nesreće'!$E$10,'ozbiljne nesreće'!$G$10,'ozbiljne nesreće'!$I$10,'ozbiljne nesreće'!$K$10)</c:f>
              <c:numCache>
                <c:formatCode>0.00</c:formatCode>
                <c:ptCount val="5"/>
                <c:pt idx="0">
                  <c:v>23.626510909088989</c:v>
                </c:pt>
                <c:pt idx="1">
                  <c:v>12.858805581072023</c:v>
                </c:pt>
                <c:pt idx="2">
                  <c:v>16.715942357616509</c:v>
                </c:pt>
                <c:pt idx="3">
                  <c:v>8.7833382582765722</c:v>
                </c:pt>
                <c:pt idx="4">
                  <c:v>15.008261796849624</c:v>
                </c:pt>
              </c:numCache>
            </c:numRef>
          </c:val>
          <c:extLst>
            <c:ext xmlns:c15="http://schemas.microsoft.com/office/drawing/2012/chart" uri="{02D57815-91ED-43cb-92C2-25804820EDAC}">
              <c15:datalabelsRange>
                <c15:f>'ozbiljne nesreće'!$C$10</c15:f>
                <c15:dlblRangeCache>
                  <c:ptCount val="1"/>
                  <c:pt idx="0">
                    <c:v>23,63</c:v>
                  </c:pt>
                </c15:dlblRangeCache>
              </c15:datalabelsRange>
            </c:ext>
            <c:ext xmlns:c16="http://schemas.microsoft.com/office/drawing/2014/chart" uri="{C3380CC4-5D6E-409C-BE32-E72D297353CC}">
              <c16:uniqueId val="{00000005-86D9-46BF-A905-47588C98364D}"/>
            </c:ext>
          </c:extLst>
        </c:ser>
        <c:ser>
          <c:idx val="1"/>
          <c:order val="1"/>
          <c:tx>
            <c:v>Индустријске железнице</c:v>
          </c:tx>
          <c:invertIfNegative val="0"/>
          <c:dLbls>
            <c:dLbl>
              <c:idx val="0"/>
              <c:layout>
                <c:manualLayout>
                  <c:x val="2.3686902651794458E-2"/>
                  <c:y val="-1.009461069373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D9-46BF-A905-47588C98364D}"/>
                </c:ext>
              </c:extLst>
            </c:dLbl>
            <c:dLbl>
              <c:idx val="1"/>
              <c:layout>
                <c:manualLayout>
                  <c:x val="8.9106163826015976E-3"/>
                  <c:y val="-1.3631024420998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D9-46BF-A905-47588C98364D}"/>
                </c:ext>
              </c:extLst>
            </c:dLbl>
            <c:dLbl>
              <c:idx val="2"/>
              <c:layout>
                <c:manualLayout>
                  <c:x val="1.6475730346574485E-2"/>
                  <c:y val="-1.8261027935412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D9-46BF-A905-47588C98364D}"/>
                </c:ext>
              </c:extLst>
            </c:dLbl>
            <c:dLbl>
              <c:idx val="3"/>
              <c:layout>
                <c:manualLayout>
                  <c:x val="8.3203314505580685E-3"/>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D9-46BF-A905-47588C98364D}"/>
                </c:ext>
              </c:extLst>
            </c:dLbl>
            <c:dLbl>
              <c:idx val="4"/>
              <c:layout>
                <c:manualLayout>
                  <c:x val="1.8720745763755653E-2"/>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D9-46BF-A905-47588C98364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('ozbiljne nesreće'!$C$24,'ozbiljne nesreće'!$E$24,'ozbiljne nesreće'!$G$24,'ozbiljne nesreće'!$I$24,'ozbiljne nesreće'!$K$24)</c:f>
              <c:numCache>
                <c:formatCode>0.00</c:formatCode>
                <c:ptCount val="5"/>
                <c:pt idx="0">
                  <c:v>23.196842425189669</c:v>
                </c:pt>
                <c:pt idx="1">
                  <c:v>17.468698276276196</c:v>
                </c:pt>
                <c:pt idx="2">
                  <c:v>24.074261625792996</c:v>
                </c:pt>
                <c:pt idx="3">
                  <c:v>18.238311729224076</c:v>
                </c:pt>
                <c:pt idx="4">
                  <c:v>11.772735903926437</c:v>
                </c:pt>
              </c:numCache>
            </c:numRef>
          </c:val>
          <c:extLst>
            <c:ext xmlns:c16="http://schemas.microsoft.com/office/drawing/2014/chart" uri="{C3380CC4-5D6E-409C-BE32-E72D297353CC}">
              <c16:uniqueId val="{0000000B-86D9-46BF-A905-47588C98364D}"/>
            </c:ext>
          </c:extLst>
        </c:ser>
        <c:dLbls>
          <c:showLegendKey val="0"/>
          <c:showVal val="0"/>
          <c:showCatName val="0"/>
          <c:showSerName val="0"/>
          <c:showPercent val="0"/>
          <c:showBubbleSize val="0"/>
        </c:dLbls>
        <c:gapWidth val="150"/>
        <c:shape val="box"/>
        <c:axId val="-138081808"/>
        <c:axId val="-138081264"/>
        <c:axId val="0"/>
      </c:bar3DChart>
      <c:catAx>
        <c:axId val="-138081808"/>
        <c:scaling>
          <c:orientation val="minMax"/>
        </c:scaling>
        <c:delete val="0"/>
        <c:axPos val="b"/>
        <c:numFmt formatCode="General" sourceLinked="0"/>
        <c:majorTickMark val="out"/>
        <c:minorTickMark val="none"/>
        <c:tickLblPos val="nextTo"/>
        <c:crossAx val="-138081264"/>
        <c:crosses val="autoZero"/>
        <c:auto val="1"/>
        <c:lblAlgn val="ctr"/>
        <c:lblOffset val="100"/>
        <c:noMultiLvlLbl val="0"/>
      </c:catAx>
      <c:valAx>
        <c:axId val="-138081264"/>
        <c:scaling>
          <c:orientation val="minMax"/>
        </c:scaling>
        <c:delete val="0"/>
        <c:axPos val="l"/>
        <c:majorGridlines/>
        <c:numFmt formatCode="0" sourceLinked="0"/>
        <c:majorTickMark val="out"/>
        <c:minorTickMark val="none"/>
        <c:tickLblPos val="nextTo"/>
        <c:crossAx val="-138081808"/>
        <c:crossesAt val="1"/>
        <c:crossBetween val="between"/>
      </c:valAx>
    </c:plotArea>
    <c:legend>
      <c:legendPos val="r"/>
      <c:layout>
        <c:manualLayout>
          <c:xMode val="edge"/>
          <c:yMode val="edge"/>
          <c:x val="0.14502878212294895"/>
          <c:y val="0.8548856200322702"/>
          <c:w val="0.3881143014668037"/>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r-Cyrl-RS" sz="1200"/>
              <a:t>Укупан број несрећа на путним прелазима у нивоу</a:t>
            </a:r>
            <a:endParaRPr lang="en-US" sz="1200"/>
          </a:p>
        </c:rich>
      </c:tx>
      <c:layout>
        <c:manualLayout>
          <c:xMode val="edge"/>
          <c:yMode val="edge"/>
          <c:x val="0.25264686449619572"/>
          <c:y val="3.9914217112800431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stacked"/>
        <c:varyColors val="0"/>
        <c:ser>
          <c:idx val="0"/>
          <c:order val="0"/>
          <c:tx>
            <c:v>Јавна инфраструктура</c:v>
          </c:tx>
          <c:invertIfNegative val="0"/>
          <c:dLbls>
            <c:dLbl>
              <c:idx val="0"/>
              <c:layout>
                <c:manualLayout>
                  <c:x val="-2.0800828626395397E-3"/>
                  <c:y val="-1.6357203057686634E-2"/>
                </c:manualLayout>
              </c:layout>
              <c:tx>
                <c:rich>
                  <a:bodyPr/>
                  <a:lstStyle/>
                  <a:p>
                    <a:r>
                      <a:rPr lang="en-US"/>
                      <a:t>27</a:t>
                    </a:r>
                  </a:p>
                </c:rich>
              </c:tx>
              <c:showLegendKey val="0"/>
              <c:showVal val="0"/>
              <c:showCatName val="0"/>
              <c:showSerName val="0"/>
              <c:showPercent val="0"/>
              <c:showBubbleSize val="0"/>
              <c:extLst>
                <c:ext xmlns:c15="http://schemas.microsoft.com/office/drawing/2012/chart" uri="{CE6537A1-D6FC-4f65-9D91-7224C49458BB}">
                  <c15:layout>
                    <c:manualLayout>
                      <c:w val="4.7385186201962463E-2"/>
                      <c:h val="5.2758620689655172E-2"/>
                    </c:manualLayout>
                  </c15:layout>
                </c:ext>
                <c:ext xmlns:c16="http://schemas.microsoft.com/office/drawing/2014/chart" uri="{C3380CC4-5D6E-409C-BE32-E72D297353CC}">
                  <c16:uniqueId val="{00000000-BF8C-402F-84D0-DA70E99DE8DA}"/>
                </c:ext>
              </c:extLst>
            </c:dLbl>
            <c:dLbl>
              <c:idx val="1"/>
              <c:layout>
                <c:manualLayout>
                  <c:x val="-1.6752037416596047E-3"/>
                  <c:y val="-1.8518621659148644E-2"/>
                </c:manualLayout>
              </c:layout>
              <c:tx>
                <c:rich>
                  <a:bodyPr/>
                  <a:lstStyle/>
                  <a:p>
                    <a:fld id="{16D84350-E75B-46C1-8867-CD64D1F8690C}"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F8C-402F-84D0-DA70E99DE8DA}"/>
                </c:ext>
              </c:extLst>
            </c:dLbl>
            <c:dLbl>
              <c:idx val="2"/>
              <c:layout>
                <c:manualLayout>
                  <c:x val="4.4942892717180047E-4"/>
                  <c:y val="-1.0094332214030588E-2"/>
                </c:manualLayout>
              </c:layout>
              <c:tx>
                <c:rich>
                  <a:bodyPr/>
                  <a:lstStyle/>
                  <a:p>
                    <a:fld id="{1075B1D8-C096-4B38-87C4-3CB7ADC5450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BF8C-402F-84D0-DA70E99DE8DA}"/>
                </c:ext>
              </c:extLst>
            </c:dLbl>
            <c:dLbl>
              <c:idx val="3"/>
              <c:tx>
                <c:rich>
                  <a:bodyPr/>
                  <a:lstStyle/>
                  <a:p>
                    <a:fld id="{096A4D23-26CD-46B5-A4AA-BB021C167F8F}"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629F-487E-86E9-513142DFB9AA}"/>
                </c:ext>
              </c:extLst>
            </c:dLbl>
            <c:dLbl>
              <c:idx val="4"/>
              <c:layout>
                <c:manualLayout>
                  <c:x val="0"/>
                  <c:y val="-2.122015324181005E-2"/>
                </c:manualLayout>
              </c:layout>
              <c:tx>
                <c:rich>
                  <a:bodyPr/>
                  <a:lstStyle/>
                  <a:p>
                    <a:fld id="{C8295B2B-53B9-48CC-BBA9-FF9AC81F7823}"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BF8C-402F-84D0-DA70E99DE8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('ozbiljne nesreće'!$B$6,'ozbiljne nesreće'!$D$6,'ozbiljne nesreće'!$F$6,'ozbiljne nesreće'!$H$6,'ozbiljne nesreće'!$J$6)</c:f>
              <c:numCache>
                <c:formatCode>General</c:formatCode>
                <c:ptCount val="5"/>
                <c:pt idx="0">
                  <c:v>27</c:v>
                </c:pt>
                <c:pt idx="1">
                  <c:v>55</c:v>
                </c:pt>
                <c:pt idx="2">
                  <c:v>57</c:v>
                </c:pt>
                <c:pt idx="3">
                  <c:v>55</c:v>
                </c:pt>
                <c:pt idx="4">
                  <c:v>43</c:v>
                </c:pt>
              </c:numCache>
            </c:numRef>
          </c:val>
          <c:extLst>
            <c:ext xmlns:c15="http://schemas.microsoft.com/office/drawing/2012/chart" uri="{02D57815-91ED-43cb-92C2-25804820EDAC}">
              <c15:datalabelsRange>
                <c15:f>'ozbiljne nesreće'!$C$10</c15:f>
                <c15:dlblRangeCache>
                  <c:ptCount val="1"/>
                  <c:pt idx="0">
                    <c:v>23,63</c:v>
                  </c:pt>
                </c15:dlblRangeCache>
              </c15:datalabelsRange>
            </c:ext>
            <c:ext xmlns:c16="http://schemas.microsoft.com/office/drawing/2014/chart" uri="{C3380CC4-5D6E-409C-BE32-E72D297353CC}">
              <c16:uniqueId val="{00000005-BF8C-402F-84D0-DA70E99DE8DA}"/>
            </c:ext>
          </c:extLst>
        </c:ser>
        <c:ser>
          <c:idx val="1"/>
          <c:order val="1"/>
          <c:tx>
            <c:v>Индустријске железнице</c:v>
          </c:tx>
          <c:invertIfNegative val="0"/>
          <c:dLbls>
            <c:dLbl>
              <c:idx val="0"/>
              <c:layout>
                <c:manualLayout>
                  <c:x val="-1.2740916998797865E-3"/>
                  <c:y val="-6.55791848676358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8C-402F-84D0-DA70E99DE8DA}"/>
                </c:ext>
              </c:extLst>
            </c:dLbl>
            <c:dLbl>
              <c:idx val="1"/>
              <c:layout>
                <c:manualLayout>
                  <c:x val="6.8305335199620801E-3"/>
                  <c:y val="-5.2534638697650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8C-402F-84D0-DA70E99DE8DA}"/>
                </c:ext>
              </c:extLst>
            </c:dLbl>
            <c:dLbl>
              <c:idx val="2"/>
              <c:layout>
                <c:manualLayout>
                  <c:x val="1.0235481758656011E-2"/>
                  <c:y val="-3.948118117722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8C-402F-84D0-DA70E99DE8DA}"/>
                </c:ext>
              </c:extLst>
            </c:dLbl>
            <c:dLbl>
              <c:idx val="3"/>
              <c:layout>
                <c:manualLayout>
                  <c:x val="8.3203314505579922E-3"/>
                  <c:y val="-3.8903614276651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8C-402F-84D0-DA70E99DE8DA}"/>
                </c:ext>
              </c:extLst>
            </c:dLbl>
            <c:dLbl>
              <c:idx val="4"/>
              <c:layout>
                <c:manualLayout>
                  <c:x val="1.0400414313197586E-2"/>
                  <c:y val="-4.597699869058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8C-402F-84D0-DA70E99DE8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('ozbiljne nesreće'!$B$20,'ozbiljne nesreće'!$D$20,'ozbiljne nesreće'!$F$20,'ozbiljne nesreće'!$H$20,'ozbiljne nesreće'!$J$20)</c:f>
              <c:numCache>
                <c:formatCode>General</c:formatCode>
                <c:ptCount val="5"/>
                <c:pt idx="0" formatCode="0">
                  <c:v>22</c:v>
                </c:pt>
                <c:pt idx="1">
                  <c:v>1</c:v>
                </c:pt>
                <c:pt idx="2">
                  <c:v>1</c:v>
                </c:pt>
                <c:pt idx="3">
                  <c:v>1</c:v>
                </c:pt>
                <c:pt idx="4">
                  <c:v>1</c:v>
                </c:pt>
              </c:numCache>
            </c:numRef>
          </c:val>
          <c:extLst>
            <c:ext xmlns:c16="http://schemas.microsoft.com/office/drawing/2014/chart" uri="{C3380CC4-5D6E-409C-BE32-E72D297353CC}">
              <c16:uniqueId val="{0000000B-BF8C-402F-84D0-DA70E99DE8DA}"/>
            </c:ext>
          </c:extLst>
        </c:ser>
        <c:dLbls>
          <c:showLegendKey val="0"/>
          <c:showVal val="0"/>
          <c:showCatName val="0"/>
          <c:showSerName val="0"/>
          <c:showPercent val="0"/>
          <c:showBubbleSize val="0"/>
        </c:dLbls>
        <c:gapWidth val="150"/>
        <c:shape val="box"/>
        <c:axId val="-138079632"/>
        <c:axId val="-138077456"/>
        <c:axId val="0"/>
      </c:bar3DChart>
      <c:catAx>
        <c:axId val="-138079632"/>
        <c:scaling>
          <c:orientation val="minMax"/>
        </c:scaling>
        <c:delete val="0"/>
        <c:axPos val="b"/>
        <c:numFmt formatCode="General" sourceLinked="0"/>
        <c:majorTickMark val="out"/>
        <c:minorTickMark val="none"/>
        <c:tickLblPos val="nextTo"/>
        <c:crossAx val="-138077456"/>
        <c:crosses val="autoZero"/>
        <c:auto val="1"/>
        <c:lblAlgn val="ctr"/>
        <c:lblOffset val="100"/>
        <c:noMultiLvlLbl val="0"/>
      </c:catAx>
      <c:valAx>
        <c:axId val="-138077456"/>
        <c:scaling>
          <c:orientation val="minMax"/>
        </c:scaling>
        <c:delete val="0"/>
        <c:axPos val="l"/>
        <c:majorGridlines/>
        <c:numFmt formatCode="0" sourceLinked="0"/>
        <c:majorTickMark val="out"/>
        <c:minorTickMark val="none"/>
        <c:tickLblPos val="nextTo"/>
        <c:crossAx val="-138079632"/>
        <c:crossesAt val="1"/>
        <c:crossBetween val="between"/>
      </c:valAx>
    </c:plotArea>
    <c:legend>
      <c:legendPos val="r"/>
      <c:layout>
        <c:manualLayout>
          <c:xMode val="edge"/>
          <c:yMode val="edge"/>
          <c:x val="0.14502878212294895"/>
          <c:y val="0.8548856200322702"/>
          <c:w val="0.30169734761591388"/>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sr-Cyrl-RS" sz="1200"/>
              <a:t>Укупан број тешко повређених и погинулих лица</a:t>
            </a:r>
            <a:endParaRPr lang="en-US" sz="1200"/>
          </a:p>
          <a:p>
            <a:pPr algn="ctr" rtl="0">
              <a:defRPr sz="1200"/>
            </a:pPr>
            <a:endParaRPr lang="en-US" sz="1200"/>
          </a:p>
        </c:rich>
      </c:tx>
      <c:layout>
        <c:manualLayout>
          <c:xMode val="edge"/>
          <c:yMode val="edge"/>
          <c:x val="0.27136761025995143"/>
          <c:y val="3.3260579838912174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stacked"/>
        <c:varyColors val="0"/>
        <c:ser>
          <c:idx val="0"/>
          <c:order val="0"/>
          <c:tx>
            <c:v>Јавна инфраструктура</c:v>
          </c:tx>
          <c:invertIfNegative val="0"/>
          <c:dLbls>
            <c:dLbl>
              <c:idx val="0"/>
              <c:layout>
                <c:manualLayout>
                  <c:x val="-2.0800828626395362E-3"/>
                  <c:y val="-1.0610076620905025E-2"/>
                </c:manualLayout>
              </c:layout>
              <c:tx>
                <c:rich>
                  <a:bodyPr/>
                  <a:lstStyle/>
                  <a:p>
                    <a:r>
                      <a:rPr lang="en-US"/>
                      <a:t>112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DB-479B-8F37-CD98323739FF}"/>
                </c:ext>
              </c:extLst>
            </c:dLbl>
            <c:dLbl>
              <c:idx val="1"/>
              <c:layout>
                <c:manualLayout>
                  <c:x val="4.0487912097991231E-4"/>
                  <c:y val="-1.8518495441951072E-2"/>
                </c:manualLayout>
              </c:layout>
              <c:tx>
                <c:rich>
                  <a:bodyPr/>
                  <a:lstStyle/>
                  <a:p>
                    <a:fld id="{8307D840-2456-48FB-9AB7-AF17862BB13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CDB-479B-8F37-CD98323739FF}"/>
                </c:ext>
              </c:extLst>
            </c:dLbl>
            <c:dLbl>
              <c:idx val="2"/>
              <c:layout>
                <c:manualLayout>
                  <c:x val="-1.6306539354676403E-3"/>
                  <c:y val="-1.0094313700689674E-2"/>
                </c:manualLayout>
              </c:layout>
              <c:tx>
                <c:rich>
                  <a:bodyPr/>
                  <a:lstStyle/>
                  <a:p>
                    <a:fld id="{458D58D8-1055-4EB0-8BD2-5E597CE6375B}"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0CDB-479B-8F37-CD98323739FF}"/>
                </c:ext>
              </c:extLst>
            </c:dLbl>
            <c:dLbl>
              <c:idx val="3"/>
              <c:tx>
                <c:rich>
                  <a:bodyPr/>
                  <a:lstStyle/>
                  <a:p>
                    <a:fld id="{6AB72B14-DEB4-4548-BFEF-D55F96DC8AD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27B4-45E5-A7B5-203936D28F46}"/>
                </c:ext>
              </c:extLst>
            </c:dLbl>
            <c:dLbl>
              <c:idx val="4"/>
              <c:layout>
                <c:manualLayout>
                  <c:x val="2.0800828626393645E-3"/>
                  <c:y val="-2.1220115354684189E-2"/>
                </c:manualLayout>
              </c:layout>
              <c:tx>
                <c:rich>
                  <a:bodyPr/>
                  <a:lstStyle/>
                  <a:p>
                    <a:fld id="{BEE2A001-11D5-4CAE-9295-B54B179C417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0CDB-479B-8F37-CD98323739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('povređena i poginula lica'!$B$9,'povređena i poginula lica'!$D$9,'povređena i poginula lica'!$F$9,'povređena i poginula lica'!$H$9,'povređena i poginula lica'!$J$9)</c:f>
              <c:numCache>
                <c:formatCode>General</c:formatCode>
                <c:ptCount val="5"/>
                <c:pt idx="0">
                  <c:v>112</c:v>
                </c:pt>
                <c:pt idx="1">
                  <c:v>73</c:v>
                </c:pt>
                <c:pt idx="2">
                  <c:v>73</c:v>
                </c:pt>
                <c:pt idx="3">
                  <c:v>83</c:v>
                </c:pt>
                <c:pt idx="4">
                  <c:v>53</c:v>
                </c:pt>
              </c:numCache>
            </c:numRef>
          </c:val>
          <c:extLst>
            <c:ext xmlns:c15="http://schemas.microsoft.com/office/drawing/2012/chart" uri="{02D57815-91ED-43cb-92C2-25804820EDAC}">
              <c15:datalabelsRange>
                <c15:f>'povređena i poginula lica'!$C$9</c15:f>
                <c15:dlblRangeCache>
                  <c:ptCount val="1"/>
                  <c:pt idx="0">
                    <c:v>18,77</c:v>
                  </c:pt>
                </c15:dlblRangeCache>
              </c15:datalabelsRange>
            </c:ext>
            <c:ext xmlns:c16="http://schemas.microsoft.com/office/drawing/2014/chart" uri="{C3380CC4-5D6E-409C-BE32-E72D297353CC}">
              <c16:uniqueId val="{00000005-0CDB-479B-8F37-CD98323739FF}"/>
            </c:ext>
          </c:extLst>
        </c:ser>
        <c:ser>
          <c:idx val="1"/>
          <c:order val="1"/>
          <c:tx>
            <c:v>Индустријске железнице</c:v>
          </c:tx>
          <c:invertIfNegative val="0"/>
          <c:dLbls>
            <c:dLbl>
              <c:idx val="0"/>
              <c:layout>
                <c:manualLayout>
                  <c:x val="9.1262407202917489E-3"/>
                  <c:y val="-5.7572355250557178E-2"/>
                </c:manualLayout>
              </c:layout>
              <c:tx>
                <c:rich>
                  <a:bodyPr/>
                  <a:lstStyle/>
                  <a:p>
                    <a:r>
                      <a:rPr lang="en-US"/>
                      <a:t>113</a:t>
                    </a:r>
                  </a:p>
                </c:rich>
              </c:tx>
              <c:showLegendKey val="0"/>
              <c:showVal val="1"/>
              <c:showCatName val="0"/>
              <c:showSerName val="0"/>
              <c:showPercent val="0"/>
              <c:showBubbleSize val="0"/>
              <c:extLst>
                <c:ext xmlns:c15="http://schemas.microsoft.com/office/drawing/2012/chart" uri="{CE6537A1-D6FC-4f65-9D91-7224C49458BB}">
                  <c15:layout>
                    <c:manualLayout>
                      <c:w val="7.0722817329743573E-2"/>
                      <c:h val="6.6468822022688376E-2"/>
                    </c:manualLayout>
                  </c15:layout>
                </c:ext>
                <c:ext xmlns:c16="http://schemas.microsoft.com/office/drawing/2014/chart" uri="{C3380CC4-5D6E-409C-BE32-E72D297353CC}">
                  <c16:uniqueId val="{00000006-0CDB-479B-8F37-CD98323739FF}"/>
                </c:ext>
              </c:extLst>
            </c:dLbl>
            <c:dLbl>
              <c:idx val="1"/>
              <c:layout>
                <c:manualLayout>
                  <c:x val="1.3070782107880555E-2"/>
                  <c:y val="-9.6717182888328271E-2"/>
                </c:manualLayout>
              </c:layout>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DB-479B-8F37-CD98323739FF}"/>
                </c:ext>
              </c:extLst>
            </c:dLbl>
            <c:dLbl>
              <c:idx val="2"/>
              <c:layout>
                <c:manualLayout>
                  <c:x val="3.9952331707374597E-3"/>
                  <c:y val="-8.9477763661841458E-2"/>
                </c:manualLayout>
              </c:layout>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CDB-479B-8F37-CD98323739FF}"/>
                </c:ext>
              </c:extLst>
            </c:dLbl>
            <c:dLbl>
              <c:idx val="3"/>
              <c:layout>
                <c:manualLayout>
                  <c:x val="1.4560580038476543E-2"/>
                  <c:y val="-9.0159399313255228E-2"/>
                </c:manualLayout>
              </c:layout>
              <c:tx>
                <c:rich>
                  <a:bodyPr/>
                  <a:lstStyle/>
                  <a:p>
                    <a:r>
                      <a:rPr lang="en-US"/>
                      <a:t>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DB-479B-8F37-CD98323739FF}"/>
                </c:ext>
              </c:extLst>
            </c:dLbl>
            <c:dLbl>
              <c:idx val="4"/>
              <c:layout>
                <c:manualLayout>
                  <c:x val="1.2480497175837102E-2"/>
                  <c:y val="-0.10994178682000769"/>
                </c:manualLayout>
              </c:layout>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DB-479B-8F37-CD98323739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('povređena i poginula lica'!$B$22,'povređena i poginula lica'!$D$22,'povređena i poginula lica'!$F$22,'povređena i poginula lica'!$H$22,'povređena i poginula lica'!$J$22)</c:f>
              <c:numCache>
                <c:formatCode>General</c:formatCode>
                <c:ptCount val="5"/>
                <c:pt idx="0">
                  <c:v>1</c:v>
                </c:pt>
                <c:pt idx="1">
                  <c:v>2</c:v>
                </c:pt>
                <c:pt idx="2">
                  <c:v>1</c:v>
                </c:pt>
                <c:pt idx="3">
                  <c:v>2</c:v>
                </c:pt>
                <c:pt idx="4">
                  <c:v>3</c:v>
                </c:pt>
              </c:numCache>
            </c:numRef>
          </c:val>
          <c:extLst>
            <c:ext xmlns:c16="http://schemas.microsoft.com/office/drawing/2014/chart" uri="{C3380CC4-5D6E-409C-BE32-E72D297353CC}">
              <c16:uniqueId val="{0000000B-0CDB-479B-8F37-CD98323739FF}"/>
            </c:ext>
          </c:extLst>
        </c:ser>
        <c:dLbls>
          <c:showLegendKey val="0"/>
          <c:showVal val="0"/>
          <c:showCatName val="0"/>
          <c:showSerName val="0"/>
          <c:showPercent val="0"/>
          <c:showBubbleSize val="0"/>
        </c:dLbls>
        <c:gapWidth val="150"/>
        <c:shape val="box"/>
        <c:axId val="-138035024"/>
        <c:axId val="-138051344"/>
        <c:axId val="0"/>
      </c:bar3DChart>
      <c:catAx>
        <c:axId val="-138035024"/>
        <c:scaling>
          <c:orientation val="minMax"/>
        </c:scaling>
        <c:delete val="0"/>
        <c:axPos val="b"/>
        <c:numFmt formatCode="General" sourceLinked="0"/>
        <c:majorTickMark val="out"/>
        <c:minorTickMark val="none"/>
        <c:tickLblPos val="nextTo"/>
        <c:crossAx val="-138051344"/>
        <c:crosses val="autoZero"/>
        <c:auto val="1"/>
        <c:lblAlgn val="ctr"/>
        <c:lblOffset val="100"/>
        <c:noMultiLvlLbl val="0"/>
      </c:catAx>
      <c:valAx>
        <c:axId val="-138051344"/>
        <c:scaling>
          <c:orientation val="minMax"/>
        </c:scaling>
        <c:delete val="0"/>
        <c:axPos val="l"/>
        <c:majorGridlines/>
        <c:numFmt formatCode="0" sourceLinked="0"/>
        <c:majorTickMark val="out"/>
        <c:minorTickMark val="none"/>
        <c:tickLblPos val="nextTo"/>
        <c:crossAx val="-138035024"/>
        <c:crossesAt val="1"/>
        <c:crossBetween val="between"/>
      </c:valAx>
    </c:plotArea>
    <c:legend>
      <c:legendPos val="r"/>
      <c:layout>
        <c:manualLayout>
          <c:xMode val="edge"/>
          <c:yMode val="edge"/>
          <c:x val="0.14502878212294895"/>
          <c:y val="0.8548856200322702"/>
          <c:w val="0.30169734761591388"/>
          <c:h val="0.14511424873969056"/>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sr-Cyrl-RS" sz="1200"/>
              <a:t>Релативан број тешко повређених и погинулих лица</a:t>
            </a:r>
          </a:p>
          <a:p>
            <a:pPr algn="ctr" rtl="0">
              <a:defRPr sz="1200"/>
            </a:pPr>
            <a:r>
              <a:rPr lang="sr-Cyrl-RS" sz="1200"/>
              <a:t>(на милион возних километара)</a:t>
            </a:r>
            <a:endParaRPr lang="en-US" sz="1200"/>
          </a:p>
          <a:p>
            <a:pPr algn="ctr" rtl="0">
              <a:defRPr sz="1200"/>
            </a:pPr>
            <a:endParaRPr lang="en-US" sz="1200"/>
          </a:p>
        </c:rich>
      </c:tx>
      <c:layout>
        <c:manualLayout>
          <c:xMode val="edge"/>
          <c:yMode val="edge"/>
          <c:x val="0.24640661590827714"/>
          <c:y val="3.72170573402626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clustered"/>
        <c:varyColors val="0"/>
        <c:ser>
          <c:idx val="0"/>
          <c:order val="0"/>
          <c:tx>
            <c:v>Јавна инфраструктура</c:v>
          </c:tx>
          <c:invertIfNegative val="0"/>
          <c:dLbls>
            <c:dLbl>
              <c:idx val="0"/>
              <c:layout>
                <c:manualLayout>
                  <c:x val="-2.0800828626395362E-3"/>
                  <c:y val="-1.0610076620905025E-2"/>
                </c:manualLayout>
              </c:layout>
              <c:tx>
                <c:rich>
                  <a:bodyPr/>
                  <a:lstStyle/>
                  <a:p>
                    <a:fld id="{5C10BE1E-1CAA-4A85-986D-B8A65AE81A5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A61-43EE-AF19-C68726ACFB7B}"/>
                </c:ext>
              </c:extLst>
            </c:dLbl>
            <c:dLbl>
              <c:idx val="1"/>
              <c:layout>
                <c:manualLayout>
                  <c:x val="-7.9154523295781945E-3"/>
                  <c:y val="-1.8518621659148644E-2"/>
                </c:manualLayout>
              </c:layout>
              <c:tx>
                <c:rich>
                  <a:bodyPr/>
                  <a:lstStyle/>
                  <a:p>
                    <a:fld id="{9C446AEC-75AC-4809-A877-B16BFC129110}"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A61-43EE-AF19-C68726ACFB7B}"/>
                </c:ext>
              </c:extLst>
            </c:dLbl>
            <c:dLbl>
              <c:idx val="2"/>
              <c:layout>
                <c:manualLayout>
                  <c:x val="-7.8709025233861911E-3"/>
                  <c:y val="-1.0094332214030588E-2"/>
                </c:manualLayout>
              </c:layout>
              <c:tx>
                <c:rich>
                  <a:bodyPr/>
                  <a:lstStyle/>
                  <a:p>
                    <a:fld id="{2C8B9377-3D6B-49F6-9B0D-BF934B35C46F}"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A61-43EE-AF19-C68726ACFB7B}"/>
                </c:ext>
              </c:extLst>
            </c:dLbl>
            <c:dLbl>
              <c:idx val="3"/>
              <c:tx>
                <c:rich>
                  <a:bodyPr/>
                  <a:lstStyle/>
                  <a:p>
                    <a:fld id="{4386D479-0DA2-4437-9031-3C65236EC3E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793-4CCD-A7FE-28DCC0A0EA11}"/>
                </c:ext>
              </c:extLst>
            </c:dLbl>
            <c:dLbl>
              <c:idx val="4"/>
              <c:layout>
                <c:manualLayout>
                  <c:x val="8.3203314505580685E-3"/>
                  <c:y val="-2.122015324181005E-2"/>
                </c:manualLayout>
              </c:layout>
              <c:tx>
                <c:rich>
                  <a:bodyPr/>
                  <a:lstStyle/>
                  <a:p>
                    <a:fld id="{9FBD48D5-5613-4470-A0E0-01AA3E2D490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7A61-43EE-AF19-C68726ACFB7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('povređena i poginula lica'!$C$9,'povređena i poginula lica'!$E$9,'povređena i poginula lica'!$G$9,'povređena i poginula lica'!$I$9,'povređena i poginula lica'!$K$9)</c:f>
              <c:numCache>
                <c:formatCode>0.00</c:formatCode>
                <c:ptCount val="5"/>
                <c:pt idx="0">
                  <c:v>18.767157601545865</c:v>
                </c:pt>
                <c:pt idx="1">
                  <c:v>4.5129461895108545</c:v>
                </c:pt>
                <c:pt idx="2">
                  <c:v>4.8231770438972541</c:v>
                </c:pt>
                <c:pt idx="3">
                  <c:v>5.2072648245496813</c:v>
                </c:pt>
                <c:pt idx="4">
                  <c:v>3.5992664037693665</c:v>
                </c:pt>
              </c:numCache>
            </c:numRef>
          </c:val>
          <c:extLst>
            <c:ext xmlns:c15="http://schemas.microsoft.com/office/drawing/2012/chart" uri="{02D57815-91ED-43cb-92C2-25804820EDAC}">
              <c15:datalabelsRange>
                <c15:f>'povređena i poginula lica'!$C$9</c15:f>
                <c15:dlblRangeCache>
                  <c:ptCount val="1"/>
                  <c:pt idx="0">
                    <c:v>18,77</c:v>
                  </c:pt>
                </c15:dlblRangeCache>
              </c15:datalabelsRange>
            </c:ext>
            <c:ext xmlns:c16="http://schemas.microsoft.com/office/drawing/2014/chart" uri="{C3380CC4-5D6E-409C-BE32-E72D297353CC}">
              <c16:uniqueId val="{00000005-7A61-43EE-AF19-C68726ACFB7B}"/>
            </c:ext>
          </c:extLst>
        </c:ser>
        <c:ser>
          <c:idx val="1"/>
          <c:order val="1"/>
          <c:tx>
            <c:v>Индустријске железнице</c:v>
          </c:tx>
          <c:invertIfNegative val="0"/>
          <c:dLbls>
            <c:dLbl>
              <c:idx val="0"/>
              <c:layout>
                <c:manualLayout>
                  <c:x val="2.3686902651794458E-2"/>
                  <c:y val="-1.009461069373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61-43EE-AF19-C68726ACFB7B}"/>
                </c:ext>
              </c:extLst>
            </c:dLbl>
            <c:dLbl>
              <c:idx val="1"/>
              <c:layout>
                <c:manualLayout>
                  <c:x val="1.7230909899870604E-2"/>
                  <c:y val="-1.0402181621447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61-43EE-AF19-C68726ACFB7B}"/>
                </c:ext>
              </c:extLst>
            </c:dLbl>
            <c:dLbl>
              <c:idx val="2"/>
              <c:layout>
                <c:manualLayout>
                  <c:x val="1.6475730346574485E-2"/>
                  <c:y val="-1.8261027935412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61-43EE-AF19-C68726ACFB7B}"/>
                </c:ext>
              </c:extLst>
            </c:dLbl>
            <c:dLbl>
              <c:idx val="3"/>
              <c:layout>
                <c:manualLayout>
                  <c:x val="1.6614703877411749E-2"/>
                  <c:y val="-7.07330803705260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61-43EE-AF19-C68726ACFB7B}"/>
                </c:ext>
              </c:extLst>
            </c:dLbl>
            <c:dLbl>
              <c:idx val="4"/>
              <c:layout>
                <c:manualLayout>
                  <c:x val="1.8720745763755653E-2"/>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61-43EE-AF19-C68726ACFB7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('povređena i poginula lica'!$C$22,'povređena i poginula lica'!$E$22,'povređena i poginula lica'!$G$22,'povređena i poginula lica'!$I$22,'povređena i poginula lica'!$K$22)</c:f>
              <c:numCache>
                <c:formatCode>0.00</c:formatCode>
                <c:ptCount val="5"/>
                <c:pt idx="0">
                  <c:v>0.85914231204406177</c:v>
                </c:pt>
                <c:pt idx="1">
                  <c:v>1.7468698276276198</c:v>
                </c:pt>
                <c:pt idx="2">
                  <c:v>0.83014695261355165</c:v>
                </c:pt>
                <c:pt idx="3">
                  <c:v>1.6580283390203705</c:v>
                </c:pt>
                <c:pt idx="4">
                  <c:v>2.3545471807852874</c:v>
                </c:pt>
              </c:numCache>
            </c:numRef>
          </c:val>
          <c:extLst>
            <c:ext xmlns:c16="http://schemas.microsoft.com/office/drawing/2014/chart" uri="{C3380CC4-5D6E-409C-BE32-E72D297353CC}">
              <c16:uniqueId val="{0000000B-7A61-43EE-AF19-C68726ACFB7B}"/>
            </c:ext>
          </c:extLst>
        </c:ser>
        <c:dLbls>
          <c:showLegendKey val="0"/>
          <c:showVal val="0"/>
          <c:showCatName val="0"/>
          <c:showSerName val="0"/>
          <c:showPercent val="0"/>
          <c:showBubbleSize val="0"/>
        </c:dLbls>
        <c:gapWidth val="150"/>
        <c:shape val="box"/>
        <c:axId val="-138050800"/>
        <c:axId val="-138044272"/>
        <c:axId val="0"/>
      </c:bar3DChart>
      <c:catAx>
        <c:axId val="-138050800"/>
        <c:scaling>
          <c:orientation val="minMax"/>
        </c:scaling>
        <c:delete val="0"/>
        <c:axPos val="b"/>
        <c:numFmt formatCode="General" sourceLinked="0"/>
        <c:majorTickMark val="out"/>
        <c:minorTickMark val="none"/>
        <c:tickLblPos val="nextTo"/>
        <c:crossAx val="-138044272"/>
        <c:crosses val="autoZero"/>
        <c:auto val="1"/>
        <c:lblAlgn val="ctr"/>
        <c:lblOffset val="100"/>
        <c:noMultiLvlLbl val="0"/>
      </c:catAx>
      <c:valAx>
        <c:axId val="-138044272"/>
        <c:scaling>
          <c:orientation val="minMax"/>
        </c:scaling>
        <c:delete val="0"/>
        <c:axPos val="l"/>
        <c:majorGridlines/>
        <c:numFmt formatCode="0" sourceLinked="0"/>
        <c:majorTickMark val="out"/>
        <c:minorTickMark val="none"/>
        <c:tickLblPos val="nextTo"/>
        <c:crossAx val="-138050800"/>
        <c:crossesAt val="1"/>
        <c:crossBetween val="between"/>
      </c:valAx>
    </c:plotArea>
    <c:legend>
      <c:legendPos val="r"/>
      <c:layout>
        <c:manualLayout>
          <c:xMode val="edge"/>
          <c:yMode val="edge"/>
          <c:x val="0.14502878212294895"/>
          <c:y val="0.8548856200322702"/>
          <c:w val="0.30169734761591382"/>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100"/>
            </a:pPr>
            <a:r>
              <a:rPr lang="sr-Cyrl-RS" sz="1100"/>
              <a:t>Укупан број несрећа везаних за превоз опасне робе</a:t>
            </a:r>
            <a:endParaRPr lang="en-US" sz="1100"/>
          </a:p>
          <a:p>
            <a:pPr algn="ctr" rtl="0">
              <a:defRPr sz="1100"/>
            </a:pPr>
            <a:endParaRPr lang="en-US" sz="1100"/>
          </a:p>
        </c:rich>
      </c:tx>
      <c:layout>
        <c:manualLayout>
          <c:xMode val="edge"/>
          <c:yMode val="edge"/>
          <c:x val="0.26631738340399758"/>
          <c:y val="3.3260544801002004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stacked"/>
        <c:varyColors val="0"/>
        <c:ser>
          <c:idx val="0"/>
          <c:order val="0"/>
          <c:tx>
            <c:v>Јавна инфраструктура</c:v>
          </c:tx>
          <c:invertIfNegative val="0"/>
          <c:dLbls>
            <c:dLbl>
              <c:idx val="0"/>
              <c:layout>
                <c:manualLayout>
                  <c:x val="2.0800828626395171E-3"/>
                  <c:y val="-8.1395348837209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ED-4093-8D86-83DF3C37DD7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'voz km'!$A$3:$A$7</c:f>
              <c:numCache>
                <c:formatCode>General</c:formatCode>
                <c:ptCount val="5"/>
                <c:pt idx="0">
                  <c:v>2015</c:v>
                </c:pt>
                <c:pt idx="1">
                  <c:v>2016</c:v>
                </c:pt>
                <c:pt idx="2">
                  <c:v>2017</c:v>
                </c:pt>
                <c:pt idx="3">
                  <c:v>2018</c:v>
                </c:pt>
                <c:pt idx="4">
                  <c:v>2019</c:v>
                </c:pt>
              </c:numCache>
            </c:numRef>
          </c:cat>
          <c:val>
            <c:numRef>
              <c:f>('opasna roba'!$B$5,'opasna roba'!$D$5,'opasna roba'!$F$5,'opasna roba'!$H$5,'opasna roba'!$J$5)</c:f>
              <c:numCache>
                <c:formatCode>General</c:formatCode>
                <c:ptCount val="5"/>
                <c:pt idx="0">
                  <c:v>2</c:v>
                </c:pt>
                <c:pt idx="1">
                  <c:v>19</c:v>
                </c:pt>
                <c:pt idx="2">
                  <c:v>29</c:v>
                </c:pt>
                <c:pt idx="3">
                  <c:v>84</c:v>
                </c:pt>
                <c:pt idx="4">
                  <c:v>64</c:v>
                </c:pt>
              </c:numCache>
            </c:numRef>
          </c:val>
          <c:extLst>
            <c:ext xmlns:c16="http://schemas.microsoft.com/office/drawing/2014/chart" uri="{C3380CC4-5D6E-409C-BE32-E72D297353CC}">
              <c16:uniqueId val="{00000001-B2ED-4093-8D86-83DF3C37DD7C}"/>
            </c:ext>
          </c:extLst>
        </c:ser>
        <c:ser>
          <c:idx val="1"/>
          <c:order val="1"/>
          <c:tx>
            <c:v>Индустријске железнице</c:v>
          </c:tx>
          <c:invertIfNegative val="0"/>
          <c:cat>
            <c:numRef>
              <c:f>'voz km'!$A$3:$A$7</c:f>
              <c:numCache>
                <c:formatCode>General</c:formatCode>
                <c:ptCount val="5"/>
                <c:pt idx="0">
                  <c:v>2015</c:v>
                </c:pt>
                <c:pt idx="1">
                  <c:v>2016</c:v>
                </c:pt>
                <c:pt idx="2">
                  <c:v>2017</c:v>
                </c:pt>
                <c:pt idx="3">
                  <c:v>2018</c:v>
                </c:pt>
                <c:pt idx="4">
                  <c:v>2019</c:v>
                </c:pt>
              </c:numCache>
            </c:numRef>
          </c:cat>
          <c:val>
            <c:numRef>
              <c:f>('opasna roba'!$B$14,'opasna roba'!$D$14,'opasna roba'!$F$14,'opasna roba'!$H$14,'opasna roba'!$J$14)</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B2ED-4093-8D86-83DF3C37DD7C}"/>
            </c:ext>
          </c:extLst>
        </c:ser>
        <c:dLbls>
          <c:showLegendKey val="0"/>
          <c:showVal val="0"/>
          <c:showCatName val="0"/>
          <c:showSerName val="0"/>
          <c:showPercent val="0"/>
          <c:showBubbleSize val="0"/>
        </c:dLbls>
        <c:gapWidth val="150"/>
        <c:shape val="box"/>
        <c:axId val="-138038832"/>
        <c:axId val="-138031760"/>
        <c:axId val="0"/>
      </c:bar3DChart>
      <c:catAx>
        <c:axId val="-138038832"/>
        <c:scaling>
          <c:orientation val="minMax"/>
        </c:scaling>
        <c:delete val="0"/>
        <c:axPos val="b"/>
        <c:numFmt formatCode="General" sourceLinked="0"/>
        <c:majorTickMark val="out"/>
        <c:minorTickMark val="none"/>
        <c:tickLblPos val="nextTo"/>
        <c:crossAx val="-138031760"/>
        <c:crosses val="autoZero"/>
        <c:auto val="1"/>
        <c:lblAlgn val="ctr"/>
        <c:lblOffset val="100"/>
        <c:noMultiLvlLbl val="0"/>
      </c:catAx>
      <c:valAx>
        <c:axId val="-138031760"/>
        <c:scaling>
          <c:orientation val="minMax"/>
        </c:scaling>
        <c:delete val="0"/>
        <c:axPos val="l"/>
        <c:majorGridlines/>
        <c:numFmt formatCode="0" sourceLinked="0"/>
        <c:majorTickMark val="out"/>
        <c:minorTickMark val="none"/>
        <c:tickLblPos val="nextTo"/>
        <c:crossAx val="-138038832"/>
        <c:crossesAt val="1"/>
        <c:crossBetween val="between"/>
      </c:valAx>
    </c:plotArea>
    <c:legend>
      <c:legendPos val="r"/>
      <c:layout>
        <c:manualLayout>
          <c:xMode val="edge"/>
          <c:yMode val="edge"/>
          <c:x val="0.14502878212294895"/>
          <c:y val="0.8548856200322702"/>
          <c:w val="0.30169734761591388"/>
          <c:h val="0.14511424873969056"/>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r-Cyrl-RS" sz="1100"/>
              <a:t>Релативан број несрећа везаних за превоз опасне робе</a:t>
            </a:r>
          </a:p>
          <a:p>
            <a:pPr>
              <a:defRPr sz="1100"/>
            </a:pPr>
            <a:r>
              <a:rPr lang="sr-Cyrl-RS" sz="1100"/>
              <a:t>(на милион возних километара)</a:t>
            </a:r>
            <a:endParaRPr lang="en-US" sz="1100"/>
          </a:p>
        </c:rich>
      </c:tx>
      <c:layout>
        <c:manualLayout>
          <c:xMode val="edge"/>
          <c:yMode val="edge"/>
          <c:x val="0.21936553869396347"/>
          <c:y val="2.9304102337561675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clustered"/>
        <c:varyColors val="0"/>
        <c:ser>
          <c:idx val="0"/>
          <c:order val="0"/>
          <c:tx>
            <c:v>Јавна инфраструктура</c:v>
          </c:tx>
          <c:invertIfNegative val="0"/>
          <c:dLbls>
            <c:dLbl>
              <c:idx val="0"/>
              <c:layout>
                <c:manualLayout>
                  <c:x val="-2.0800828626395362E-3"/>
                  <c:y val="-1.0610076620905025E-2"/>
                </c:manualLayout>
              </c:layout>
              <c:tx>
                <c:rich>
                  <a:bodyPr/>
                  <a:lstStyle/>
                  <a:p>
                    <a:fld id="{02B3FC72-D016-4768-98E0-75F0EE5F584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C10-47A6-B6FC-2548CD9BD1AD}"/>
                </c:ext>
              </c:extLst>
            </c:dLbl>
            <c:dLbl>
              <c:idx val="1"/>
              <c:layout>
                <c:manualLayout>
                  <c:x val="-7.9154523295781945E-3"/>
                  <c:y val="-1.8518621659148644E-2"/>
                </c:manualLayout>
              </c:layout>
              <c:tx>
                <c:rich>
                  <a:bodyPr/>
                  <a:lstStyle/>
                  <a:p>
                    <a:fld id="{CC3A839B-6EBB-44F6-AD9A-0F1D646B9440}"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C10-47A6-B6FC-2548CD9BD1AD}"/>
                </c:ext>
              </c:extLst>
            </c:dLbl>
            <c:dLbl>
              <c:idx val="2"/>
              <c:layout>
                <c:manualLayout>
                  <c:x val="-7.8709025233861911E-3"/>
                  <c:y val="-1.0094332214030588E-2"/>
                </c:manualLayout>
              </c:layout>
              <c:tx>
                <c:rich>
                  <a:bodyPr/>
                  <a:lstStyle/>
                  <a:p>
                    <a:fld id="{3395E237-DD7B-43C1-B9DE-D856652F209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5C10-47A6-B6FC-2548CD9BD1AD}"/>
                </c:ext>
              </c:extLst>
            </c:dLbl>
            <c:dLbl>
              <c:idx val="3"/>
              <c:tx>
                <c:rich>
                  <a:bodyPr/>
                  <a:lstStyle/>
                  <a:p>
                    <a:fld id="{0FFAFD02-04B9-499A-9680-EC6D8A3598E9}"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88D-4229-912F-B72AA81A5C99}"/>
                </c:ext>
              </c:extLst>
            </c:dLbl>
            <c:dLbl>
              <c:idx val="4"/>
              <c:layout>
                <c:manualLayout>
                  <c:x val="8.3203314505580685E-3"/>
                  <c:y val="-2.122015324181005E-2"/>
                </c:manualLayout>
              </c:layout>
              <c:tx>
                <c:rich>
                  <a:bodyPr/>
                  <a:lstStyle/>
                  <a:p>
                    <a:fld id="{D052228C-C220-472F-8467-6E45FA09178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C10-47A6-B6FC-2548CD9BD1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('opasna roba'!$C$5,'opasna roba'!$E$5,'opasna roba'!$G$5,'opasna roba'!$I$5,'opasna roba'!$K$5)</c:f>
              <c:numCache>
                <c:formatCode>0.00</c:formatCode>
                <c:ptCount val="5"/>
                <c:pt idx="0">
                  <c:v>0.33512781431331901</c:v>
                </c:pt>
                <c:pt idx="1">
                  <c:v>1.1746024328863869</c:v>
                </c:pt>
                <c:pt idx="2">
                  <c:v>1.9160566338769911</c:v>
                </c:pt>
                <c:pt idx="3">
                  <c:v>5.2700029549659426</c:v>
                </c:pt>
                <c:pt idx="4">
                  <c:v>4.3462839592686686</c:v>
                </c:pt>
              </c:numCache>
            </c:numRef>
          </c:val>
          <c:extLst>
            <c:ext xmlns:c15="http://schemas.microsoft.com/office/drawing/2012/chart" uri="{02D57815-91ED-43cb-92C2-25804820EDAC}">
              <c15:datalabelsRange>
                <c15:f>'opasna roba'!$C$5</c15:f>
                <c15:dlblRangeCache>
                  <c:ptCount val="1"/>
                  <c:pt idx="0">
                    <c:v>0,34</c:v>
                  </c:pt>
                </c15:dlblRangeCache>
              </c15:datalabelsRange>
            </c:ext>
            <c:ext xmlns:c16="http://schemas.microsoft.com/office/drawing/2014/chart" uri="{C3380CC4-5D6E-409C-BE32-E72D297353CC}">
              <c16:uniqueId val="{00000005-5C10-47A6-B6FC-2548CD9BD1AD}"/>
            </c:ext>
          </c:extLst>
        </c:ser>
        <c:ser>
          <c:idx val="1"/>
          <c:order val="1"/>
          <c:tx>
            <c:v>Индустријске железнице</c:v>
          </c:tx>
          <c:invertIfNegative val="0"/>
          <c:dLbls>
            <c:dLbl>
              <c:idx val="0"/>
              <c:layout>
                <c:manualLayout>
                  <c:x val="2.3686902651794458E-2"/>
                  <c:y val="-1.009461069373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10-47A6-B6FC-2548CD9BD1AD}"/>
                </c:ext>
              </c:extLst>
            </c:dLbl>
            <c:dLbl>
              <c:idx val="1"/>
              <c:layout>
                <c:manualLayout>
                  <c:x val="1.7230947833159666E-2"/>
                  <c:y val="-2.1544110362668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10-47A6-B6FC-2548CD9BD1AD}"/>
                </c:ext>
              </c:extLst>
            </c:dLbl>
            <c:dLbl>
              <c:idx val="2"/>
              <c:layout>
                <c:manualLayout>
                  <c:x val="1.6475730346574485E-2"/>
                  <c:y val="-1.8261027935412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10-47A6-B6FC-2548CD9BD1AD}"/>
                </c:ext>
              </c:extLst>
            </c:dLbl>
            <c:dLbl>
              <c:idx val="3"/>
              <c:layout>
                <c:manualLayout>
                  <c:x val="8.3203314505580685E-3"/>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10-47A6-B6FC-2548CD9BD1AD}"/>
                </c:ext>
              </c:extLst>
            </c:dLbl>
            <c:dLbl>
              <c:idx val="4"/>
              <c:layout>
                <c:manualLayout>
                  <c:x val="1.8720745763755653E-2"/>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10-47A6-B6FC-2548CD9BD1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('opasna roba'!$C$14,'opasna roba'!$E$14,'opasna roba'!$G$14,'opasna roba'!$I$14,'opasna roba'!$K$14)</c:f>
              <c:numCache>
                <c:formatCode>0.00</c:formatCode>
                <c:ptCount val="5"/>
                <c:pt idx="0">
                  <c:v>0</c:v>
                </c:pt>
                <c:pt idx="1">
                  <c:v>0</c:v>
                </c:pt>
                <c:pt idx="2">
                  <c:v>0</c:v>
                </c:pt>
                <c:pt idx="3">
                  <c:v>0</c:v>
                </c:pt>
                <c:pt idx="4">
                  <c:v>0</c:v>
                </c:pt>
              </c:numCache>
            </c:numRef>
          </c:val>
          <c:extLst>
            <c:ext xmlns:c16="http://schemas.microsoft.com/office/drawing/2014/chart" uri="{C3380CC4-5D6E-409C-BE32-E72D297353CC}">
              <c16:uniqueId val="{0000000B-5C10-47A6-B6FC-2548CD9BD1AD}"/>
            </c:ext>
          </c:extLst>
        </c:ser>
        <c:dLbls>
          <c:showLegendKey val="0"/>
          <c:showVal val="0"/>
          <c:showCatName val="0"/>
          <c:showSerName val="0"/>
          <c:showPercent val="0"/>
          <c:showBubbleSize val="0"/>
        </c:dLbls>
        <c:gapWidth val="150"/>
        <c:shape val="box"/>
        <c:axId val="-138043728"/>
        <c:axId val="-138029584"/>
        <c:axId val="0"/>
      </c:bar3DChart>
      <c:catAx>
        <c:axId val="-138043728"/>
        <c:scaling>
          <c:orientation val="minMax"/>
        </c:scaling>
        <c:delete val="0"/>
        <c:axPos val="b"/>
        <c:numFmt formatCode="General" sourceLinked="0"/>
        <c:majorTickMark val="out"/>
        <c:minorTickMark val="none"/>
        <c:tickLblPos val="nextTo"/>
        <c:crossAx val="-138029584"/>
        <c:crosses val="autoZero"/>
        <c:auto val="1"/>
        <c:lblAlgn val="ctr"/>
        <c:lblOffset val="100"/>
        <c:noMultiLvlLbl val="0"/>
      </c:catAx>
      <c:valAx>
        <c:axId val="-138029584"/>
        <c:scaling>
          <c:orientation val="minMax"/>
        </c:scaling>
        <c:delete val="0"/>
        <c:axPos val="l"/>
        <c:majorGridlines/>
        <c:numFmt formatCode="0" sourceLinked="0"/>
        <c:majorTickMark val="out"/>
        <c:minorTickMark val="none"/>
        <c:tickLblPos val="nextTo"/>
        <c:crossAx val="-138043728"/>
        <c:crossesAt val="1"/>
        <c:crossBetween val="between"/>
      </c:valAx>
    </c:plotArea>
    <c:legend>
      <c:legendPos val="r"/>
      <c:layout>
        <c:manualLayout>
          <c:xMode val="edge"/>
          <c:yMode val="edge"/>
          <c:x val="0.14502878212294895"/>
          <c:y val="0.8548856200322702"/>
          <c:w val="0.30169734761591382"/>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r-Cyrl-RS" sz="1100"/>
              <a:t>Укупан број показатеља који се односе на прекурсоре несрећа</a:t>
            </a:r>
            <a:endParaRPr lang="en-US" sz="1100"/>
          </a:p>
        </c:rich>
      </c:tx>
      <c:layout>
        <c:manualLayout>
          <c:xMode val="edge"/>
          <c:yMode val="edge"/>
          <c:x val="0.2373271361058818"/>
          <c:y val="5.0524293733705455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9.8819495650333808E-2"/>
          <c:y val="0.16644688644688646"/>
          <c:w val="0.84912127145146876"/>
          <c:h val="0.60690000295188484"/>
        </c:manualLayout>
      </c:layout>
      <c:bar3DChart>
        <c:barDir val="col"/>
        <c:grouping val="stacked"/>
        <c:varyColors val="0"/>
        <c:ser>
          <c:idx val="0"/>
          <c:order val="0"/>
          <c:tx>
            <c:v>Јавна инфраструктура</c:v>
          </c:tx>
          <c:invertIfNegative val="0"/>
          <c:dLbls>
            <c:dLbl>
              <c:idx val="0"/>
              <c:layout>
                <c:manualLayout>
                  <c:x val="-2.0800828626395362E-3"/>
                  <c:y val="-1.0610076620905025E-2"/>
                </c:manualLayout>
              </c:layout>
              <c:tx>
                <c:rich>
                  <a:bodyPr/>
                  <a:lstStyle/>
                  <a:p>
                    <a:r>
                      <a:rPr lang="en-US"/>
                      <a:t>141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90-4AC9-9FBC-7DBE6DBCE0A2}"/>
                </c:ext>
              </c:extLst>
            </c:dLbl>
            <c:dLbl>
              <c:idx val="1"/>
              <c:layout>
                <c:manualLayout>
                  <c:x val="-1.6752037416596047E-3"/>
                  <c:y val="-4.3718528312752759E-3"/>
                </c:manualLayout>
              </c:layout>
              <c:tx>
                <c:rich>
                  <a:bodyPr/>
                  <a:lstStyle/>
                  <a:p>
                    <a:fld id="{58F68C4A-537A-4A01-98CE-54723CF921B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390-4AC9-9FBC-7DBE6DBCE0A2}"/>
                </c:ext>
              </c:extLst>
            </c:dLbl>
            <c:dLbl>
              <c:idx val="2"/>
              <c:layout>
                <c:manualLayout>
                  <c:x val="-1.6306539354677167E-3"/>
                  <c:y val="-1.0094332214030588E-2"/>
                </c:manualLayout>
              </c:layout>
              <c:tx>
                <c:rich>
                  <a:bodyPr/>
                  <a:lstStyle/>
                  <a:p>
                    <a:fld id="{1476852A-56C4-4B01-89F3-79DF411D8DA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B390-4AC9-9FBC-7DBE6DBCE0A2}"/>
                </c:ext>
              </c:extLst>
            </c:dLbl>
            <c:dLbl>
              <c:idx val="3"/>
              <c:tx>
                <c:rich>
                  <a:bodyPr/>
                  <a:lstStyle/>
                  <a:p>
                    <a:fld id="{394B7DE3-3897-4CD8-B635-D05D357120A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7D98-405D-AF38-6E816B6DB2FA}"/>
                </c:ext>
              </c:extLst>
            </c:dLbl>
            <c:dLbl>
              <c:idx val="4"/>
              <c:layout>
                <c:manualLayout>
                  <c:x val="4.1601657252790343E-3"/>
                  <c:y val="-2.1220153241810116E-2"/>
                </c:manualLayout>
              </c:layout>
              <c:tx>
                <c:rich>
                  <a:bodyPr/>
                  <a:lstStyle/>
                  <a:p>
                    <a:fld id="{CC510EC1-6379-4BD0-9B7D-A90425E627FF}"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B390-4AC9-9FBC-7DBE6DBCE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'voz km'!$A$3:$A$7</c:f>
              <c:numCache>
                <c:formatCode>General</c:formatCode>
                <c:ptCount val="5"/>
                <c:pt idx="0">
                  <c:v>2015</c:v>
                </c:pt>
                <c:pt idx="1">
                  <c:v>2016</c:v>
                </c:pt>
                <c:pt idx="2">
                  <c:v>2017</c:v>
                </c:pt>
                <c:pt idx="3">
                  <c:v>2018</c:v>
                </c:pt>
                <c:pt idx="4">
                  <c:v>2019</c:v>
                </c:pt>
              </c:numCache>
            </c:numRef>
          </c:cat>
          <c:val>
            <c:numRef>
              <c:f>(prekursori!$B$10,prekursori!$D$10,prekursori!$F$10,prekursori!$H$10,prekursori!$J$10)</c:f>
              <c:numCache>
                <c:formatCode>General</c:formatCode>
                <c:ptCount val="5"/>
                <c:pt idx="0">
                  <c:v>27</c:v>
                </c:pt>
                <c:pt idx="1">
                  <c:v>29</c:v>
                </c:pt>
                <c:pt idx="2">
                  <c:v>81</c:v>
                </c:pt>
                <c:pt idx="3">
                  <c:v>59</c:v>
                </c:pt>
                <c:pt idx="4">
                  <c:v>95</c:v>
                </c:pt>
              </c:numCache>
            </c:numRef>
          </c:val>
          <c:extLst>
            <c:ext xmlns:c15="http://schemas.microsoft.com/office/drawing/2012/chart" uri="{02D57815-91ED-43cb-92C2-25804820EDAC}">
              <c15:datalabelsRange>
                <c15:f>prekursori!$C$10</c15:f>
                <c15:dlblRangeCache>
                  <c:ptCount val="1"/>
                  <c:pt idx="0">
                    <c:v>4,52</c:v>
                  </c:pt>
                </c15:dlblRangeCache>
              </c15:datalabelsRange>
            </c:ext>
            <c:ext xmlns:c16="http://schemas.microsoft.com/office/drawing/2014/chart" uri="{C3380CC4-5D6E-409C-BE32-E72D297353CC}">
              <c16:uniqueId val="{00000005-B390-4AC9-9FBC-7DBE6DBCE0A2}"/>
            </c:ext>
          </c:extLst>
        </c:ser>
        <c:ser>
          <c:idx val="1"/>
          <c:order val="1"/>
          <c:tx>
            <c:v>Индустријске железнице</c:v>
          </c:tx>
          <c:invertIfNegative val="0"/>
          <c:dLbls>
            <c:dLbl>
              <c:idx val="0"/>
              <c:layout>
                <c:manualLayout>
                  <c:x val="9.1263226133177985E-3"/>
                  <c:y val="-5.9608301591288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90-4AC9-9FBC-7DBE6DBCE0A2}"/>
                </c:ext>
              </c:extLst>
            </c:dLbl>
            <c:dLbl>
              <c:idx val="1"/>
              <c:layout>
                <c:manualLayout>
                  <c:x val="2.6703677946830462E-3"/>
                  <c:y val="-7.7291484146429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90-4AC9-9FBC-7DBE6DBCE0A2}"/>
                </c:ext>
              </c:extLst>
            </c:dLbl>
            <c:dLbl>
              <c:idx val="2"/>
              <c:layout>
                <c:manualLayout>
                  <c:x val="3.9952331707374597E-3"/>
                  <c:y val="-1.1187643521476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90-4AC9-9FBC-7DBE6DBCE0A2}"/>
                </c:ext>
              </c:extLst>
            </c:dLbl>
            <c:dLbl>
              <c:idx val="3"/>
              <c:layout>
                <c:manualLayout>
                  <c:x val="2.0800828626394408E-3"/>
                  <c:y val="-7.0733844139366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90-4AC9-9FBC-7DBE6DBCE0A2}"/>
                </c:ext>
              </c:extLst>
            </c:dLbl>
            <c:dLbl>
              <c:idx val="4"/>
              <c:layout>
                <c:manualLayout>
                  <c:x val="6.240248587918551E-3"/>
                  <c:y val="3.53669220696834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90-4AC9-9FBC-7DBE6DBCE0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'voz km'!$A$3:$A$7</c:f>
              <c:numCache>
                <c:formatCode>General</c:formatCode>
                <c:ptCount val="5"/>
                <c:pt idx="0">
                  <c:v>2015</c:v>
                </c:pt>
                <c:pt idx="1">
                  <c:v>2016</c:v>
                </c:pt>
                <c:pt idx="2">
                  <c:v>2017</c:v>
                </c:pt>
                <c:pt idx="3">
                  <c:v>2018</c:v>
                </c:pt>
                <c:pt idx="4">
                  <c:v>2019</c:v>
                </c:pt>
              </c:numCache>
            </c:numRef>
          </c:cat>
          <c:val>
            <c:numRef>
              <c:f>(prekursori!$B$24,prekursori!$D$24,prekursori!$F$24,prekursori!$H$24,prekursori!$J$24)</c:f>
              <c:numCache>
                <c:formatCode>General</c:formatCode>
                <c:ptCount val="5"/>
                <c:pt idx="0">
                  <c:v>4</c:v>
                </c:pt>
                <c:pt idx="1">
                  <c:v>12</c:v>
                </c:pt>
                <c:pt idx="2">
                  <c:v>81</c:v>
                </c:pt>
                <c:pt idx="3">
                  <c:v>29</c:v>
                </c:pt>
                <c:pt idx="4">
                  <c:v>29</c:v>
                </c:pt>
              </c:numCache>
            </c:numRef>
          </c:val>
          <c:extLst>
            <c:ext xmlns:c16="http://schemas.microsoft.com/office/drawing/2014/chart" uri="{C3380CC4-5D6E-409C-BE32-E72D297353CC}">
              <c16:uniqueId val="{0000000B-B390-4AC9-9FBC-7DBE6DBCE0A2}"/>
            </c:ext>
          </c:extLst>
        </c:ser>
        <c:dLbls>
          <c:showLegendKey val="0"/>
          <c:showVal val="0"/>
          <c:showCatName val="0"/>
          <c:showSerName val="0"/>
          <c:showPercent val="0"/>
          <c:showBubbleSize val="0"/>
        </c:dLbls>
        <c:gapWidth val="150"/>
        <c:shape val="box"/>
        <c:axId val="-138037744"/>
        <c:axId val="-138026864"/>
        <c:axId val="0"/>
      </c:bar3DChart>
      <c:catAx>
        <c:axId val="-138037744"/>
        <c:scaling>
          <c:orientation val="minMax"/>
        </c:scaling>
        <c:delete val="0"/>
        <c:axPos val="b"/>
        <c:numFmt formatCode="General" sourceLinked="0"/>
        <c:majorTickMark val="out"/>
        <c:minorTickMark val="none"/>
        <c:tickLblPos val="nextTo"/>
        <c:crossAx val="-138026864"/>
        <c:crosses val="autoZero"/>
        <c:auto val="1"/>
        <c:lblAlgn val="ctr"/>
        <c:lblOffset val="100"/>
        <c:noMultiLvlLbl val="0"/>
      </c:catAx>
      <c:valAx>
        <c:axId val="-138026864"/>
        <c:scaling>
          <c:orientation val="minMax"/>
        </c:scaling>
        <c:delete val="0"/>
        <c:axPos val="l"/>
        <c:majorGridlines/>
        <c:numFmt formatCode="0" sourceLinked="0"/>
        <c:majorTickMark val="out"/>
        <c:minorTickMark val="none"/>
        <c:tickLblPos val="nextTo"/>
        <c:crossAx val="-138037744"/>
        <c:crossesAt val="1"/>
        <c:crossBetween val="between"/>
      </c:valAx>
    </c:plotArea>
    <c:legend>
      <c:legendPos val="r"/>
      <c:layout>
        <c:manualLayout>
          <c:xMode val="edge"/>
          <c:yMode val="edge"/>
          <c:x val="7.0242445655831542E-2"/>
          <c:y val="0.86389080195059187"/>
          <c:w val="0.30169734761591388"/>
          <c:h val="0.13550543787312799"/>
        </c:manualLayout>
      </c:layout>
      <c:overlay val="0"/>
    </c:legend>
    <c:plotVisOnly val="1"/>
    <c:dispBlanksAs val="gap"/>
    <c:showDLblsOverMax val="0"/>
  </c:chart>
  <c:spPr>
    <a:noFill/>
    <a:ln>
      <a:noFill/>
    </a:ln>
  </c:spPr>
  <c:txPr>
    <a:bodyPr/>
    <a:lstStyle/>
    <a:p>
      <a:pPr>
        <a:defRPr sz="1200" baseline="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519605-9171-4B30-855B-62B701F7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13441</Words>
  <Characters>76615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Ksenija Dunjić Pavlović</cp:lastModifiedBy>
  <cp:revision>2</cp:revision>
  <cp:lastPrinted>2020-09-30T11:25:00Z</cp:lastPrinted>
  <dcterms:created xsi:type="dcterms:W3CDTF">2020-10-01T12:45:00Z</dcterms:created>
  <dcterms:modified xsi:type="dcterms:W3CDTF">2020-10-01T12:45:00Z</dcterms:modified>
</cp:coreProperties>
</file>